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819" w:rsidP="006C5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ICTWOR307 Collect and analyse technical information</w:t>
      </w:r>
      <w:r>
        <w:fldChar w:fldCharType="end"/>
      </w:r>
    </w:p>
    <w:p w:rsidR="006C5819" w:rsidP="006C5819">
      <w:pPr>
        <w:pStyle w:val="Version"/>
        <w:sectPr w:rsidSect="008A18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1818" w:rsidP="008A1818">
      <w:pPr>
        <w:pStyle w:val="SuperHeading"/>
      </w:pPr>
      <w:r w:rsidRPr="008A1818">
        <w:t>ICTWOR307 Collect and analyse technical information</w:t>
      </w:r>
    </w:p>
    <w:p w:rsidR="00000000" w:rsidRPr="008A1818" w:rsidP="008A1818">
      <w:pPr>
        <w:pStyle w:val="Heading1"/>
      </w:pPr>
      <w:bookmarkStart w:id="1" w:name="O_938370"/>
      <w:bookmarkEnd w:id="1"/>
      <w:r w:rsidRPr="008A18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8A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rPr>
                <w:rStyle w:val="SpecialBold"/>
              </w:rPr>
              <w:t>Comments</w:t>
            </w:r>
          </w:p>
        </w:tc>
      </w:tr>
      <w:tr w:rsidTr="008A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t>This version first released with ICT Information and Communications Technology Training Package Version 2.0.</w:t>
            </w:r>
          </w:p>
        </w:tc>
      </w:tr>
    </w:tbl>
    <w:p w:rsidR="00000000" w:rsidRPr="008A1818" w:rsidP="008A1818">
      <w:pPr>
        <w:pStyle w:val="BodyText"/>
      </w:pPr>
    </w:p>
    <w:p w:rsidR="00000000" w:rsidRPr="008A1818" w:rsidP="008A1818">
      <w:pPr>
        <w:pStyle w:val="AllowPageBreak"/>
      </w:pPr>
    </w:p>
    <w:p w:rsidR="00000000" w:rsidRPr="008A1818" w:rsidP="008A1818">
      <w:pPr>
        <w:pStyle w:val="Heading1"/>
      </w:pPr>
      <w:bookmarkStart w:id="2" w:name="O_938369"/>
      <w:bookmarkEnd w:id="2"/>
      <w:r w:rsidRPr="008A1818">
        <w:t>Application</w:t>
      </w:r>
    </w:p>
    <w:p w:rsidR="00000000" w:rsidRPr="008A1818" w:rsidP="006C5819">
      <w:pPr>
        <w:pStyle w:val="BodyText"/>
      </w:pPr>
      <w:r w:rsidRPr="008A1818">
        <w:t>This unit describes the skills and knowledge required to in</w:t>
      </w:r>
      <w:r w:rsidRPr="008A1818">
        <w:t>vestigate a technical situation involving the collection and analysis of information from a variety of sources, including interviews and database systems. The technical situation under investigation may be the result of a fault or failure of a product, ser</w:t>
      </w:r>
      <w:r w:rsidRPr="008A1818">
        <w:t>vice or process.</w:t>
      </w:r>
    </w:p>
    <w:p w:rsidR="00000000" w:rsidRPr="008A1818" w:rsidP="006C5819">
      <w:pPr>
        <w:pStyle w:val="BodyText"/>
      </w:pPr>
      <w:r w:rsidRPr="008A1818">
        <w:t>It applies to individuals who undertake investigations. It may involve a degree of autonomy and some accountability for the quality of outcomes.</w:t>
      </w:r>
    </w:p>
    <w:p w:rsidR="00000000" w:rsidRPr="008A1818" w:rsidP="006C5819">
      <w:pPr>
        <w:pStyle w:val="BodyText"/>
      </w:pPr>
      <w:r w:rsidRPr="008A1818">
        <w:t xml:space="preserve">No licensing, legislative or certification requirements apply to this unit at the time of publication. </w:t>
      </w:r>
    </w:p>
    <w:p w:rsidR="00000000" w:rsidRPr="008A1818" w:rsidP="008A1818">
      <w:pPr>
        <w:pStyle w:val="Heading1"/>
      </w:pPr>
      <w:bookmarkStart w:id="3" w:name="O_938368"/>
      <w:bookmarkEnd w:id="3"/>
      <w:r w:rsidRPr="008A1818">
        <w:t>Unit Sector</w:t>
      </w:r>
    </w:p>
    <w:p w:rsidR="00000000" w:rsidRPr="008A1818" w:rsidP="006C5819">
      <w:pPr>
        <w:pStyle w:val="BodyText"/>
      </w:pPr>
      <w:r w:rsidRPr="008A1818">
        <w:t>Telecommunication – workplace effectiveness</w:t>
      </w:r>
    </w:p>
    <w:p w:rsidR="00000000" w:rsidRPr="008A1818" w:rsidP="008A1818">
      <w:pPr>
        <w:pStyle w:val="Heading1"/>
      </w:pPr>
      <w:bookmarkStart w:id="4" w:name="O_938367"/>
      <w:bookmarkEnd w:id="4"/>
      <w:r w:rsidRPr="008A18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6"/>
        <w:gridCol w:w="7042"/>
      </w:tblGrid>
      <w:tr w:rsidTr="008A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rPr>
                <w:rStyle w:val="SpecialBold"/>
              </w:rPr>
              <w:t>Elements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rPr>
                <w:rStyle w:val="SpecialBold"/>
              </w:rPr>
              <w:t>Performance Criteri</w:t>
            </w:r>
            <w:r w:rsidRPr="008A1818">
              <w:rPr>
                <w:rStyle w:val="SpecialBold"/>
              </w:rPr>
              <w:t>a</w:t>
            </w:r>
          </w:p>
        </w:tc>
      </w:tr>
      <w:tr w:rsidTr="008A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rPr>
                <w:rStyle w:val="Emphasis"/>
              </w:rPr>
              <w:t>Elements describe the essential outcomes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8A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1. Obtain recorded information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t>1.1 Apply all relevant legislation, codes, regulations and standards in analysis pr</w:t>
            </w:r>
            <w:r w:rsidRPr="008A1818">
              <w:t>ocess</w:t>
            </w:r>
          </w:p>
          <w:p w:rsidR="00000000" w:rsidRPr="008A1818" w:rsidP="008A1818">
            <w:pPr>
              <w:pStyle w:val="BodyText"/>
            </w:pPr>
            <w:r w:rsidRPr="008A1818">
              <w:t>1.2 Verify situation to be investigated and identify appropriate sources of information for this situation</w:t>
            </w:r>
          </w:p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 xml:space="preserve">1.3 Obtain relevant information from computer systems and analyse </w:t>
            </w:r>
            <w:r w:rsidRPr="008A1818">
              <w:t xml:space="preserve">and record information </w:t>
            </w:r>
          </w:p>
        </w:tc>
      </w:tr>
      <w:tr w:rsidTr="008A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2. Conduct simple interview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t xml:space="preserve">2.1 Select interviewees </w:t>
            </w:r>
            <w:r w:rsidRPr="008A1818">
              <w:t>with correct information about matter being investigated and select interview process to suit circumstances of interviewee</w:t>
            </w:r>
          </w:p>
          <w:p w:rsidR="00000000" w:rsidRPr="008A1818" w:rsidP="008A1818">
            <w:pPr>
              <w:pStyle w:val="BodyText"/>
            </w:pPr>
            <w:r w:rsidRPr="008A1818">
              <w:t>2.2 Prepare for interview by performing preliminary research</w:t>
            </w:r>
          </w:p>
          <w:p w:rsidR="00000000" w:rsidRPr="008A1818" w:rsidP="008A1818">
            <w:pPr>
              <w:pStyle w:val="BodyText"/>
            </w:pPr>
            <w:r w:rsidRPr="008A1818">
              <w:t>2.3 Develop interview questions to identify key points for effective interview</w:t>
            </w:r>
          </w:p>
          <w:p w:rsidR="00000000" w:rsidRPr="008A1818" w:rsidP="008A1818">
            <w:pPr>
              <w:pStyle w:val="BodyText"/>
            </w:pPr>
            <w:r w:rsidRPr="008A1818">
              <w:t>2.4 Inform interviewee how the information will be used and observe their right to privacy</w:t>
            </w:r>
          </w:p>
          <w:p w:rsidR="00000000" w:rsidRPr="008A1818" w:rsidP="008A1818">
            <w:pPr>
              <w:pStyle w:val="BodyText"/>
            </w:pPr>
            <w:r w:rsidRPr="008A1818">
              <w:t xml:space="preserve">2.5 Conduct interview using effective listening and questioning techniques, and focus </w:t>
            </w:r>
            <w:r w:rsidRPr="008A1818">
              <w:t>interviewee on information relevant to matter being investigated</w:t>
            </w:r>
          </w:p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 xml:space="preserve">2.6 Record information obtained in interview </w:t>
            </w:r>
          </w:p>
        </w:tc>
      </w:tr>
      <w:tr w:rsidTr="008A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3. Analyse information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t>3.1 Analyse critical information by reviewing situation being investigated</w:t>
            </w:r>
          </w:p>
          <w:p w:rsidR="00000000" w:rsidRPr="008A1818" w:rsidP="008A1818">
            <w:pPr>
              <w:pStyle w:val="BodyText"/>
            </w:pPr>
            <w:r w:rsidRPr="008A1818">
              <w:t>3.2 Distinguish between factual information an</w:t>
            </w:r>
            <w:r w:rsidRPr="008A1818">
              <w:t>d assumptions, and make deductions based on factual critical information</w:t>
            </w:r>
          </w:p>
          <w:p w:rsidR="00000000" w:rsidRPr="008A1818" w:rsidP="008A1818">
            <w:pPr>
              <w:pStyle w:val="BodyText"/>
            </w:pPr>
            <w:r w:rsidRPr="008A1818">
              <w:t>3.3 Incorporate assumptions into reasoning process where it assists in forming valid inferences</w:t>
            </w:r>
          </w:p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3.4 Analyse inferences from those deductions and assumptions, and produce resolution of</w:t>
            </w:r>
            <w:r w:rsidRPr="008A1818">
              <w:t xml:space="preserve"> situation being investigated</w:t>
            </w:r>
          </w:p>
        </w:tc>
      </w:tr>
      <w:tr w:rsidTr="008A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4. Implement outcomes of analysis</w:t>
            </w:r>
          </w:p>
        </w:tc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t>4.1 Identify practical actions based on inferences arising from analysis process</w:t>
            </w:r>
          </w:p>
          <w:p w:rsidR="00000000" w:rsidRPr="008A1818" w:rsidP="008A1818">
            <w:pPr>
              <w:pStyle w:val="BodyText"/>
            </w:pPr>
            <w:r w:rsidRPr="008A1818">
              <w:t>4.2 Implement practical actions to resolve situation</w:t>
            </w:r>
          </w:p>
          <w:p w:rsidR="00000000" w:rsidRPr="008A1818" w:rsidP="008A1818">
            <w:pPr>
              <w:pStyle w:val="BodyText"/>
            </w:pPr>
            <w:r w:rsidRPr="008A1818">
              <w:t>4.3 Review outcomes of practical action by assessing thei</w:t>
            </w:r>
            <w:r w:rsidRPr="008A1818">
              <w:t>r impact on situation</w:t>
            </w:r>
          </w:p>
        </w:tc>
      </w:tr>
    </w:tbl>
    <w:p w:rsidR="00000000" w:rsidRPr="008A1818" w:rsidP="008A1818">
      <w:pPr>
        <w:pStyle w:val="BodyText"/>
      </w:pPr>
    </w:p>
    <w:p w:rsidR="00000000" w:rsidRPr="008A1818" w:rsidP="008A1818">
      <w:pPr>
        <w:pStyle w:val="AllowPageBreak"/>
      </w:pPr>
    </w:p>
    <w:p w:rsidR="00000000" w:rsidRPr="008A1818" w:rsidP="008A1818">
      <w:pPr>
        <w:pStyle w:val="Heading1"/>
      </w:pPr>
      <w:bookmarkStart w:id="5" w:name="O_938366"/>
      <w:bookmarkEnd w:id="5"/>
      <w:r w:rsidRPr="008A1818">
        <w:t>Foundation Skills</w:t>
      </w:r>
    </w:p>
    <w:p w:rsidR="00000000" w:rsidRPr="006C5819" w:rsidP="006C5819">
      <w:pPr>
        <w:pStyle w:val="BodyText"/>
        <w:rPr>
          <w:i/>
        </w:rPr>
      </w:pPr>
      <w:r w:rsidRPr="006C58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0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2"/>
        <w:gridCol w:w="2547"/>
        <w:gridCol w:w="4484"/>
      </w:tblGrid>
      <w:tr w:rsidTr="008A1818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rPr>
                <w:rStyle w:val="SpecialBold"/>
              </w:rPr>
              <w:t xml:space="preserve">Skill </w:t>
            </w:r>
            <w:r w:rsidRPr="008A1818">
              <w:rPr>
                <w:rStyle w:val="SpecialBold"/>
              </w:rPr>
              <w:tab/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rPr>
                <w:rStyle w:val="SpecialBold"/>
              </w:rPr>
              <w:t>Performance Criteria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rPr>
                <w:rStyle w:val="SpecialBold"/>
              </w:rPr>
              <w:t>Description</w:t>
            </w:r>
          </w:p>
        </w:tc>
      </w:tr>
      <w:tr w:rsidTr="008A1818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</w:p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Reading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1.1, 1.2, 3.1, 3.2, 4.1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ListBullet"/>
              <w:rPr>
                <w:lang w:val="en-NZ"/>
              </w:rPr>
            </w:pPr>
            <w:r w:rsidRPr="008A1818">
              <w:t>Recognises and evaluates text to determine key information and specific requirements and responsibilities</w:t>
            </w:r>
          </w:p>
        </w:tc>
      </w:tr>
      <w:tr w:rsidTr="008A1818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Writing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 xml:space="preserve">1.2, 1.3, 2.1, 2.3, 2.5, </w:t>
            </w:r>
            <w:r w:rsidRPr="008A1818">
              <w:t>2.6, 3.1, 3.3, 3.4, 4.3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ListBullet"/>
            </w:pPr>
            <w:r w:rsidRPr="008A1818">
              <w:t xml:space="preserve">Develops material for a specific audience using clear and detailed language </w:t>
            </w:r>
          </w:p>
          <w:p w:rsidR="00000000" w:rsidP="008A1818">
            <w:pPr>
              <w:pStyle w:val="ListBullet"/>
              <w:rPr>
                <w:lang w:val="en-NZ"/>
              </w:rPr>
            </w:pPr>
            <w:r w:rsidRPr="008A1818">
              <w:t>Records information in a sequential manner using clear and appropriate terminology for reference purposes</w:t>
            </w:r>
          </w:p>
        </w:tc>
      </w:tr>
      <w:tr w:rsidTr="008A1818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Oral Communication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1.2, 2.1, 2.4, 2.5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ListBullet"/>
            </w:pPr>
            <w:r w:rsidRPr="008A1818">
              <w:t>Participates in a verbal exchange</w:t>
            </w:r>
            <w:r w:rsidRPr="008A1818">
              <w:t xml:space="preserve"> of ideas and elicits the view and opinions of others by listening and questioning, modifying the approach according to individual responses</w:t>
            </w:r>
          </w:p>
          <w:p w:rsidR="00000000" w:rsidP="008A1818">
            <w:pPr>
              <w:pStyle w:val="ListBullet"/>
              <w:rPr>
                <w:lang w:val="en-NZ"/>
              </w:rPr>
            </w:pPr>
            <w:r w:rsidRPr="008A1818">
              <w:t>Presents expectations of workplace procedures, choosing language appropriate to the audience</w:t>
            </w:r>
          </w:p>
        </w:tc>
      </w:tr>
      <w:tr w:rsidTr="008A1818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Numeracy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3.1, 3.2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ListBullet"/>
              <w:rPr>
                <w:lang w:val="en-NZ"/>
              </w:rPr>
            </w:pPr>
            <w:r w:rsidRPr="008A1818">
              <w:t>Pe</w:t>
            </w:r>
            <w:r w:rsidRPr="008A1818">
              <w:t>rforms mathematical calculations to check, interpret and confirm results of analysis</w:t>
            </w:r>
          </w:p>
        </w:tc>
      </w:tr>
      <w:tr w:rsidTr="008A1818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Navigate the world of work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1.1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ListBullet"/>
              <w:rPr>
                <w:lang w:val="en-NZ"/>
              </w:rPr>
            </w:pPr>
            <w:r w:rsidRPr="008A1818">
              <w:t>Takes personal responsibility for adherence to legal and regulatory requirements relevant to the analysis process</w:t>
            </w:r>
          </w:p>
        </w:tc>
      </w:tr>
      <w:tr w:rsidTr="008A1818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34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t>All</w:t>
            </w:r>
          </w:p>
          <w:p w:rsidR="00000000" w:rsidP="008A1818">
            <w:pPr>
              <w:pStyle w:val="BodyText"/>
              <w:rPr>
                <w:lang w:val="en-NZ"/>
              </w:rPr>
            </w:pP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ListBullet"/>
            </w:pPr>
            <w:r w:rsidRPr="008A1818">
              <w:t xml:space="preserve">Takes responsibility for planning and organising the resolution process, identifying ways of sequencing and combining elements for greater efficiency, and considering how to link with the work of others </w:t>
            </w:r>
          </w:p>
          <w:p w:rsidR="00000000" w:rsidRPr="008A1818" w:rsidP="008A1818">
            <w:pPr>
              <w:pStyle w:val="ListBullet"/>
            </w:pPr>
            <w:r w:rsidRPr="008A1818">
              <w:t>Applies formal processes when planning analysis, p</w:t>
            </w:r>
            <w:r w:rsidRPr="008A1818">
              <w:t xml:space="preserve">roducing plans with logically sequenced steps and reflecting some awareness of time and resource constraints and the needs of others </w:t>
            </w:r>
          </w:p>
          <w:p w:rsidR="00000000" w:rsidRPr="008A1818" w:rsidP="008A1818">
            <w:pPr>
              <w:pStyle w:val="ListBullet"/>
            </w:pPr>
            <w:r w:rsidRPr="008A1818">
              <w:t xml:space="preserve">Implements practical actions as per plan, making slight adjustments if necessary, and addressing some unexpected issues </w:t>
            </w:r>
          </w:p>
          <w:p w:rsidR="00000000" w:rsidRPr="008A1818" w:rsidP="008A1818">
            <w:pPr>
              <w:pStyle w:val="ListBullet"/>
            </w:pPr>
            <w:r w:rsidRPr="008A1818">
              <w:t>U</w:t>
            </w:r>
            <w:r w:rsidRPr="008A1818">
              <w:t xml:space="preserve">ses a formal decision making process in analysing information, setting or clarifying goals, gathering information, and identifying and evaluating against a limited set of criteria </w:t>
            </w:r>
          </w:p>
          <w:p w:rsidR="00000000" w:rsidRPr="008A1818" w:rsidP="008A1818">
            <w:pPr>
              <w:pStyle w:val="ListBullet"/>
            </w:pPr>
            <w:r w:rsidRPr="008A1818">
              <w:t>Applies formal problem solving processes when tackling an unfamiliar proble</w:t>
            </w:r>
            <w:r w:rsidRPr="008A1818">
              <w:t>m, breaking complex issues into manageable parts and identifying and evaluating several options for action</w:t>
            </w:r>
          </w:p>
        </w:tc>
      </w:tr>
    </w:tbl>
    <w:p w:rsidR="00000000" w:rsidRPr="008A1818" w:rsidP="008A1818">
      <w:pPr>
        <w:pStyle w:val="BodyText"/>
      </w:pPr>
    </w:p>
    <w:p w:rsidR="00000000" w:rsidRPr="008A1818" w:rsidP="008A1818">
      <w:pPr>
        <w:pStyle w:val="AllowPageBreak"/>
      </w:pPr>
    </w:p>
    <w:p w:rsidR="00000000" w:rsidRPr="008A1818" w:rsidP="008A1818">
      <w:pPr>
        <w:pStyle w:val="Heading1"/>
      </w:pPr>
      <w:bookmarkStart w:id="6" w:name="O_938365"/>
      <w:bookmarkEnd w:id="6"/>
      <w:r w:rsidRPr="008A18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3"/>
        <w:gridCol w:w="1802"/>
        <w:gridCol w:w="1381"/>
        <w:gridCol w:w="1471"/>
      </w:tblGrid>
      <w:tr w:rsidTr="008A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1"/>
          <w:tblHeader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rPr>
                <w:rStyle w:val="SpecialBold"/>
              </w:rPr>
              <w:t xml:space="preserve">Code and title </w:t>
            </w:r>
          </w:p>
          <w:p w:rsidR="00000000" w:rsidRPr="008A1818" w:rsidP="008A1818">
            <w:pPr>
              <w:pStyle w:val="BodyText"/>
            </w:pPr>
            <w:r w:rsidRPr="008A1818">
              <w:rPr>
                <w:rStyle w:val="SpecialBold"/>
              </w:rPr>
              <w:t>current version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rPr>
                <w:rStyle w:val="SpecialBold"/>
              </w:rPr>
              <w:t>Code and title</w:t>
            </w:r>
          </w:p>
          <w:p w:rsidR="00000000" w:rsidRPr="008A1818" w:rsidP="008A1818">
            <w:pPr>
              <w:pStyle w:val="BodyText"/>
            </w:pPr>
            <w:r w:rsidRPr="008A1818">
              <w:rPr>
                <w:rStyle w:val="SpecialBold"/>
              </w:rPr>
              <w:t>previous version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rPr>
                <w:rStyle w:val="SpecialBold"/>
              </w:rPr>
              <w:t>Comments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rPr>
                <w:rStyle w:val="SpecialBold"/>
              </w:rPr>
              <w:t>Equivalence status</w:t>
            </w:r>
          </w:p>
        </w:tc>
      </w:tr>
      <w:tr w:rsidTr="008A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ICTWOR307 Collect and analyse technical information (release 2)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ICTWOR307 Collect and analyse technical information (release 1)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818">
            <w:pPr>
              <w:pStyle w:val="BodyText"/>
              <w:rPr>
                <w:lang w:val="en-NZ"/>
              </w:rPr>
            </w:pPr>
            <w:r w:rsidRPr="008A1818">
              <w:t>Correction to numbering in performance criteria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818" w:rsidP="008A1818">
            <w:pPr>
              <w:pStyle w:val="BodyText"/>
            </w:pPr>
            <w:r w:rsidRPr="008A1818">
              <w:t>Equivalent unit</w:t>
            </w:r>
          </w:p>
        </w:tc>
      </w:tr>
    </w:tbl>
    <w:p w:rsidR="00000000" w:rsidRPr="008A1818" w:rsidP="008A1818">
      <w:pPr>
        <w:pStyle w:val="BodyText"/>
      </w:pPr>
    </w:p>
    <w:p w:rsidR="00000000" w:rsidRPr="008A1818" w:rsidP="008A1818">
      <w:pPr>
        <w:pStyle w:val="AllowPageBreak"/>
      </w:pPr>
    </w:p>
    <w:p w:rsidR="00000000" w:rsidRPr="008A1818" w:rsidP="008A1818">
      <w:pPr>
        <w:pStyle w:val="Heading1"/>
      </w:pPr>
      <w:bookmarkStart w:id="7" w:name="O_938371"/>
      <w:bookmarkEnd w:id="7"/>
      <w:r w:rsidRPr="008A1818">
        <w:t>Links</w:t>
      </w:r>
    </w:p>
    <w:p w:rsidR="00000000" w:rsidRPr="008A1818" w:rsidP="006C5819">
      <w:pPr>
        <w:pStyle w:val="BodyText"/>
      </w:pPr>
      <w:r w:rsidRPr="008A1818">
        <w:t>Companion Volu</w:t>
      </w:r>
      <w:r w:rsidRPr="008A1818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24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1818" w:rsidP="008A1818"/>
    <w:sectPr w:rsidSect="008A18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18" w:rsidRPr="006C5819" w:rsidP="006C5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19" w:rsidP="008A1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819" w:rsidP="008A1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5819" w:rsidP="008A18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818" w:rsidRPr="006C5819" w:rsidP="006C5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8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19" w:rsidRPr="002D2AF8" w:rsidP="008A1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ICTWOR307 Collect and analyse technical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C5819" w:rsidP="008A18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3CA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8406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8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8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8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8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8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8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8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8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8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8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818"/>
  </w:style>
  <w:style w:type="character" w:customStyle="1" w:styleId="Heading1Char">
    <w:name w:val="Heading 1 Char"/>
    <w:basedOn w:val="DefaultParagraphFont"/>
    <w:link w:val="Heading1"/>
    <w:rsid w:val="008A18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8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8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8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818"/>
    <w:rPr>
      <w:b/>
      <w:spacing w:val="0"/>
    </w:rPr>
  </w:style>
  <w:style w:type="character" w:styleId="Emphasis">
    <w:name w:val="Emphasis"/>
    <w:basedOn w:val="DefaultParagraphFont"/>
    <w:qFormat/>
    <w:rsid w:val="008A1818"/>
    <w:rPr>
      <w:i/>
    </w:rPr>
  </w:style>
  <w:style w:type="paragraph" w:customStyle="1" w:styleId="SuperHeading">
    <w:name w:val="SuperHeading"/>
    <w:basedOn w:val="Normal"/>
    <w:rsid w:val="008A18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8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8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8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8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8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8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8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8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8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8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8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8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8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8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8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8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8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8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8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8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8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8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8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8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8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8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8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8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8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8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8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8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8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818"/>
  </w:style>
  <w:style w:type="paragraph" w:styleId="TableofFigures">
    <w:name w:val="table of figures"/>
    <w:basedOn w:val="Normal"/>
    <w:next w:val="Normal"/>
    <w:semiHidden/>
    <w:rsid w:val="008A18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8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1818"/>
    <w:rPr>
      <w:rFonts w:ascii="Wingdings" w:hAnsi="Wingdings"/>
    </w:rPr>
  </w:style>
  <w:style w:type="paragraph" w:customStyle="1" w:styleId="TableHeading">
    <w:name w:val="Table Heading"/>
    <w:basedOn w:val="HeadingBase"/>
    <w:rsid w:val="008A18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818"/>
    <w:rPr>
      <w:color w:val="0033CC"/>
      <w:u w:val="none"/>
    </w:rPr>
  </w:style>
  <w:style w:type="paragraph" w:customStyle="1" w:styleId="BodyTextRight">
    <w:name w:val="Body Text Right"/>
    <w:basedOn w:val="BodyText"/>
    <w:rsid w:val="008A18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8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8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8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8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8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818"/>
    <w:rPr>
      <w:sz w:val="32"/>
    </w:rPr>
  </w:style>
  <w:style w:type="paragraph" w:customStyle="1" w:styleId="HeadingProcedure">
    <w:name w:val="Heading Procedure"/>
    <w:basedOn w:val="HeadingBase"/>
    <w:next w:val="Normal"/>
    <w:rsid w:val="008A18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818"/>
    <w:pPr>
      <w:spacing w:before="60" w:after="60"/>
    </w:pPr>
  </w:style>
  <w:style w:type="paragraph" w:styleId="ListContinue">
    <w:name w:val="List Continue"/>
    <w:basedOn w:val="List"/>
    <w:rsid w:val="008A1818"/>
    <w:pPr>
      <w:ind w:firstLine="0"/>
    </w:pPr>
  </w:style>
  <w:style w:type="paragraph" w:customStyle="1" w:styleId="ListNote">
    <w:name w:val="List Note"/>
    <w:basedOn w:val="List"/>
    <w:rsid w:val="008A18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8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8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818"/>
    <w:rPr>
      <w:rFonts w:ascii="Courier New" w:hAnsi="Courier New"/>
    </w:rPr>
  </w:style>
  <w:style w:type="paragraph" w:customStyle="1" w:styleId="NoteBullet">
    <w:name w:val="Note Bullet"/>
    <w:basedOn w:val="Note"/>
    <w:rsid w:val="008A18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8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8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8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8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18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8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818"/>
    <w:rPr>
      <w:b/>
      <w:smallCaps/>
    </w:rPr>
  </w:style>
  <w:style w:type="paragraph" w:customStyle="1" w:styleId="TableListNumber">
    <w:name w:val="Table List Number"/>
    <w:basedOn w:val="ListNumber"/>
    <w:rsid w:val="008A18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8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818"/>
    <w:pPr>
      <w:numPr>
        <w:numId w:val="8"/>
      </w:numPr>
    </w:pPr>
  </w:style>
  <w:style w:type="paragraph" w:customStyle="1" w:styleId="ListAlpha2">
    <w:name w:val="List Alpha 2"/>
    <w:basedOn w:val="List2"/>
    <w:rsid w:val="008A1818"/>
    <w:pPr>
      <w:numPr>
        <w:numId w:val="7"/>
      </w:numPr>
    </w:pPr>
  </w:style>
  <w:style w:type="paragraph" w:styleId="List2">
    <w:name w:val="List 2"/>
    <w:basedOn w:val="BodyText"/>
    <w:rsid w:val="008A18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8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8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8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8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8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1818"/>
    <w:pPr>
      <w:numPr>
        <w:numId w:val="3"/>
      </w:numPr>
    </w:pPr>
  </w:style>
  <w:style w:type="paragraph" w:styleId="ListContinue2">
    <w:name w:val="List Continue 2"/>
    <w:basedOn w:val="List2"/>
    <w:rsid w:val="008A1818"/>
    <w:pPr>
      <w:ind w:firstLine="0"/>
    </w:pPr>
  </w:style>
  <w:style w:type="paragraph" w:styleId="ListContinue3">
    <w:name w:val="List Continue 3"/>
    <w:basedOn w:val="List3"/>
    <w:rsid w:val="008A1818"/>
    <w:pPr>
      <w:ind w:left="1021" w:firstLine="0"/>
    </w:pPr>
  </w:style>
  <w:style w:type="paragraph" w:styleId="ListContinue4">
    <w:name w:val="List Continue 4"/>
    <w:basedOn w:val="List4"/>
    <w:rsid w:val="008A1818"/>
    <w:pPr>
      <w:ind w:firstLine="0"/>
    </w:pPr>
  </w:style>
  <w:style w:type="paragraph" w:styleId="ListContinue5">
    <w:name w:val="List Continue 5"/>
    <w:basedOn w:val="List5"/>
    <w:rsid w:val="008A1818"/>
    <w:pPr>
      <w:ind w:firstLine="0"/>
    </w:pPr>
  </w:style>
  <w:style w:type="paragraph" w:styleId="ListNumber3">
    <w:name w:val="List Number 3"/>
    <w:basedOn w:val="List3"/>
    <w:rsid w:val="008A1818"/>
    <w:pPr>
      <w:numPr>
        <w:numId w:val="4"/>
      </w:numPr>
    </w:pPr>
  </w:style>
  <w:style w:type="paragraph" w:styleId="ListNumber4">
    <w:name w:val="List Number 4"/>
    <w:basedOn w:val="List4"/>
    <w:rsid w:val="008A1818"/>
    <w:pPr>
      <w:numPr>
        <w:numId w:val="5"/>
      </w:numPr>
    </w:pPr>
  </w:style>
  <w:style w:type="paragraph" w:styleId="ListNumber5">
    <w:name w:val="List Number 5"/>
    <w:basedOn w:val="List5"/>
    <w:rsid w:val="008A1818"/>
    <w:pPr>
      <w:numPr>
        <w:numId w:val="6"/>
      </w:numPr>
    </w:pPr>
  </w:style>
  <w:style w:type="paragraph" w:styleId="BlockText">
    <w:name w:val="Block Text"/>
    <w:basedOn w:val="Normal"/>
    <w:rsid w:val="008A18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8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818"/>
    <w:rPr>
      <w:sz w:val="16"/>
      <w:vertAlign w:val="superscript"/>
    </w:rPr>
  </w:style>
  <w:style w:type="character" w:customStyle="1" w:styleId="Symbols">
    <w:name w:val="Symbols"/>
    <w:basedOn w:val="DefaultParagraphFont"/>
    <w:rsid w:val="008A1818"/>
    <w:rPr>
      <w:rFonts w:ascii="Symbol" w:hAnsi="Symbol"/>
    </w:rPr>
  </w:style>
  <w:style w:type="character" w:customStyle="1" w:styleId="MenuOptions">
    <w:name w:val="Menu Options"/>
    <w:basedOn w:val="DefaultParagraphFont"/>
    <w:rsid w:val="008A18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818"/>
    <w:rPr>
      <w:b/>
    </w:rPr>
  </w:style>
  <w:style w:type="character" w:customStyle="1" w:styleId="Underlined">
    <w:name w:val="Underlined"/>
    <w:basedOn w:val="DefaultParagraphFont"/>
    <w:rsid w:val="008A1818"/>
    <w:rPr>
      <w:u w:val="single"/>
    </w:rPr>
  </w:style>
  <w:style w:type="paragraph" w:customStyle="1" w:styleId="TableBodyTextRight">
    <w:name w:val="Table Body Text Right"/>
    <w:basedOn w:val="TableBodyText"/>
    <w:rsid w:val="008A18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818"/>
    <w:rPr>
      <w:sz w:val="18"/>
    </w:rPr>
  </w:style>
  <w:style w:type="paragraph" w:customStyle="1" w:styleId="BodySmallRight">
    <w:name w:val="Body Small Right"/>
    <w:basedOn w:val="BodyTextRight"/>
    <w:rsid w:val="008A1818"/>
    <w:rPr>
      <w:sz w:val="18"/>
      <w:szCs w:val="18"/>
    </w:rPr>
  </w:style>
  <w:style w:type="paragraph" w:customStyle="1" w:styleId="MarginEdition">
    <w:name w:val="Margin Edition"/>
    <w:basedOn w:val="MarginNote"/>
    <w:rsid w:val="008A18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818"/>
    <w:rPr>
      <w:sz w:val="2"/>
      <w:szCs w:val="2"/>
    </w:rPr>
  </w:style>
  <w:style w:type="character" w:customStyle="1" w:styleId="Small">
    <w:name w:val="Small"/>
    <w:basedOn w:val="DefaultParagraphFont"/>
    <w:rsid w:val="008A1818"/>
    <w:rPr>
      <w:sz w:val="16"/>
    </w:rPr>
  </w:style>
  <w:style w:type="paragraph" w:customStyle="1" w:styleId="WideTable">
    <w:name w:val="Wide Table"/>
    <w:basedOn w:val="Normal"/>
    <w:rsid w:val="008A18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818"/>
  </w:style>
  <w:style w:type="paragraph" w:styleId="Quote">
    <w:name w:val="Quote"/>
    <w:basedOn w:val="Heading1"/>
    <w:link w:val="QuoteChar"/>
    <w:qFormat/>
    <w:rsid w:val="008A18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8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818"/>
    <w:pPr>
      <w:pageBreakBefore/>
    </w:pPr>
  </w:style>
  <w:style w:type="paragraph" w:customStyle="1" w:styleId="Border">
    <w:name w:val="Border"/>
    <w:basedOn w:val="Normal"/>
    <w:qFormat/>
    <w:rsid w:val="008A18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8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8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8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8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8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8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8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8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818"/>
    <w:rPr>
      <w:u w:val="single"/>
    </w:rPr>
  </w:style>
  <w:style w:type="character" w:customStyle="1" w:styleId="BoldandItalics">
    <w:name w:val="Bold and Italics"/>
    <w:qFormat/>
    <w:rsid w:val="008A1818"/>
    <w:rPr>
      <w:b/>
      <w:i/>
      <w:u w:val="none"/>
    </w:rPr>
  </w:style>
  <w:style w:type="paragraph" w:styleId="BalloonText">
    <w:name w:val="Balloon Text"/>
    <w:basedOn w:val="Normal"/>
    <w:link w:val="BalloonTextChar"/>
    <w:rsid w:val="008A1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8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8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8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8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8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818"/>
    <w:pPr>
      <w:spacing w:before="0" w:after="0"/>
    </w:pPr>
  </w:style>
  <w:style w:type="paragraph" w:customStyle="1" w:styleId="BodyTextBold">
    <w:name w:val="Body Text Bold"/>
    <w:basedOn w:val="BodyText"/>
    <w:qFormat/>
    <w:rsid w:val="008A1818"/>
    <w:rPr>
      <w:b/>
    </w:rPr>
  </w:style>
  <w:style w:type="character" w:styleId="Hyperlink">
    <w:name w:val="Hyperlink"/>
    <w:basedOn w:val="DefaultParagraphFont"/>
    <w:uiPriority w:val="99"/>
    <w:unhideWhenUsed/>
    <w:rsid w:val="006C5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4699</Characters>
  <Application>Microsoft Office Word</Application>
  <DocSecurity>0</DocSecurity>
  <Lines>195</Lines>
  <Paragraphs>96</Paragraphs>
  <ScaleCrop>false</ScaleCrop>
  <Company>Author-it Software Corporation Ltd.</Company>
  <LinksUpToDate>false</LinksUpToDate>
  <CharactersWithSpaces>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ICTWOR307 Collect and analyse technical information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