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B72" w:rsidP="003C4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ICTWOR304 Manage spare parts</w:t>
      </w:r>
      <w:r>
        <w:fldChar w:fldCharType="end"/>
      </w:r>
    </w:p>
    <w:p w:rsidR="003C4B72" w:rsidP="003C4B72">
      <w:pPr>
        <w:pStyle w:val="Version"/>
        <w:sectPr w:rsidSect="00024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EFD" w:rsidP="00024EFD">
      <w:pPr>
        <w:pStyle w:val="SuperHeading"/>
      </w:pPr>
      <w:r w:rsidRPr="00024EFD">
        <w:t>ICTWOR304 Manage spare parts</w:t>
      </w:r>
    </w:p>
    <w:p w:rsidR="00000000" w:rsidRPr="00024EFD" w:rsidP="00024EFD">
      <w:pPr>
        <w:pStyle w:val="Heading1"/>
      </w:pPr>
      <w:bookmarkStart w:id="1" w:name="O_770388"/>
      <w:bookmarkEnd w:id="1"/>
      <w:r w:rsidRPr="00024E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rPr>
                <w:rStyle w:val="SpecialBold"/>
              </w:rPr>
              <w:t>Comments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t>This version first released with ICT Information and Communications Technology Training Package Version 2.0.</w:t>
            </w:r>
          </w:p>
        </w:tc>
      </w:tr>
    </w:tbl>
    <w:p w:rsidR="00000000" w:rsidRPr="00024EFD" w:rsidP="00024EFD">
      <w:pPr>
        <w:pStyle w:val="BodyText"/>
      </w:pPr>
    </w:p>
    <w:p w:rsidR="00000000" w:rsidRPr="00024EFD" w:rsidP="00024EFD">
      <w:pPr>
        <w:pStyle w:val="AllowPageBreak"/>
      </w:pPr>
    </w:p>
    <w:p w:rsidR="00000000" w:rsidRPr="00024EFD" w:rsidP="00024EFD">
      <w:pPr>
        <w:pStyle w:val="Heading1"/>
      </w:pPr>
      <w:bookmarkStart w:id="2" w:name="O_770389"/>
      <w:bookmarkEnd w:id="2"/>
      <w:r w:rsidRPr="00024EFD">
        <w:t>Application</w:t>
      </w:r>
    </w:p>
    <w:p w:rsidR="00000000" w:rsidRPr="00024EFD" w:rsidP="003C4B72">
      <w:pPr>
        <w:pStyle w:val="BodyText"/>
      </w:pPr>
      <w:r w:rsidRPr="00024EFD">
        <w:t>This unit describes the skills and knowledge required to manage spa</w:t>
      </w:r>
      <w:r w:rsidRPr="00024EFD">
        <w:t>re parts in all areas of telecommunications and includes maintenance of a database, stock control and dispatch.</w:t>
      </w:r>
    </w:p>
    <w:p w:rsidR="00000000" w:rsidRPr="00024EFD" w:rsidP="003C4B72">
      <w:pPr>
        <w:pStyle w:val="BodyText"/>
      </w:pPr>
      <w:r w:rsidRPr="00024EFD">
        <w:t>It applies to individuals who may be involved in assessing installa</w:t>
      </w:r>
      <w:r w:rsidRPr="00024EFD">
        <w:t>tion requirements, planning and performing installations, testing installed equipment and fault finding. It involves a degree of autonomy and may include limited supervision of others.</w:t>
      </w:r>
    </w:p>
    <w:p w:rsidR="00000000" w:rsidRPr="00024EFD" w:rsidP="003C4B72">
      <w:pPr>
        <w:pStyle w:val="BodyText"/>
      </w:pPr>
      <w:r w:rsidRPr="00024EFD">
        <w:t>Work functions in the occupational areas where this unit may be used a</w:t>
      </w:r>
      <w:r w:rsidRPr="00024EFD">
        <w:t>re subject to regulatory requirements. Refer to the ICT Implementation Guide Companion Volume or the relevant regulator for details of licensing, legislative or certification requirements.</w:t>
      </w:r>
    </w:p>
    <w:p w:rsidR="00000000" w:rsidRPr="00024EFD" w:rsidP="00024EFD">
      <w:pPr>
        <w:pStyle w:val="Heading1"/>
      </w:pPr>
      <w:bookmarkStart w:id="3" w:name="O_770392"/>
      <w:bookmarkEnd w:id="3"/>
      <w:r w:rsidRPr="00024EFD">
        <w:t>Unit Sector</w:t>
      </w:r>
    </w:p>
    <w:p w:rsidR="00000000" w:rsidRPr="00024EFD" w:rsidP="003C4B72">
      <w:pPr>
        <w:pStyle w:val="BodyText"/>
      </w:pPr>
      <w:r w:rsidRPr="00024EFD">
        <w:t>Telecommunications – workplace effecti</w:t>
      </w:r>
      <w:r w:rsidRPr="00024EFD">
        <w:t>veness</w:t>
      </w:r>
    </w:p>
    <w:p w:rsidR="00000000" w:rsidRPr="00024EFD" w:rsidP="00024EFD">
      <w:pPr>
        <w:pStyle w:val="Heading1"/>
      </w:pPr>
      <w:bookmarkStart w:id="4" w:name="O_770393"/>
      <w:bookmarkEnd w:id="4"/>
      <w:r w:rsidRPr="00024E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6"/>
        <w:gridCol w:w="7042"/>
      </w:tblGrid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>Elements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rPr>
                <w:rStyle w:val="SpecialBold"/>
              </w:rPr>
              <w:t>Performance Criteria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Emphasis"/>
              </w:rPr>
              <w:t>Elements describe the essential outcomes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1. Manage receipt and dispat</w:t>
            </w:r>
            <w:r w:rsidRPr="00024EFD">
              <w:t>ch of spare parts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t>1.1 Obtain relevant legislation, codes, regulations and standards, and follow work health and safety (WHS) and environmental requirements for given work</w:t>
            </w:r>
          </w:p>
          <w:p w:rsidR="00000000" w:rsidRPr="00024EFD" w:rsidP="00024EFD">
            <w:pPr>
              <w:pStyle w:val="BodyText"/>
            </w:pPr>
            <w:r w:rsidRPr="00024EFD">
              <w:t xml:space="preserve">1.2 Identify hazards and make worksite safe according to relevant safety legislation </w:t>
            </w:r>
            <w:r w:rsidRPr="00024EFD">
              <w:t xml:space="preserve">and company work practices, and use personal </w:t>
            </w:r>
            <w:r w:rsidRPr="00024EFD">
              <w:t xml:space="preserve">protective equipment </w:t>
            </w:r>
          </w:p>
          <w:p w:rsidR="00000000" w:rsidRPr="00024EFD" w:rsidP="00024EFD">
            <w:pPr>
              <w:pStyle w:val="BodyText"/>
            </w:pPr>
            <w:r w:rsidRPr="00024EFD">
              <w:t>1.3 Unload, unpack and store incoming spare parts using appropriate methods and enterprise procedures, and check off delivered items on documentation</w:t>
            </w:r>
          </w:p>
          <w:p w:rsidR="00000000" w:rsidRPr="00024EFD" w:rsidP="00024EFD">
            <w:pPr>
              <w:pStyle w:val="BodyText"/>
            </w:pPr>
            <w:r w:rsidRPr="00024EFD">
              <w:t>1.4 Package, label and relocate outgoin</w:t>
            </w:r>
            <w:r w:rsidRPr="00024EFD">
              <w:t>g spare parts ready for dispatch using enterprise procedures</w:t>
            </w:r>
          </w:p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1.5 Update parts database to reflect current spare parts movements and holdings, following each dispatch or delivery, and complete any other administrative task required by enterprise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2. Store spare parts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t>2.1 Label spare parts using appropriate identification scheme and place in predefined storage locations</w:t>
            </w:r>
          </w:p>
          <w:p w:rsidR="00000000" w:rsidRPr="00024EFD" w:rsidP="00024EFD">
            <w:pPr>
              <w:pStyle w:val="BodyText"/>
            </w:pPr>
            <w:r w:rsidRPr="00024EFD">
              <w:t>2.2 Observe antistatic precautions when handling equipment susceptible to damage by electrostatic discharge</w:t>
            </w:r>
          </w:p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2.3 Display, maintain a</w:t>
            </w:r>
            <w:r w:rsidRPr="00024EFD">
              <w:t xml:space="preserve">nd update material safety data sheets (MSDS) on site 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3. Manage stock flow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t>3.1 Action spare parts requests by checking database for availability and location, and organise the dispatch</w:t>
            </w:r>
          </w:p>
          <w:p w:rsidR="00000000" w:rsidRPr="00024EFD" w:rsidP="00024EFD">
            <w:pPr>
              <w:pStyle w:val="BodyText"/>
            </w:pPr>
            <w:r w:rsidRPr="00024EFD">
              <w:t xml:space="preserve">3.2 Monitor levels of spare parts stock by examining database reports </w:t>
            </w:r>
            <w:r w:rsidRPr="00024EFD">
              <w:t>against enterprise usage and replenishing stock when necessary</w:t>
            </w:r>
          </w:p>
          <w:p w:rsidR="00000000" w:rsidRPr="00024EFD" w:rsidP="00024EFD">
            <w:pPr>
              <w:pStyle w:val="BodyText"/>
            </w:pPr>
            <w:r w:rsidRPr="00024EFD">
              <w:t>3.3 Investigate and keep records of alternative suppliers of spare parts to minimise impact of availability and cost issues with regular suppliers</w:t>
            </w:r>
          </w:p>
          <w:p w:rsidR="00000000" w:rsidRPr="00024EFD" w:rsidP="00024EFD">
            <w:pPr>
              <w:pStyle w:val="BodyText"/>
            </w:pPr>
            <w:r w:rsidRPr="00024EFD">
              <w:t>3.4 Monitor spare parts with limited shelf lif</w:t>
            </w:r>
            <w:r w:rsidRPr="00024EFD">
              <w:t>e, and dispose of and replace when necessary</w:t>
            </w:r>
          </w:p>
          <w:p w:rsidR="00000000" w:rsidRPr="00024EFD" w:rsidP="00024EFD">
            <w:pPr>
              <w:pStyle w:val="BodyText"/>
            </w:pPr>
            <w:r w:rsidRPr="00024EFD">
              <w:t>3.5 Audit spare parts holdings for ready supply of items to minimise disruptions to job completions</w:t>
            </w:r>
          </w:p>
          <w:p w:rsidR="00000000" w:rsidRPr="00024EFD" w:rsidP="00024EFD">
            <w:pPr>
              <w:pStyle w:val="BodyText"/>
            </w:pPr>
            <w:r w:rsidRPr="00024EFD">
              <w:t xml:space="preserve">3.6 Update database from appropriate documentation each time a store’s transaction occurs to maintain validity </w:t>
            </w:r>
            <w:r w:rsidRPr="00024EFD">
              <w:t>of data</w:t>
            </w:r>
          </w:p>
        </w:tc>
      </w:tr>
    </w:tbl>
    <w:p w:rsidR="00000000" w:rsidRPr="00024EFD" w:rsidP="00024EFD">
      <w:pPr>
        <w:pStyle w:val="BodyText"/>
      </w:pPr>
    </w:p>
    <w:p w:rsidR="00000000" w:rsidRPr="00024EFD" w:rsidP="00024EFD">
      <w:pPr>
        <w:pStyle w:val="AllowPageBreak"/>
      </w:pPr>
    </w:p>
    <w:p w:rsidR="00000000" w:rsidRPr="00024EFD" w:rsidP="00024EFD">
      <w:pPr>
        <w:pStyle w:val="Heading1"/>
      </w:pPr>
      <w:bookmarkStart w:id="5" w:name="O_770394"/>
      <w:bookmarkEnd w:id="5"/>
      <w:r w:rsidRPr="00024EFD">
        <w:t>Foundation Skills</w:t>
      </w:r>
    </w:p>
    <w:p w:rsidR="00000000" w:rsidRPr="003C4B72" w:rsidP="003C4B72">
      <w:pPr>
        <w:pStyle w:val="BodyText"/>
        <w:rPr>
          <w:i/>
        </w:rPr>
      </w:pPr>
      <w:r w:rsidRPr="003C4B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824"/>
        <w:gridCol w:w="5221"/>
      </w:tblGrid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 xml:space="preserve">Skill </w:t>
            </w:r>
            <w:r w:rsidRPr="00024EFD">
              <w:rPr>
                <w:rStyle w:val="SpecialBold"/>
              </w:rPr>
              <w:tab/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>Performance Criteria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rPr>
                <w:rStyle w:val="SpecialBold"/>
              </w:rPr>
              <w:t>Description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</w:p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Reading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1.1, 1.5, 2.2, 3.1, 3.3, 3.4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ListBullet"/>
              <w:rPr>
                <w:lang w:val="en-NZ"/>
              </w:rPr>
            </w:pPr>
            <w:r w:rsidRPr="00024EFD">
              <w:t>Recognises and interprets written and visual text to determine key information, and specific requirements and responsibilities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Writing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1.3-1.5, 2.1, 2.3, 3.1, 3.3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ListBullet"/>
            </w:pPr>
            <w:r w:rsidRPr="00024EFD">
              <w:t>Develops material for a specific audience, using clear and detailed language to convey explicit information, requirements and recommendations</w:t>
            </w:r>
          </w:p>
          <w:p w:rsidR="00000000" w:rsidP="00024EFD">
            <w:pPr>
              <w:pStyle w:val="ListBullet"/>
              <w:rPr>
                <w:lang w:val="en-NZ"/>
              </w:rPr>
            </w:pPr>
            <w:r w:rsidRPr="00024EFD">
              <w:t>Uses expected writing conventions and forms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Oral Communication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3.1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ListBullet"/>
              <w:rPr>
                <w:lang w:val="en-NZ"/>
              </w:rPr>
            </w:pPr>
            <w:r w:rsidRPr="00024EFD">
              <w:t>Participates in a verbal exchange of ideas an</w:t>
            </w:r>
            <w:r w:rsidRPr="00024EFD">
              <w:t>d elicits the view and opinions of others by listening and questioning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Numeracy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1.3-1.5, 3.2-3.5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ListBullet"/>
              <w:rPr>
                <w:lang w:val="en-NZ"/>
              </w:rPr>
            </w:pPr>
            <w:r w:rsidRPr="00024EFD">
              <w:t>Uses mathematical skills to estimate materials and evaluate and predict resource requirements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 xml:space="preserve">Navigate the world of work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1.1-1.4, 2.1-2.3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ListBullet"/>
            </w:pPr>
            <w:r w:rsidRPr="00024EFD">
              <w:t xml:space="preserve">Takes personal responsibility for adherence to legal and regulatory requirements relevant to spare parts work context, and draws attention to any issues that may affect self or others </w:t>
            </w:r>
          </w:p>
          <w:p w:rsidR="00000000" w:rsidP="00024EFD">
            <w:pPr>
              <w:pStyle w:val="ListBullet"/>
              <w:rPr>
                <w:lang w:val="en-NZ"/>
              </w:rPr>
            </w:pPr>
            <w:r w:rsidRPr="00024EFD">
              <w:t>Recognises and follows explicit and implicit company and health and saf</w:t>
            </w:r>
            <w:r w:rsidRPr="00024EFD">
              <w:t xml:space="preserve">ety protocols, and meets expectations associated with own role 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 xml:space="preserve">Get the work done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All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ListBullet"/>
            </w:pPr>
            <w:r w:rsidRPr="00024EFD">
              <w:t xml:space="preserve">Takes responsibility for planning and organising own workload, identifying ways of sequencing and combining elements for greater efficiency, when managing receipt and </w:t>
            </w:r>
            <w:r w:rsidRPr="00024EFD">
              <w:t>dispatch, storage and stock flow</w:t>
            </w:r>
          </w:p>
          <w:p w:rsidR="00000000" w:rsidRPr="00024EFD" w:rsidP="00024EFD">
            <w:pPr>
              <w:pStyle w:val="ListBullet"/>
            </w:pPr>
            <w:r w:rsidRPr="00024EFD">
              <w:t xml:space="preserve">Uses systematic, analytical processes when monitoring and auditing, setting goals, gathering relevant information, and identifying and evaluating options against agreed criteria </w:t>
            </w:r>
          </w:p>
          <w:p w:rsidR="00000000" w:rsidRPr="00024EFD" w:rsidP="00024EFD">
            <w:pPr>
              <w:pStyle w:val="ListBullet"/>
            </w:pPr>
            <w:r w:rsidRPr="00024EFD">
              <w:t>Initiates standard problem solving procedure</w:t>
            </w:r>
            <w:r w:rsidRPr="00024EFD">
              <w:t xml:space="preserve">s when identifying hazards within immediate context </w:t>
            </w:r>
          </w:p>
          <w:p w:rsidR="00000000" w:rsidRPr="00024EFD" w:rsidP="00024EFD">
            <w:pPr>
              <w:pStyle w:val="ListBullet"/>
            </w:pPr>
            <w:r w:rsidRPr="00024EFD">
              <w:t xml:space="preserve">Seeks to improve a future response through investigating alternative suppliers </w:t>
            </w:r>
          </w:p>
          <w:p w:rsidR="00000000" w:rsidRPr="00024EFD" w:rsidP="00024EFD">
            <w:pPr>
              <w:pStyle w:val="ListBullet"/>
            </w:pPr>
            <w:r w:rsidRPr="00024EFD">
              <w:t>Uses database systems and tools to access, organise, analyse and display information relevant to role</w:t>
            </w:r>
          </w:p>
        </w:tc>
      </w:tr>
    </w:tbl>
    <w:p w:rsidR="00000000" w:rsidRPr="00024EFD" w:rsidP="00024EFD">
      <w:pPr>
        <w:pStyle w:val="BodyText"/>
      </w:pPr>
    </w:p>
    <w:p w:rsidR="00000000" w:rsidRPr="00024EFD" w:rsidP="00024EFD">
      <w:pPr>
        <w:pStyle w:val="AllowPageBreak"/>
      </w:pPr>
    </w:p>
    <w:p w:rsidR="00000000" w:rsidRPr="00024EFD" w:rsidP="00024EFD">
      <w:pPr>
        <w:pStyle w:val="Heading1"/>
      </w:pPr>
      <w:bookmarkStart w:id="6" w:name="O_770396"/>
      <w:bookmarkEnd w:id="6"/>
      <w:r w:rsidRPr="00024E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 xml:space="preserve">Code and title </w:t>
            </w:r>
          </w:p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>Code and title</w:t>
            </w:r>
          </w:p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rPr>
                <w:rStyle w:val="SpecialBold"/>
              </w:rPr>
              <w:t>Equivalence status</w:t>
            </w:r>
          </w:p>
        </w:tc>
      </w:tr>
      <w:tr w:rsidTr="00024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</w:p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ICTWOR304 Manage spare parts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ICTWOR3093A Manage spare parts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t>Equivalent unit</w:t>
            </w:r>
          </w:p>
        </w:tc>
      </w:tr>
    </w:tbl>
    <w:p w:rsidR="00000000" w:rsidRPr="00024EFD" w:rsidP="00024EFD">
      <w:pPr>
        <w:pStyle w:val="BodyText"/>
      </w:pPr>
    </w:p>
    <w:p w:rsidR="00000000" w:rsidRPr="00024EFD" w:rsidP="00024EFD">
      <w:pPr>
        <w:pStyle w:val="AllowPageBreak"/>
      </w:pPr>
    </w:p>
    <w:p w:rsidR="00000000" w:rsidRPr="00024EFD" w:rsidP="00024EFD">
      <w:pPr>
        <w:pStyle w:val="Heading1"/>
      </w:pPr>
      <w:bookmarkStart w:id="7" w:name="O_770403"/>
      <w:bookmarkEnd w:id="7"/>
      <w:r w:rsidRPr="00024EFD">
        <w:t>Links</w:t>
      </w:r>
    </w:p>
    <w:p w:rsidR="00000000" w:rsidRPr="00024EFD" w:rsidP="003C4B72">
      <w:pPr>
        <w:pStyle w:val="BodyText"/>
      </w:pPr>
      <w:r w:rsidRPr="00024E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42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4EFD" w:rsidP="003C4B72">
      <w:pPr>
        <w:pStyle w:val="BodyText"/>
        <w:sectPr w:rsidSect="00024E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4EFD" w:rsidP="00024EFD">
      <w:pPr>
        <w:pStyle w:val="SuperHeading"/>
      </w:pPr>
      <w:r w:rsidRPr="00024EFD">
        <w:t xml:space="preserve">Assessment </w:t>
      </w:r>
      <w:r w:rsidRPr="00024EFD">
        <w:t>Requirements for ICTWOR304 Manage spare parts</w:t>
      </w:r>
    </w:p>
    <w:p w:rsidR="00000000" w:rsidRPr="00024EFD" w:rsidP="00024EFD">
      <w:pPr>
        <w:pStyle w:val="Heading1"/>
      </w:pPr>
      <w:bookmarkStart w:id="8" w:name="O_770398"/>
      <w:bookmarkEnd w:id="8"/>
      <w:r w:rsidRPr="00024EFD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024EFD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rPr>
                <w:rStyle w:val="SpecialBold"/>
              </w:rPr>
              <w:t>Comments</w:t>
            </w:r>
          </w:p>
        </w:tc>
      </w:tr>
      <w:tr w:rsidTr="00024EFD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EFD">
            <w:pPr>
              <w:pStyle w:val="BodyText"/>
              <w:rPr>
                <w:lang w:val="en-NZ"/>
              </w:rPr>
            </w:pPr>
            <w:r w:rsidRPr="00024EFD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EFD" w:rsidP="00024EFD">
            <w:pPr>
              <w:pStyle w:val="BodyText"/>
            </w:pPr>
            <w:r w:rsidRPr="00024EFD">
              <w:t>This version first released with ICT Information and Communications Technology Training Package Version 2.0.</w:t>
            </w:r>
          </w:p>
        </w:tc>
      </w:tr>
    </w:tbl>
    <w:p w:rsidR="003C4B72" w:rsidP="00024EFD">
      <w:pPr>
        <w:pStyle w:val="BodyText"/>
      </w:pPr>
    </w:p>
    <w:p w:rsidR="003C4B72" w:rsidP="00024EFD">
      <w:pPr>
        <w:pStyle w:val="BodyText"/>
      </w:pPr>
    </w:p>
    <w:p w:rsidR="00000000" w:rsidRPr="00024EFD" w:rsidP="00024EFD">
      <w:pPr>
        <w:pStyle w:val="Heading1"/>
      </w:pPr>
      <w:bookmarkStart w:id="9" w:name="O_770399"/>
      <w:bookmarkEnd w:id="9"/>
      <w:r w:rsidRPr="00024EFD">
        <w:t>Performance Evidence</w:t>
      </w:r>
    </w:p>
    <w:p w:rsidR="00000000" w:rsidRPr="00024EFD" w:rsidP="003C4B72">
      <w:pPr>
        <w:pStyle w:val="BodyText"/>
      </w:pPr>
      <w:r w:rsidRPr="00024EFD">
        <w:t>Evidence of the ability to:</w:t>
      </w:r>
    </w:p>
    <w:p w:rsidR="00000000" w:rsidRPr="00024EFD" w:rsidP="00024EFD">
      <w:pPr>
        <w:pStyle w:val="ListBullet"/>
      </w:pPr>
      <w:r w:rsidRPr="00024EFD">
        <w:t>safely apply spare parts management procedures</w:t>
      </w:r>
    </w:p>
    <w:p w:rsidR="00000000" w:rsidRPr="00024EFD" w:rsidP="00024EFD">
      <w:pPr>
        <w:pStyle w:val="ListBullet"/>
      </w:pPr>
      <w:r w:rsidRPr="00024EFD">
        <w:t xml:space="preserve">efficiently arrange for storage and ordering of spare parts </w:t>
      </w:r>
    </w:p>
    <w:p w:rsidR="00000000" w:rsidRPr="00024EFD" w:rsidP="00024EFD">
      <w:pPr>
        <w:pStyle w:val="ListBullet"/>
      </w:pPr>
      <w:r w:rsidRPr="00024EFD">
        <w:t>research alternative parts replacements</w:t>
      </w:r>
    </w:p>
    <w:p w:rsidR="00000000" w:rsidRPr="00024EFD" w:rsidP="00024EFD">
      <w:pPr>
        <w:pStyle w:val="ListBullet"/>
      </w:pPr>
      <w:r w:rsidRPr="00024EFD">
        <w:t>accurately update spare parts management database.</w:t>
      </w:r>
    </w:p>
    <w:p w:rsidR="00000000" w:rsidRPr="00024EFD" w:rsidP="00024EFD">
      <w:pPr>
        <w:pStyle w:val="BodyText"/>
      </w:pPr>
    </w:p>
    <w:p w:rsidR="00000000" w:rsidRPr="00024EFD" w:rsidP="003C4B72">
      <w:pPr>
        <w:pStyle w:val="BodyText"/>
      </w:pPr>
      <w:r w:rsidRPr="00024EFD">
        <w:t>Note: If a specific volume or frequency is not stated, then evidence must be provided at least once.</w:t>
      </w:r>
    </w:p>
    <w:p w:rsidR="00000000" w:rsidRPr="00024EFD" w:rsidP="00024EFD">
      <w:pPr>
        <w:pStyle w:val="Heading1"/>
      </w:pPr>
      <w:bookmarkStart w:id="10" w:name="O_770400"/>
      <w:bookmarkEnd w:id="10"/>
      <w:r w:rsidRPr="00024EFD">
        <w:t>Knowledge Evidence</w:t>
      </w:r>
    </w:p>
    <w:p w:rsidR="00000000" w:rsidRPr="00024EFD" w:rsidP="003C4B72">
      <w:pPr>
        <w:pStyle w:val="BodyText"/>
      </w:pPr>
      <w:r w:rsidRPr="00024EFD">
        <w:t>To complete the unit requirements safely and effectively, the individual must:</w:t>
      </w:r>
    </w:p>
    <w:p w:rsidR="00000000" w:rsidRPr="00024EFD" w:rsidP="00024EFD">
      <w:pPr>
        <w:pStyle w:val="ListBullet"/>
      </w:pPr>
      <w:r w:rsidRPr="00024EFD">
        <w:t>explain computer and database operation</w:t>
      </w:r>
    </w:p>
    <w:p w:rsidR="00000000" w:rsidRPr="00024EFD" w:rsidP="00024EFD">
      <w:pPr>
        <w:pStyle w:val="ListBullet"/>
      </w:pPr>
      <w:r w:rsidRPr="00024EFD">
        <w:t>describe handling of:</w:t>
      </w:r>
    </w:p>
    <w:p w:rsidR="00000000" w:rsidRPr="00024EFD" w:rsidP="00024EFD">
      <w:pPr>
        <w:pStyle w:val="ListBullet2"/>
      </w:pPr>
      <w:r w:rsidRPr="00024EFD">
        <w:t>chemicals and dangerous materials</w:t>
      </w:r>
    </w:p>
    <w:p w:rsidR="00000000" w:rsidRPr="00024EFD" w:rsidP="00024EFD">
      <w:pPr>
        <w:pStyle w:val="ListBullet2"/>
      </w:pPr>
      <w:r w:rsidRPr="00024EFD">
        <w:t>sensitive electronic equipment using antistatic procedures and safeguards</w:t>
      </w:r>
    </w:p>
    <w:p w:rsidR="00000000" w:rsidRPr="00024EFD" w:rsidP="00024EFD">
      <w:pPr>
        <w:pStyle w:val="ListBullet"/>
      </w:pPr>
      <w:r w:rsidRPr="00024EFD">
        <w:t>outline modern storage practices and identification of parts location</w:t>
      </w:r>
    </w:p>
    <w:p w:rsidR="00000000" w:rsidRPr="00024EFD" w:rsidP="00024EFD">
      <w:pPr>
        <w:pStyle w:val="ListBullet"/>
      </w:pPr>
      <w:r w:rsidRPr="00024EFD">
        <w:t>outline work health and safety (WHS) procedures</w:t>
      </w:r>
    </w:p>
    <w:p w:rsidR="00000000" w:rsidRPr="00024EFD" w:rsidP="00024EFD">
      <w:pPr>
        <w:pStyle w:val="ListBullet"/>
      </w:pPr>
      <w:r w:rsidRPr="00024EFD">
        <w:t>identify service level agreements</w:t>
      </w:r>
    </w:p>
    <w:p w:rsidR="00000000" w:rsidRPr="00024EFD" w:rsidP="00024EFD">
      <w:pPr>
        <w:pStyle w:val="ListBullet"/>
      </w:pPr>
      <w:r w:rsidRPr="00024EFD">
        <w:t>describe stocktake and audit of spare parts holdings</w:t>
      </w:r>
    </w:p>
    <w:p w:rsidR="00000000" w:rsidRPr="00024EFD" w:rsidP="00024EFD">
      <w:pPr>
        <w:pStyle w:val="ListBullet"/>
      </w:pPr>
      <w:r w:rsidRPr="00024EFD">
        <w:t>identify telecommunications components and assemblies.</w:t>
      </w:r>
    </w:p>
    <w:p w:rsidR="00000000" w:rsidRPr="00024EFD" w:rsidP="00024EFD">
      <w:pPr>
        <w:pStyle w:val="AllowPageBreak"/>
      </w:pPr>
    </w:p>
    <w:p w:rsidR="00000000" w:rsidRPr="00024EFD" w:rsidP="00024EFD">
      <w:pPr>
        <w:pStyle w:val="Heading1"/>
      </w:pPr>
      <w:bookmarkStart w:id="11" w:name="O_770401"/>
      <w:bookmarkEnd w:id="11"/>
      <w:r w:rsidRPr="00024EFD">
        <w:t>Assessment Conditions</w:t>
      </w:r>
    </w:p>
    <w:p w:rsidR="00000000" w:rsidRPr="00024EFD" w:rsidP="003C4B72">
      <w:pPr>
        <w:pStyle w:val="BodyText"/>
      </w:pPr>
      <w:r w:rsidRPr="00024EFD">
        <w:t>Gather evidence to demonstrate consistent performance in conditions that ar</w:t>
      </w:r>
      <w:r w:rsidRPr="00024EFD">
        <w:t>e safe and replicate the workplace. Noise levels, production flow, interruptions and time variances must be typical of those experienced in the telecommunications – workplace effectiveness field of work and include access to:</w:t>
      </w:r>
    </w:p>
    <w:p w:rsidR="00000000" w:rsidRPr="00024EFD" w:rsidP="00024EFD">
      <w:pPr>
        <w:pStyle w:val="ListBullet"/>
      </w:pPr>
      <w:r w:rsidRPr="00024EFD">
        <w:t>a site where work may be cond</w:t>
      </w:r>
      <w:r w:rsidRPr="00024EFD">
        <w:t>ucted</w:t>
      </w:r>
    </w:p>
    <w:p w:rsidR="00000000" w:rsidRPr="00024EFD" w:rsidP="00024EFD">
      <w:pPr>
        <w:pStyle w:val="ListBullet"/>
      </w:pPr>
      <w:r w:rsidRPr="00024EFD">
        <w:t>current equipment</w:t>
      </w:r>
    </w:p>
    <w:p w:rsidR="00000000" w:rsidRPr="00024EFD" w:rsidP="00024EFD">
      <w:pPr>
        <w:pStyle w:val="ListBullet"/>
      </w:pPr>
      <w:r w:rsidRPr="00024EFD">
        <w:t>a database for relevant regulations</w:t>
      </w:r>
    </w:p>
    <w:p w:rsidR="00000000" w:rsidRPr="00024EFD" w:rsidP="00024EFD">
      <w:pPr>
        <w:pStyle w:val="ListBullet"/>
      </w:pPr>
      <w:r w:rsidRPr="00024EFD">
        <w:t xml:space="preserve">organisational procedures </w:t>
      </w:r>
    </w:p>
    <w:p w:rsidR="00000000" w:rsidRPr="00024EFD" w:rsidP="00024EFD">
      <w:pPr>
        <w:pStyle w:val="ListBullet"/>
      </w:pPr>
      <w:r w:rsidRPr="00024EFD">
        <w:t xml:space="preserve">equipment documentation. </w:t>
      </w:r>
    </w:p>
    <w:p w:rsidR="00000000" w:rsidRPr="00024EFD" w:rsidP="00024EFD">
      <w:pPr>
        <w:pStyle w:val="BodyText"/>
      </w:pPr>
    </w:p>
    <w:p w:rsidR="00000000" w:rsidRPr="00024EFD" w:rsidP="003C4B72">
      <w:pPr>
        <w:pStyle w:val="BodyText"/>
      </w:pPr>
      <w:r w:rsidRPr="00024EFD">
        <w:t>Assessors of this unit must satisfy the requirements for assessors in applicable vocational education and training legislation, frameworks and</w:t>
      </w:r>
      <w:r w:rsidRPr="00024EFD">
        <w:t>/or standards.</w:t>
      </w:r>
    </w:p>
    <w:p w:rsidR="00000000" w:rsidRPr="00024EFD" w:rsidP="00024EFD">
      <w:pPr>
        <w:pStyle w:val="Heading1"/>
      </w:pPr>
      <w:bookmarkStart w:id="12" w:name="O_770404"/>
      <w:bookmarkEnd w:id="12"/>
      <w:r w:rsidRPr="00024EFD">
        <w:t>Links</w:t>
      </w:r>
    </w:p>
    <w:p w:rsidR="00000000" w:rsidRPr="00024EFD" w:rsidP="003C4B72">
      <w:pPr>
        <w:pStyle w:val="BodyText"/>
      </w:pPr>
      <w:r w:rsidRPr="00024E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42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4EFD" w:rsidP="00024EFD"/>
    <w:sectPr w:rsidSect="00024E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FD" w:rsidRPr="003C4B72" w:rsidP="003C4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72" w:rsidP="00024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4B72" w:rsidP="00024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4B72" w:rsidP="00024E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FD" w:rsidP="00024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4B72">
      <w:t>Approved</w:t>
    </w:r>
    <w:r w:rsidR="003C4B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4B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4B72">
      <w:rPr>
        <w:noProof/>
      </w:rPr>
      <w:t>5</w:t>
    </w:r>
    <w:r>
      <w:rPr>
        <w:noProof/>
      </w:rPr>
      <w:fldChar w:fldCharType="end"/>
    </w:r>
  </w:p>
  <w:p w:rsidR="00024EFD" w:rsidP="00024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4B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4B72">
      <w:t>Future Skills Organisation</w:t>
    </w:r>
    <w:r w:rsidR="003C4B72">
      <w:fldChar w:fldCharType="end"/>
    </w:r>
  </w:p>
  <w:p w:rsidR="00024EFD" w:rsidP="00024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EFD" w:rsidRPr="003C4B72" w:rsidP="003C4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72" w:rsidRPr="002D2AF8" w:rsidP="00024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ICTWOR304 Manage spare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4B72" w:rsidP="00024E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FD" w:rsidRPr="002D2AF8" w:rsidP="00024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4B72">
      <w:t>ICTWOR304 Manage spare parts</w:t>
    </w:r>
    <w:r w:rsidR="003C4B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4B72">
      <w:rPr>
        <w:noProof/>
      </w:rPr>
      <w:t>2 March 2025</w:t>
    </w:r>
    <w:r>
      <w:fldChar w:fldCharType="end"/>
    </w:r>
  </w:p>
  <w:p w:rsidR="00024EFD" w:rsidP="00024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302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5A9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ECF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EFD"/>
  </w:style>
  <w:style w:type="character" w:customStyle="1" w:styleId="Heading1Char">
    <w:name w:val="Heading 1 Char"/>
    <w:basedOn w:val="DefaultParagraphFont"/>
    <w:link w:val="Heading1"/>
    <w:rsid w:val="00024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E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EFD"/>
    <w:rPr>
      <w:b/>
      <w:spacing w:val="0"/>
    </w:rPr>
  </w:style>
  <w:style w:type="paragraph" w:styleId="ListBullet2">
    <w:name w:val="List Bullet 2"/>
    <w:basedOn w:val="List2"/>
    <w:rsid w:val="00024E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4EFD"/>
    <w:rPr>
      <w:i/>
    </w:rPr>
  </w:style>
  <w:style w:type="paragraph" w:customStyle="1" w:styleId="SuperHeading">
    <w:name w:val="SuperHeading"/>
    <w:basedOn w:val="Normal"/>
    <w:rsid w:val="00024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E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4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EFD"/>
  </w:style>
  <w:style w:type="paragraph" w:styleId="TableofFigures">
    <w:name w:val="table of figures"/>
    <w:basedOn w:val="Normal"/>
    <w:next w:val="Normal"/>
    <w:semiHidden/>
    <w:rsid w:val="00024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E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EFD"/>
    <w:rPr>
      <w:rFonts w:ascii="Wingdings" w:hAnsi="Wingdings"/>
    </w:rPr>
  </w:style>
  <w:style w:type="paragraph" w:customStyle="1" w:styleId="TableHeading">
    <w:name w:val="Table Heading"/>
    <w:basedOn w:val="HeadingBase"/>
    <w:rsid w:val="00024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EFD"/>
    <w:rPr>
      <w:color w:val="0033CC"/>
      <w:u w:val="none"/>
    </w:rPr>
  </w:style>
  <w:style w:type="paragraph" w:customStyle="1" w:styleId="BodyTextRight">
    <w:name w:val="Body Text Right"/>
    <w:basedOn w:val="BodyText"/>
    <w:rsid w:val="00024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E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EFD"/>
    <w:rPr>
      <w:sz w:val="32"/>
    </w:rPr>
  </w:style>
  <w:style w:type="paragraph" w:customStyle="1" w:styleId="HeadingProcedure">
    <w:name w:val="Heading Procedure"/>
    <w:basedOn w:val="HeadingBase"/>
    <w:next w:val="Normal"/>
    <w:rsid w:val="00024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EFD"/>
    <w:pPr>
      <w:spacing w:before="60" w:after="60"/>
    </w:pPr>
  </w:style>
  <w:style w:type="paragraph" w:styleId="ListContinue">
    <w:name w:val="List Continue"/>
    <w:basedOn w:val="List"/>
    <w:rsid w:val="00024EFD"/>
    <w:pPr>
      <w:ind w:firstLine="0"/>
    </w:pPr>
  </w:style>
  <w:style w:type="paragraph" w:customStyle="1" w:styleId="ListNote">
    <w:name w:val="List Note"/>
    <w:basedOn w:val="List"/>
    <w:rsid w:val="00024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EFD"/>
    <w:rPr>
      <w:rFonts w:ascii="Courier New" w:hAnsi="Courier New"/>
    </w:rPr>
  </w:style>
  <w:style w:type="paragraph" w:customStyle="1" w:styleId="NoteBullet">
    <w:name w:val="Note Bullet"/>
    <w:basedOn w:val="Note"/>
    <w:rsid w:val="00024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E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EFD"/>
    <w:rPr>
      <w:b/>
      <w:smallCaps/>
    </w:rPr>
  </w:style>
  <w:style w:type="paragraph" w:customStyle="1" w:styleId="TableListNumber">
    <w:name w:val="Table List Number"/>
    <w:basedOn w:val="ListNumber"/>
    <w:rsid w:val="00024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EFD"/>
    <w:pPr>
      <w:numPr>
        <w:numId w:val="9"/>
      </w:numPr>
    </w:pPr>
  </w:style>
  <w:style w:type="paragraph" w:customStyle="1" w:styleId="ListAlpha2">
    <w:name w:val="List Alpha 2"/>
    <w:basedOn w:val="List2"/>
    <w:rsid w:val="00024EFD"/>
    <w:pPr>
      <w:numPr>
        <w:numId w:val="8"/>
      </w:numPr>
    </w:pPr>
  </w:style>
  <w:style w:type="paragraph" w:styleId="List2">
    <w:name w:val="List 2"/>
    <w:basedOn w:val="BodyText"/>
    <w:rsid w:val="00024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E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E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EFD"/>
    <w:pPr>
      <w:numPr>
        <w:numId w:val="4"/>
      </w:numPr>
    </w:pPr>
  </w:style>
  <w:style w:type="paragraph" w:styleId="ListContinue2">
    <w:name w:val="List Continue 2"/>
    <w:basedOn w:val="List2"/>
    <w:rsid w:val="00024EFD"/>
    <w:pPr>
      <w:ind w:firstLine="0"/>
    </w:pPr>
  </w:style>
  <w:style w:type="paragraph" w:styleId="ListContinue3">
    <w:name w:val="List Continue 3"/>
    <w:basedOn w:val="List3"/>
    <w:rsid w:val="00024EFD"/>
    <w:pPr>
      <w:ind w:left="1021" w:firstLine="0"/>
    </w:pPr>
  </w:style>
  <w:style w:type="paragraph" w:styleId="ListContinue4">
    <w:name w:val="List Continue 4"/>
    <w:basedOn w:val="List4"/>
    <w:rsid w:val="00024EFD"/>
    <w:pPr>
      <w:ind w:firstLine="0"/>
    </w:pPr>
  </w:style>
  <w:style w:type="paragraph" w:styleId="ListContinue5">
    <w:name w:val="List Continue 5"/>
    <w:basedOn w:val="List5"/>
    <w:rsid w:val="00024EFD"/>
    <w:pPr>
      <w:ind w:firstLine="0"/>
    </w:pPr>
  </w:style>
  <w:style w:type="paragraph" w:styleId="ListNumber3">
    <w:name w:val="List Number 3"/>
    <w:basedOn w:val="List3"/>
    <w:rsid w:val="00024EFD"/>
    <w:pPr>
      <w:numPr>
        <w:numId w:val="5"/>
      </w:numPr>
    </w:pPr>
  </w:style>
  <w:style w:type="paragraph" w:styleId="ListNumber4">
    <w:name w:val="List Number 4"/>
    <w:basedOn w:val="List4"/>
    <w:rsid w:val="00024EFD"/>
    <w:pPr>
      <w:numPr>
        <w:numId w:val="6"/>
      </w:numPr>
    </w:pPr>
  </w:style>
  <w:style w:type="paragraph" w:styleId="ListNumber5">
    <w:name w:val="List Number 5"/>
    <w:basedOn w:val="List5"/>
    <w:rsid w:val="00024EFD"/>
    <w:pPr>
      <w:numPr>
        <w:numId w:val="7"/>
      </w:numPr>
    </w:pPr>
  </w:style>
  <w:style w:type="paragraph" w:styleId="BlockText">
    <w:name w:val="Block Text"/>
    <w:basedOn w:val="Normal"/>
    <w:rsid w:val="00024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EFD"/>
    <w:rPr>
      <w:sz w:val="16"/>
      <w:vertAlign w:val="superscript"/>
    </w:rPr>
  </w:style>
  <w:style w:type="character" w:customStyle="1" w:styleId="Symbols">
    <w:name w:val="Symbols"/>
    <w:basedOn w:val="DefaultParagraphFont"/>
    <w:rsid w:val="00024EFD"/>
    <w:rPr>
      <w:rFonts w:ascii="Symbol" w:hAnsi="Symbol"/>
    </w:rPr>
  </w:style>
  <w:style w:type="character" w:customStyle="1" w:styleId="MenuOptions">
    <w:name w:val="Menu Options"/>
    <w:basedOn w:val="DefaultParagraphFont"/>
    <w:rsid w:val="00024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EFD"/>
    <w:rPr>
      <w:b/>
    </w:rPr>
  </w:style>
  <w:style w:type="character" w:customStyle="1" w:styleId="Underlined">
    <w:name w:val="Underlined"/>
    <w:basedOn w:val="DefaultParagraphFont"/>
    <w:rsid w:val="00024EFD"/>
    <w:rPr>
      <w:u w:val="single"/>
    </w:rPr>
  </w:style>
  <w:style w:type="paragraph" w:customStyle="1" w:styleId="TableBodyTextRight">
    <w:name w:val="Table Body Text Right"/>
    <w:basedOn w:val="TableBodyText"/>
    <w:rsid w:val="00024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EFD"/>
    <w:rPr>
      <w:sz w:val="18"/>
    </w:rPr>
  </w:style>
  <w:style w:type="paragraph" w:customStyle="1" w:styleId="BodySmallRight">
    <w:name w:val="Body Small Right"/>
    <w:basedOn w:val="BodyTextRight"/>
    <w:rsid w:val="00024EFD"/>
    <w:rPr>
      <w:sz w:val="18"/>
      <w:szCs w:val="18"/>
    </w:rPr>
  </w:style>
  <w:style w:type="paragraph" w:customStyle="1" w:styleId="MarginEdition">
    <w:name w:val="Margin Edition"/>
    <w:basedOn w:val="MarginNote"/>
    <w:rsid w:val="00024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EFD"/>
    <w:rPr>
      <w:sz w:val="2"/>
      <w:szCs w:val="2"/>
    </w:rPr>
  </w:style>
  <w:style w:type="character" w:customStyle="1" w:styleId="Small">
    <w:name w:val="Small"/>
    <w:basedOn w:val="DefaultParagraphFont"/>
    <w:rsid w:val="00024EFD"/>
    <w:rPr>
      <w:sz w:val="16"/>
    </w:rPr>
  </w:style>
  <w:style w:type="paragraph" w:customStyle="1" w:styleId="WideTable">
    <w:name w:val="Wide Table"/>
    <w:basedOn w:val="Normal"/>
    <w:rsid w:val="00024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EFD"/>
  </w:style>
  <w:style w:type="paragraph" w:styleId="Quote">
    <w:name w:val="Quote"/>
    <w:basedOn w:val="Heading1"/>
    <w:link w:val="QuoteChar"/>
    <w:qFormat/>
    <w:rsid w:val="00024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EFD"/>
    <w:pPr>
      <w:pageBreakBefore/>
    </w:pPr>
  </w:style>
  <w:style w:type="paragraph" w:customStyle="1" w:styleId="Border">
    <w:name w:val="Border"/>
    <w:basedOn w:val="Normal"/>
    <w:qFormat/>
    <w:rsid w:val="00024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EFD"/>
    <w:rPr>
      <w:u w:val="single"/>
    </w:rPr>
  </w:style>
  <w:style w:type="character" w:customStyle="1" w:styleId="BoldandItalics">
    <w:name w:val="Bold and Italics"/>
    <w:qFormat/>
    <w:rsid w:val="00024EFD"/>
    <w:rPr>
      <w:b/>
      <w:i/>
      <w:u w:val="none"/>
    </w:rPr>
  </w:style>
  <w:style w:type="paragraph" w:styleId="BalloonText">
    <w:name w:val="Balloon Text"/>
    <w:basedOn w:val="Normal"/>
    <w:link w:val="BalloonTextChar"/>
    <w:rsid w:val="00024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EFD"/>
    <w:pPr>
      <w:spacing w:before="0" w:after="0"/>
    </w:pPr>
  </w:style>
  <w:style w:type="paragraph" w:customStyle="1" w:styleId="BodyTextBold">
    <w:name w:val="Body Text Bold"/>
    <w:basedOn w:val="BodyText"/>
    <w:qFormat/>
    <w:rsid w:val="00024EFD"/>
    <w:rPr>
      <w:b/>
    </w:rPr>
  </w:style>
  <w:style w:type="character" w:styleId="Hyperlink">
    <w:name w:val="Hyperlink"/>
    <w:basedOn w:val="DefaultParagraphFont"/>
    <w:uiPriority w:val="99"/>
    <w:unhideWhenUsed/>
    <w:rsid w:val="003C4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6478</Characters>
  <Application>Microsoft Office Word</Application>
  <DocSecurity>0</DocSecurity>
  <Lines>231</Lines>
  <Paragraphs>133</Paragraphs>
  <ScaleCrop>false</ScaleCrop>
  <Company>Author-it Software Corporation Ltd.</Company>
  <LinksUpToDate>false</LinksUpToDate>
  <CharactersWithSpaces>7344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ICTWOR304 Manage spare parts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