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CCA" w:rsidP="006C6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ICTWEB519 Develop complex web page layouts</w:t>
      </w:r>
      <w:r>
        <w:fldChar w:fldCharType="end"/>
      </w:r>
    </w:p>
    <w:p w:rsidR="006C6CCA" w:rsidP="006C6CCA">
      <w:pPr>
        <w:pStyle w:val="Version"/>
        <w:sectPr w:rsidSect="00721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02E" w:rsidP="0072102E">
      <w:pPr>
        <w:pStyle w:val="SuperHeading"/>
      </w:pPr>
      <w:r w:rsidRPr="0072102E">
        <w:t>ICTWEB519 Develop complex web page layouts</w:t>
      </w:r>
    </w:p>
    <w:p w:rsidR="00000000" w:rsidRPr="0072102E" w:rsidP="0072102E">
      <w:pPr>
        <w:pStyle w:val="Heading1"/>
      </w:pPr>
      <w:bookmarkStart w:id="1" w:name="O_1098584"/>
      <w:bookmarkEnd w:id="1"/>
      <w:r w:rsidRPr="00721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1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BodyText"/>
            </w:pPr>
            <w:r w:rsidRPr="007210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rPr>
                <w:rStyle w:val="SpecialBold"/>
              </w:rPr>
              <w:t>Comments</w:t>
            </w:r>
          </w:p>
        </w:tc>
      </w:tr>
      <w:tr w:rsidTr="00721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BodyText"/>
            </w:pPr>
            <w:r w:rsidRPr="0072102E">
              <w:t>This version first released with ICT Information and Communications Technology Training Package Version 6.0.</w:t>
            </w:r>
          </w:p>
        </w:tc>
      </w:tr>
    </w:tbl>
    <w:p w:rsidR="00000000" w:rsidRPr="0072102E" w:rsidP="0072102E">
      <w:pPr>
        <w:pStyle w:val="BodyText"/>
      </w:pPr>
    </w:p>
    <w:p w:rsidR="00000000" w:rsidRPr="0072102E" w:rsidP="0072102E">
      <w:pPr>
        <w:pStyle w:val="AllowPageBreak"/>
      </w:pPr>
    </w:p>
    <w:p w:rsidR="00000000" w:rsidRPr="0072102E" w:rsidP="0072102E">
      <w:pPr>
        <w:pStyle w:val="Heading1"/>
      </w:pPr>
      <w:bookmarkStart w:id="2" w:name="O_1098589"/>
      <w:bookmarkEnd w:id="2"/>
      <w:r w:rsidRPr="0072102E">
        <w:t>Application</w:t>
      </w:r>
    </w:p>
    <w:p w:rsidR="00000000" w:rsidRPr="0072102E" w:rsidP="006C6CCA">
      <w:pPr>
        <w:pStyle w:val="BodyText"/>
      </w:pPr>
      <w:r w:rsidRPr="0072102E">
        <w:t>This unit describes the skills and knowledge required to design a</w:t>
      </w:r>
      <w:r w:rsidRPr="0072102E">
        <w:t>nd create a web page layout to suit a range of browsers and devices.</w:t>
      </w:r>
    </w:p>
    <w:p w:rsidR="00000000" w:rsidRPr="0072102E" w:rsidP="006C6CCA">
      <w:pPr>
        <w:pStyle w:val="BodyText"/>
      </w:pPr>
      <w:r w:rsidRPr="0072102E">
        <w:t xml:space="preserve">It applies to individuals who work as web designers and web developers and have a highly developed understanding of design principles and applies technical skills proficiently, according </w:t>
      </w:r>
      <w:r w:rsidRPr="0072102E">
        <w:t>to unique specifications.</w:t>
      </w:r>
    </w:p>
    <w:p w:rsidR="00000000" w:rsidRPr="0072102E" w:rsidP="006C6CCA">
      <w:pPr>
        <w:pStyle w:val="BodyText"/>
      </w:pPr>
      <w:r w:rsidRPr="0072102E">
        <w:t>No licensing, legislative or certification requirements apply to this unit at the time of publication.</w:t>
      </w:r>
    </w:p>
    <w:p w:rsidR="00000000" w:rsidRPr="0072102E" w:rsidP="0072102E">
      <w:pPr>
        <w:pStyle w:val="Heading1"/>
      </w:pPr>
      <w:bookmarkStart w:id="3" w:name="O_1098588"/>
      <w:bookmarkEnd w:id="3"/>
      <w:r w:rsidRPr="0072102E">
        <w:t>Unit Sector</w:t>
      </w:r>
    </w:p>
    <w:p w:rsidR="00000000" w:rsidRPr="0072102E" w:rsidP="006C6CCA">
      <w:pPr>
        <w:pStyle w:val="BodyText"/>
      </w:pPr>
      <w:r w:rsidRPr="0072102E">
        <w:t>Web</w:t>
      </w:r>
    </w:p>
    <w:p w:rsidR="00000000" w:rsidRPr="0072102E" w:rsidP="0072102E">
      <w:pPr>
        <w:pStyle w:val="Heading1"/>
      </w:pPr>
      <w:bookmarkStart w:id="4" w:name="O_1098587"/>
      <w:bookmarkEnd w:id="4"/>
      <w:r w:rsidRPr="007210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BodyText"/>
            </w:pPr>
            <w:r w:rsidRPr="007210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rPr>
                <w:rStyle w:val="SpecialBold"/>
              </w:rPr>
              <w:t>PERFORMANCE CRITERIA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BodyText"/>
            </w:pPr>
            <w:r w:rsidRPr="007210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List"/>
              <w:rPr>
                <w:lang w:val="en-NZ"/>
              </w:rPr>
            </w:pPr>
            <w:r w:rsidRPr="0072102E">
              <w:t>1. Prepare to develop web page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List"/>
            </w:pPr>
            <w:r w:rsidRPr="0072102E">
              <w:t>1.1 Identify and confirm applicable legislative and organisational standards an</w:t>
            </w:r>
            <w:r w:rsidRPr="0072102E">
              <w:t>d procedures applicable to webpage layout development</w:t>
            </w:r>
          </w:p>
          <w:p w:rsidR="00000000" w:rsidRPr="0072102E" w:rsidP="0072102E">
            <w:pPr>
              <w:pStyle w:val="List"/>
            </w:pPr>
            <w:r w:rsidRPr="0072102E">
              <w:t>1.2 Identify main sections of web page design</w:t>
            </w:r>
          </w:p>
          <w:p w:rsidR="00000000" w:rsidP="0072102E">
            <w:pPr>
              <w:pStyle w:val="List"/>
              <w:rPr>
                <w:lang w:val="en-NZ"/>
              </w:rPr>
            </w:pPr>
            <w:r w:rsidRPr="0072102E">
              <w:t>1.3 Identify main sections of web page layout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List"/>
              <w:rPr>
                <w:lang w:val="en-NZ"/>
              </w:rPr>
            </w:pPr>
            <w:r w:rsidRPr="0072102E">
              <w:t xml:space="preserve">2. Build, test and validate web page layout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List"/>
            </w:pPr>
            <w:r w:rsidRPr="0072102E">
              <w:t>2.1 Create web page structure according to design specifications</w:t>
            </w:r>
          </w:p>
          <w:p w:rsidR="00000000" w:rsidRPr="0072102E" w:rsidP="0072102E">
            <w:pPr>
              <w:pStyle w:val="List"/>
            </w:pPr>
            <w:r w:rsidRPr="0072102E">
              <w:t>2.2 Position and style web page elements according to design specifications</w:t>
            </w:r>
          </w:p>
          <w:p w:rsidR="00000000" w:rsidRPr="0072102E" w:rsidP="0072102E">
            <w:pPr>
              <w:pStyle w:val="List"/>
            </w:pPr>
            <w:r w:rsidRPr="0072102E">
              <w:t>2.3 Create cascading style sheet and web page according to design specifications</w:t>
            </w:r>
          </w:p>
          <w:p w:rsidR="00000000" w:rsidRPr="0072102E" w:rsidP="0072102E">
            <w:pPr>
              <w:pStyle w:val="List"/>
            </w:pPr>
            <w:r w:rsidRPr="0072102E">
              <w:t>2.4 Test design and functionality of web page in various browsers and devices</w:t>
            </w:r>
          </w:p>
          <w:p w:rsidR="00000000" w:rsidRPr="0072102E" w:rsidP="0072102E">
            <w:pPr>
              <w:pStyle w:val="List"/>
            </w:pPr>
            <w:r w:rsidRPr="0072102E">
              <w:t>2.5 Amend browser an</w:t>
            </w:r>
            <w:r w:rsidRPr="0072102E">
              <w:t xml:space="preserve">d device incompatibilities according to organisational procedures </w:t>
            </w:r>
          </w:p>
          <w:p w:rsidR="00000000" w:rsidP="0072102E">
            <w:pPr>
              <w:pStyle w:val="List"/>
              <w:rPr>
                <w:lang w:val="en-NZ"/>
              </w:rPr>
            </w:pPr>
            <w:r w:rsidRPr="0072102E">
              <w:t xml:space="preserve">2.6 Debug and confirm security of web page using cyber security procedures and protocols 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List"/>
              <w:rPr>
                <w:lang w:val="en-NZ"/>
              </w:rPr>
            </w:pPr>
            <w:r w:rsidRPr="0072102E">
              <w:t>3. Finalise web page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List"/>
            </w:pPr>
            <w:r w:rsidRPr="0072102E">
              <w:t xml:space="preserve">3.1 Confirm accessibility of web sections, elements and pages </w:t>
            </w:r>
          </w:p>
          <w:p w:rsidR="00000000" w:rsidRPr="0072102E" w:rsidP="0072102E">
            <w:pPr>
              <w:pStyle w:val="List"/>
            </w:pPr>
            <w:r w:rsidRPr="0072102E">
              <w:t xml:space="preserve">3.2 Seek feedback from required personnel and amend layout as required </w:t>
            </w:r>
          </w:p>
          <w:p w:rsidR="00000000" w:rsidRPr="0072102E" w:rsidP="0072102E">
            <w:pPr>
              <w:pStyle w:val="List"/>
            </w:pPr>
            <w:r w:rsidRPr="0072102E">
              <w:t xml:space="preserve">3.3 Obtain sign-off and confirmation from required personnel </w:t>
            </w:r>
          </w:p>
        </w:tc>
      </w:tr>
    </w:tbl>
    <w:p w:rsidR="00000000" w:rsidRPr="0072102E" w:rsidP="0072102E">
      <w:pPr>
        <w:pStyle w:val="BodyText"/>
      </w:pPr>
    </w:p>
    <w:p w:rsidR="00000000" w:rsidRPr="0072102E" w:rsidP="0072102E">
      <w:pPr>
        <w:pStyle w:val="AllowPageBreak"/>
      </w:pPr>
    </w:p>
    <w:p w:rsidR="00000000" w:rsidRPr="0072102E" w:rsidP="0072102E">
      <w:pPr>
        <w:pStyle w:val="Heading1"/>
      </w:pPr>
      <w:bookmarkStart w:id="5" w:name="O_1098586"/>
      <w:bookmarkEnd w:id="5"/>
      <w:r w:rsidRPr="0072102E">
        <w:t>Foundation Skills</w:t>
      </w:r>
    </w:p>
    <w:p w:rsidR="00000000" w:rsidRPr="006C6CCA" w:rsidP="006C6CCA">
      <w:pPr>
        <w:pStyle w:val="BodyText"/>
        <w:rPr>
          <w:i/>
        </w:rPr>
      </w:pPr>
      <w:r w:rsidRPr="006C6CCA">
        <w:rPr>
          <w:rStyle w:val="Emphasis"/>
        </w:rPr>
        <w:t>This section describes those language, literacy, numeracy and employment skills tha</w:t>
      </w:r>
      <w:r w:rsidRPr="006C6CCA">
        <w:rPr>
          <w:rStyle w:val="Emphasis"/>
        </w:rPr>
        <w:t>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2E" w:rsidP="0072102E">
            <w:pPr>
              <w:pStyle w:val="BodyText"/>
            </w:pPr>
            <w:r w:rsidRPr="007210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rPr>
                <w:rStyle w:val="SpecialBold"/>
              </w:rPr>
              <w:t>DESCRIPTION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102E">
            <w:pPr>
              <w:pStyle w:val="ListBullet"/>
              <w:rPr>
                <w:lang w:val="en-NZ"/>
              </w:rPr>
            </w:pPr>
            <w:r w:rsidRPr="0072102E">
              <w:t>Takes measurements and performs calculations for web page layout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102E">
            <w:pPr>
              <w:pStyle w:val="ListBullet"/>
              <w:rPr>
                <w:lang w:val="en-NZ"/>
              </w:rPr>
            </w:pPr>
            <w:r w:rsidRPr="0072102E">
              <w:t>Critically analyses specifications and other documentation from a variety of sources and consolidates information when determining requirements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102E">
            <w:pPr>
              <w:pStyle w:val="ListBullet"/>
              <w:rPr>
                <w:lang w:val="en-NZ"/>
              </w:rPr>
            </w:pPr>
            <w:r w:rsidRPr="0072102E">
              <w:t xml:space="preserve">Develops organised technical material for specific audiences using required language 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Planning and or</w:t>
            </w:r>
            <w:r w:rsidRPr="0072102E">
              <w:t>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102E" w:rsidP="0072102E">
            <w:pPr>
              <w:pStyle w:val="ListBullet"/>
            </w:pPr>
            <w:r w:rsidRPr="0072102E">
              <w:t>Accepts responsibility for planning and sequencing complex tasks and workload</w:t>
            </w:r>
          </w:p>
          <w:p w:rsidR="00000000" w:rsidP="0072102E">
            <w:pPr>
              <w:pStyle w:val="ListBullet"/>
              <w:rPr>
                <w:lang w:val="en-NZ"/>
              </w:rPr>
            </w:pPr>
            <w:r w:rsidRPr="0072102E">
              <w:t>Negotiates key aspects with others, including required capabilities, efficiencies and effectiveness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102E">
            <w:pPr>
              <w:pStyle w:val="ListBullet"/>
              <w:rPr>
                <w:lang w:val="en-NZ"/>
              </w:rPr>
            </w:pPr>
            <w:r w:rsidRPr="0072102E">
              <w:t xml:space="preserve">Applies systematic and analytical decision-making </w:t>
            </w:r>
            <w:r w:rsidRPr="0072102E">
              <w:t>processes for complex situations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102E">
            <w:pPr>
              <w:pStyle w:val="ListBullet"/>
              <w:rPr>
                <w:lang w:val="en-NZ"/>
              </w:rPr>
            </w:pPr>
            <w:r w:rsidRPr="0072102E">
              <w:t>Takes responsibility for following policies, procedures and industry standards</w:t>
            </w:r>
          </w:p>
        </w:tc>
      </w:tr>
      <w:tr w:rsidTr="006C6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2E">
            <w:pPr>
              <w:pStyle w:val="BodyText"/>
              <w:rPr>
                <w:lang w:val="en-NZ"/>
              </w:rPr>
            </w:pPr>
            <w:r w:rsidRPr="0072102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102E" w:rsidP="0072102E">
            <w:pPr>
              <w:pStyle w:val="ListBullet"/>
            </w:pPr>
            <w:r w:rsidRPr="0072102E">
              <w:t>Uses and investigates new digital technologies and applications</w:t>
            </w:r>
          </w:p>
          <w:p w:rsidR="00000000" w:rsidRPr="0072102E" w:rsidP="0072102E">
            <w:pPr>
              <w:pStyle w:val="ListBullet"/>
            </w:pPr>
            <w:r w:rsidRPr="0072102E">
              <w:t>Manages and manipulates data, and communicates with others in a secure and stable digital environment</w:t>
            </w:r>
          </w:p>
        </w:tc>
      </w:tr>
    </w:tbl>
    <w:p w:rsidR="00000000" w:rsidRPr="0072102E" w:rsidP="0072102E">
      <w:pPr>
        <w:pStyle w:val="BodyText"/>
      </w:pPr>
    </w:p>
    <w:p w:rsidR="00000000" w:rsidRPr="0072102E" w:rsidP="0072102E">
      <w:pPr>
        <w:pStyle w:val="AllowPageBreak"/>
      </w:pPr>
    </w:p>
    <w:p w:rsidR="00000000" w:rsidRPr="0072102E" w:rsidP="0072102E">
      <w:pPr>
        <w:pStyle w:val="Heading1"/>
      </w:pPr>
      <w:bookmarkStart w:id="6" w:name="O_1098585"/>
      <w:bookmarkEnd w:id="6"/>
      <w:r w:rsidRPr="0072102E">
        <w:t>Unit Mapping Information</w:t>
      </w:r>
    </w:p>
    <w:p w:rsidR="00000000" w:rsidRPr="0072102E" w:rsidP="006C6CCA">
      <w:pPr>
        <w:pStyle w:val="BodyText"/>
      </w:pPr>
      <w:r w:rsidRPr="0072102E">
        <w:t>Supersedes and is equivalent to ICTWEB505 Develop complex web page layouts.</w:t>
      </w:r>
    </w:p>
    <w:p w:rsidR="00000000" w:rsidRPr="0072102E" w:rsidP="0072102E">
      <w:pPr>
        <w:pStyle w:val="Heading1"/>
      </w:pPr>
      <w:bookmarkStart w:id="7" w:name="O_1098578"/>
      <w:bookmarkEnd w:id="7"/>
      <w:r w:rsidRPr="0072102E">
        <w:t>Links</w:t>
      </w:r>
    </w:p>
    <w:p w:rsidR="00000000" w:rsidRPr="0072102E" w:rsidP="006C6CCA">
      <w:pPr>
        <w:pStyle w:val="BodyText"/>
      </w:pPr>
      <w:r w:rsidRPr="0072102E">
        <w:t>Compani</w:t>
      </w:r>
      <w:r w:rsidRPr="0072102E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12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102E" w:rsidP="0072102E"/>
    <w:sectPr w:rsidSect="00721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2E" w:rsidRPr="006C6CCA" w:rsidP="006C6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CA" w:rsidP="00721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CCA" w:rsidP="00721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6CCA" w:rsidP="00721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02E" w:rsidRPr="006C6CCA" w:rsidP="006C6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CA" w:rsidRPr="002D2AF8" w:rsidP="00721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ICTWEB519 Develop complex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C6CCA" w:rsidP="00721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62A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9C4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02E"/>
  </w:style>
  <w:style w:type="character" w:customStyle="1" w:styleId="Heading1Char">
    <w:name w:val="Heading 1 Char"/>
    <w:basedOn w:val="DefaultParagraphFont"/>
    <w:link w:val="Heading1"/>
    <w:rsid w:val="00721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0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10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10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02E"/>
    <w:rPr>
      <w:b/>
      <w:spacing w:val="0"/>
    </w:rPr>
  </w:style>
  <w:style w:type="character" w:styleId="Emphasis">
    <w:name w:val="Emphasis"/>
    <w:basedOn w:val="DefaultParagraphFont"/>
    <w:qFormat/>
    <w:rsid w:val="0072102E"/>
    <w:rPr>
      <w:i/>
    </w:rPr>
  </w:style>
  <w:style w:type="paragraph" w:customStyle="1" w:styleId="SuperHeading">
    <w:name w:val="SuperHeading"/>
    <w:basedOn w:val="Normal"/>
    <w:rsid w:val="00721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0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1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02E"/>
  </w:style>
  <w:style w:type="paragraph" w:styleId="TableofFigures">
    <w:name w:val="table of figures"/>
    <w:basedOn w:val="Normal"/>
    <w:next w:val="Normal"/>
    <w:semiHidden/>
    <w:rsid w:val="00721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02E"/>
    <w:rPr>
      <w:rFonts w:ascii="Wingdings" w:hAnsi="Wingdings"/>
    </w:rPr>
  </w:style>
  <w:style w:type="paragraph" w:customStyle="1" w:styleId="TableHeading">
    <w:name w:val="Table Heading"/>
    <w:basedOn w:val="HeadingBase"/>
    <w:rsid w:val="00721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02E"/>
    <w:rPr>
      <w:color w:val="0033CC"/>
      <w:u w:val="none"/>
    </w:rPr>
  </w:style>
  <w:style w:type="paragraph" w:customStyle="1" w:styleId="BodyTextRight">
    <w:name w:val="Body Text Right"/>
    <w:basedOn w:val="BodyText"/>
    <w:rsid w:val="00721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02E"/>
    <w:rPr>
      <w:sz w:val="32"/>
    </w:rPr>
  </w:style>
  <w:style w:type="paragraph" w:customStyle="1" w:styleId="HeadingProcedure">
    <w:name w:val="Heading Procedure"/>
    <w:basedOn w:val="HeadingBase"/>
    <w:next w:val="Normal"/>
    <w:rsid w:val="00721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02E"/>
    <w:pPr>
      <w:spacing w:before="60" w:after="60"/>
    </w:pPr>
  </w:style>
  <w:style w:type="paragraph" w:styleId="ListContinue">
    <w:name w:val="List Continue"/>
    <w:basedOn w:val="List"/>
    <w:rsid w:val="0072102E"/>
    <w:pPr>
      <w:ind w:firstLine="0"/>
    </w:pPr>
  </w:style>
  <w:style w:type="paragraph" w:customStyle="1" w:styleId="ListNote">
    <w:name w:val="List Note"/>
    <w:basedOn w:val="List"/>
    <w:rsid w:val="00721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02E"/>
    <w:rPr>
      <w:rFonts w:ascii="Courier New" w:hAnsi="Courier New"/>
    </w:rPr>
  </w:style>
  <w:style w:type="paragraph" w:customStyle="1" w:styleId="NoteBullet">
    <w:name w:val="Note Bullet"/>
    <w:basedOn w:val="Note"/>
    <w:rsid w:val="00721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02E"/>
    <w:rPr>
      <w:b/>
      <w:smallCaps/>
    </w:rPr>
  </w:style>
  <w:style w:type="paragraph" w:customStyle="1" w:styleId="TableListNumber">
    <w:name w:val="Table List Number"/>
    <w:basedOn w:val="ListNumber"/>
    <w:rsid w:val="00721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02E"/>
    <w:pPr>
      <w:numPr>
        <w:numId w:val="8"/>
      </w:numPr>
    </w:pPr>
  </w:style>
  <w:style w:type="paragraph" w:customStyle="1" w:styleId="ListAlpha2">
    <w:name w:val="List Alpha 2"/>
    <w:basedOn w:val="List2"/>
    <w:rsid w:val="0072102E"/>
    <w:pPr>
      <w:numPr>
        <w:numId w:val="7"/>
      </w:numPr>
    </w:pPr>
  </w:style>
  <w:style w:type="paragraph" w:styleId="List2">
    <w:name w:val="List 2"/>
    <w:basedOn w:val="BodyText"/>
    <w:rsid w:val="00721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02E"/>
    <w:pPr>
      <w:numPr>
        <w:numId w:val="3"/>
      </w:numPr>
    </w:pPr>
  </w:style>
  <w:style w:type="paragraph" w:styleId="ListContinue2">
    <w:name w:val="List Continue 2"/>
    <w:basedOn w:val="List2"/>
    <w:rsid w:val="0072102E"/>
    <w:pPr>
      <w:ind w:firstLine="0"/>
    </w:pPr>
  </w:style>
  <w:style w:type="paragraph" w:styleId="ListContinue3">
    <w:name w:val="List Continue 3"/>
    <w:basedOn w:val="List3"/>
    <w:rsid w:val="0072102E"/>
    <w:pPr>
      <w:ind w:left="1021" w:firstLine="0"/>
    </w:pPr>
  </w:style>
  <w:style w:type="paragraph" w:styleId="ListContinue4">
    <w:name w:val="List Continue 4"/>
    <w:basedOn w:val="List4"/>
    <w:rsid w:val="0072102E"/>
    <w:pPr>
      <w:ind w:firstLine="0"/>
    </w:pPr>
  </w:style>
  <w:style w:type="paragraph" w:styleId="ListContinue5">
    <w:name w:val="List Continue 5"/>
    <w:basedOn w:val="List5"/>
    <w:rsid w:val="0072102E"/>
    <w:pPr>
      <w:ind w:firstLine="0"/>
    </w:pPr>
  </w:style>
  <w:style w:type="paragraph" w:styleId="ListNumber3">
    <w:name w:val="List Number 3"/>
    <w:basedOn w:val="List3"/>
    <w:rsid w:val="0072102E"/>
    <w:pPr>
      <w:numPr>
        <w:numId w:val="4"/>
      </w:numPr>
    </w:pPr>
  </w:style>
  <w:style w:type="paragraph" w:styleId="ListNumber4">
    <w:name w:val="List Number 4"/>
    <w:basedOn w:val="List4"/>
    <w:rsid w:val="0072102E"/>
    <w:pPr>
      <w:numPr>
        <w:numId w:val="5"/>
      </w:numPr>
    </w:pPr>
  </w:style>
  <w:style w:type="paragraph" w:styleId="ListNumber5">
    <w:name w:val="List Number 5"/>
    <w:basedOn w:val="List5"/>
    <w:rsid w:val="0072102E"/>
    <w:pPr>
      <w:numPr>
        <w:numId w:val="6"/>
      </w:numPr>
    </w:pPr>
  </w:style>
  <w:style w:type="paragraph" w:styleId="BlockText">
    <w:name w:val="Block Text"/>
    <w:basedOn w:val="Normal"/>
    <w:rsid w:val="00721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02E"/>
    <w:rPr>
      <w:sz w:val="16"/>
      <w:vertAlign w:val="superscript"/>
    </w:rPr>
  </w:style>
  <w:style w:type="character" w:customStyle="1" w:styleId="Symbols">
    <w:name w:val="Symbols"/>
    <w:basedOn w:val="DefaultParagraphFont"/>
    <w:rsid w:val="0072102E"/>
    <w:rPr>
      <w:rFonts w:ascii="Symbol" w:hAnsi="Symbol"/>
    </w:rPr>
  </w:style>
  <w:style w:type="character" w:customStyle="1" w:styleId="MenuOptions">
    <w:name w:val="Menu Options"/>
    <w:basedOn w:val="DefaultParagraphFont"/>
    <w:rsid w:val="00721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02E"/>
    <w:rPr>
      <w:b/>
    </w:rPr>
  </w:style>
  <w:style w:type="character" w:customStyle="1" w:styleId="Underlined">
    <w:name w:val="Underlined"/>
    <w:basedOn w:val="DefaultParagraphFont"/>
    <w:rsid w:val="0072102E"/>
    <w:rPr>
      <w:u w:val="single"/>
    </w:rPr>
  </w:style>
  <w:style w:type="paragraph" w:customStyle="1" w:styleId="TableBodyTextRight">
    <w:name w:val="Table Body Text Right"/>
    <w:basedOn w:val="TableBodyText"/>
    <w:rsid w:val="00721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02E"/>
    <w:rPr>
      <w:sz w:val="18"/>
    </w:rPr>
  </w:style>
  <w:style w:type="paragraph" w:customStyle="1" w:styleId="BodySmallRight">
    <w:name w:val="Body Small Right"/>
    <w:basedOn w:val="BodyTextRight"/>
    <w:rsid w:val="0072102E"/>
    <w:rPr>
      <w:sz w:val="18"/>
      <w:szCs w:val="18"/>
    </w:rPr>
  </w:style>
  <w:style w:type="paragraph" w:customStyle="1" w:styleId="MarginEdition">
    <w:name w:val="Margin Edition"/>
    <w:basedOn w:val="MarginNote"/>
    <w:rsid w:val="00721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02E"/>
    <w:rPr>
      <w:sz w:val="2"/>
      <w:szCs w:val="2"/>
    </w:rPr>
  </w:style>
  <w:style w:type="character" w:customStyle="1" w:styleId="Small">
    <w:name w:val="Small"/>
    <w:basedOn w:val="DefaultParagraphFont"/>
    <w:rsid w:val="0072102E"/>
    <w:rPr>
      <w:sz w:val="16"/>
    </w:rPr>
  </w:style>
  <w:style w:type="paragraph" w:customStyle="1" w:styleId="WideTable">
    <w:name w:val="Wide Table"/>
    <w:basedOn w:val="Normal"/>
    <w:rsid w:val="00721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02E"/>
  </w:style>
  <w:style w:type="paragraph" w:styleId="Quote">
    <w:name w:val="Quote"/>
    <w:basedOn w:val="Heading1"/>
    <w:link w:val="QuoteChar"/>
    <w:qFormat/>
    <w:rsid w:val="00721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02E"/>
    <w:pPr>
      <w:pageBreakBefore/>
    </w:pPr>
  </w:style>
  <w:style w:type="paragraph" w:customStyle="1" w:styleId="Border">
    <w:name w:val="Border"/>
    <w:basedOn w:val="Normal"/>
    <w:qFormat/>
    <w:rsid w:val="00721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02E"/>
    <w:rPr>
      <w:u w:val="single"/>
    </w:rPr>
  </w:style>
  <w:style w:type="character" w:customStyle="1" w:styleId="BoldandItalics">
    <w:name w:val="Bold and Italics"/>
    <w:qFormat/>
    <w:rsid w:val="0072102E"/>
    <w:rPr>
      <w:b/>
      <w:i/>
      <w:u w:val="none"/>
    </w:rPr>
  </w:style>
  <w:style w:type="paragraph" w:styleId="BalloonText">
    <w:name w:val="Balloon Text"/>
    <w:basedOn w:val="Normal"/>
    <w:link w:val="BalloonTextChar"/>
    <w:rsid w:val="00721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02E"/>
    <w:pPr>
      <w:spacing w:before="0" w:after="0"/>
    </w:pPr>
  </w:style>
  <w:style w:type="paragraph" w:customStyle="1" w:styleId="BodyTextBold">
    <w:name w:val="Body Text Bold"/>
    <w:basedOn w:val="BodyText"/>
    <w:qFormat/>
    <w:rsid w:val="0072102E"/>
    <w:rPr>
      <w:b/>
    </w:rPr>
  </w:style>
  <w:style w:type="character" w:styleId="Hyperlink">
    <w:name w:val="Hyperlink"/>
    <w:basedOn w:val="DefaultParagraphFont"/>
    <w:uiPriority w:val="99"/>
    <w:unhideWhenUsed/>
    <w:rsid w:val="006C6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3011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ICTWEB519 Develop complex web page layouts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