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742" w:rsidP="00092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ICTWEB510 Analyse information and assign meta tags</w:t>
      </w:r>
      <w:r>
        <w:fldChar w:fldCharType="end"/>
      </w:r>
    </w:p>
    <w:p w:rsidR="00092742" w:rsidP="00092742">
      <w:pPr>
        <w:pStyle w:val="Version"/>
        <w:sectPr w:rsidSect="00605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DE5" w:rsidP="00605DE5">
      <w:pPr>
        <w:pStyle w:val="SuperHeading"/>
      </w:pPr>
      <w:r w:rsidRPr="00605DE5">
        <w:t>ICTWEB510 Analyse information and assign meta tags</w:t>
      </w:r>
    </w:p>
    <w:p w:rsidR="00000000" w:rsidRPr="00605DE5" w:rsidP="00605DE5">
      <w:pPr>
        <w:pStyle w:val="Heading1"/>
      </w:pPr>
      <w:bookmarkStart w:id="1" w:name="O_675769"/>
      <w:bookmarkEnd w:id="1"/>
      <w:r w:rsidRPr="00605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5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rPr>
                <w:rStyle w:val="SpecialBold"/>
              </w:rPr>
              <w:t>Comments</w:t>
            </w:r>
          </w:p>
        </w:tc>
      </w:tr>
      <w:tr w:rsidTr="00605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This version first released with ICT Information and Communications Technology Training Package Version 1.0.</w:t>
            </w:r>
          </w:p>
        </w:tc>
      </w:tr>
    </w:tbl>
    <w:p w:rsidR="00000000" w:rsidRPr="00605DE5" w:rsidP="00605DE5">
      <w:pPr>
        <w:pStyle w:val="BodyText"/>
      </w:pPr>
    </w:p>
    <w:p w:rsidR="00000000" w:rsidRPr="00605DE5" w:rsidP="00605DE5">
      <w:pPr>
        <w:pStyle w:val="AllowPageBreak"/>
      </w:pPr>
    </w:p>
    <w:p w:rsidR="00000000" w:rsidRPr="00605DE5" w:rsidP="00605DE5">
      <w:pPr>
        <w:pStyle w:val="Heading1"/>
      </w:pPr>
      <w:bookmarkStart w:id="2" w:name="O_675770"/>
      <w:bookmarkEnd w:id="2"/>
      <w:r w:rsidRPr="00605DE5">
        <w:t>Application</w:t>
      </w:r>
    </w:p>
    <w:p w:rsidR="00000000" w:rsidRPr="00605DE5" w:rsidP="00092742">
      <w:pPr>
        <w:pStyle w:val="BodyText"/>
      </w:pPr>
      <w:r w:rsidRPr="00605DE5">
        <w:t>This unit describes the skills and knowledge required to an</w:t>
      </w:r>
      <w:r w:rsidRPr="00605DE5">
        <w:t>alyse material and assign meta tags to ensure the accurate and consistent retrieval of information by users.</w:t>
      </w:r>
    </w:p>
    <w:p w:rsidR="00000000" w:rsidRPr="00605DE5" w:rsidP="00092742">
      <w:pPr>
        <w:pStyle w:val="BodyText"/>
      </w:pPr>
      <w:r w:rsidRPr="00605DE5">
        <w:t xml:space="preserve">It applies to individuals in a range of information and communications technology (ICT) areas that use various techniques and software to create, </w:t>
      </w:r>
      <w:r w:rsidRPr="00605DE5">
        <w:t>update and enhance meta tags according to industry guidelines and client specifications.</w:t>
      </w:r>
    </w:p>
    <w:p w:rsidR="00000000" w:rsidRPr="00605DE5" w:rsidP="00092742">
      <w:pPr>
        <w:pStyle w:val="BodyText"/>
      </w:pPr>
      <w:r w:rsidRPr="00605DE5">
        <w:t>No licensing, legislative or certification requirements apply to this unit at the time of publication.</w:t>
      </w:r>
    </w:p>
    <w:p w:rsidR="00000000" w:rsidRPr="00605DE5" w:rsidP="00605DE5">
      <w:pPr>
        <w:pStyle w:val="Heading1"/>
      </w:pPr>
      <w:bookmarkStart w:id="3" w:name="O_675773"/>
      <w:bookmarkEnd w:id="3"/>
      <w:r w:rsidRPr="00605DE5">
        <w:t>Unit Sector</w:t>
      </w:r>
    </w:p>
    <w:p w:rsidR="00000000" w:rsidRPr="00605DE5" w:rsidP="00092742">
      <w:pPr>
        <w:pStyle w:val="BodyText"/>
      </w:pPr>
      <w:r w:rsidRPr="00605DE5">
        <w:t>Web</w:t>
      </w:r>
    </w:p>
    <w:p w:rsidR="00000000" w:rsidRPr="00605DE5" w:rsidP="00605DE5">
      <w:pPr>
        <w:pStyle w:val="Heading1"/>
      </w:pPr>
      <w:bookmarkStart w:id="4" w:name="O_675774"/>
      <w:bookmarkEnd w:id="4"/>
      <w:r w:rsidRPr="00605DE5">
        <w:t xml:space="preserve">Elements and </w:t>
      </w:r>
      <w:r w:rsidRPr="00605DE5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rPr>
                <w:rStyle w:val="SpecialBold"/>
              </w:rPr>
              <w:t>PERFORMANCE CRITERIA</w:t>
            </w:r>
          </w:p>
        </w:tc>
      </w:tr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1. Identify the requirements for meta tags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1.1 Identify the scope and uses of material from the previous and current business, and the stakeholder requirements process</w:t>
            </w:r>
          </w:p>
          <w:p w:rsidR="00000000" w:rsidRPr="00605DE5" w:rsidP="00605DE5">
            <w:pPr>
              <w:pStyle w:val="BodyText"/>
            </w:pPr>
            <w:r w:rsidRPr="00605DE5">
              <w:t>1.2 Determine the appropriate type and structure of meta tags, taking into account identified client needs, requirements and expect</w:t>
            </w:r>
            <w:r w:rsidRPr="00605DE5">
              <w:t>ations</w:t>
            </w:r>
          </w:p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1.3 Identify and incorporate, new or contemporary client requirements, and expectations</w:t>
            </w:r>
          </w:p>
        </w:tc>
      </w:tr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2. Analyse the material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2.1 Use the analysis and the description tools, standards, precedents and techniques that are appropriate, given the nature of the material</w:t>
            </w:r>
          </w:p>
          <w:p w:rsidR="00000000" w:rsidRPr="00605DE5" w:rsidP="00605DE5">
            <w:pPr>
              <w:pStyle w:val="BodyText"/>
            </w:pPr>
            <w:r w:rsidRPr="00605DE5">
              <w:t>2.2 Ensure that the analysis of the subject content of the material reflects expected client usage requirements</w:t>
            </w:r>
          </w:p>
          <w:p w:rsidR="00000000" w:rsidRPr="00605DE5" w:rsidP="00605DE5">
            <w:pPr>
              <w:pStyle w:val="BodyText"/>
            </w:pPr>
            <w:r w:rsidRPr="00605DE5">
              <w:t xml:space="preserve">2.3 </w:t>
            </w:r>
            <w:r w:rsidRPr="00605DE5">
              <w:t>Clearly distinguish significant information from minor information</w:t>
            </w:r>
          </w:p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2.4 Ensure that the concepts derived from the analysis of the material are appropriate to the business requirements, and the intended use</w:t>
            </w:r>
          </w:p>
        </w:tc>
      </w:tr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3. Create meta tags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3.1 Develop meta tags using ap</w:t>
            </w:r>
            <w:r w:rsidRPr="00605DE5">
              <w:t>propriate software</w:t>
            </w:r>
          </w:p>
          <w:p w:rsidR="00000000" w:rsidRPr="00605DE5" w:rsidP="00605DE5">
            <w:pPr>
              <w:pStyle w:val="BodyText"/>
            </w:pPr>
            <w:r w:rsidRPr="00605DE5">
              <w:t>3.2 Ensure that meta tags represent the concepts appropriately, depending on the overall purpose, and intended use, of the material</w:t>
            </w:r>
          </w:p>
          <w:p w:rsidR="00000000" w:rsidRPr="00605DE5" w:rsidP="00605DE5">
            <w:pPr>
              <w:pStyle w:val="BodyText"/>
            </w:pPr>
            <w:r w:rsidRPr="00605DE5">
              <w:t>3.3 Ensure that the meta tags conform to general conventions and to the business rules</w:t>
            </w:r>
          </w:p>
          <w:p w:rsidR="00000000" w:rsidRPr="00605DE5" w:rsidP="00605DE5">
            <w:pPr>
              <w:pStyle w:val="BodyText"/>
            </w:pPr>
            <w:r w:rsidRPr="00605DE5">
              <w:t>3.4 Develop the re</w:t>
            </w:r>
            <w:r w:rsidRPr="00605DE5">
              <w:t>ference structure of descriptors, where required, to display relationships to assist clients</w:t>
            </w:r>
          </w:p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 xml:space="preserve">3.5 Enhance the meta tags to meet identified client needs  </w:t>
            </w:r>
          </w:p>
        </w:tc>
      </w:tr>
      <w:tr w:rsidTr="00605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4. Test and monitor meta tagging practices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4.1 Test meta tagging of material and make c</w:t>
            </w:r>
            <w:r w:rsidRPr="00605DE5">
              <w:t>hanges, if necessary</w:t>
            </w:r>
          </w:p>
          <w:p w:rsidR="00000000" w:rsidRPr="00605DE5" w:rsidP="00605DE5">
            <w:pPr>
              <w:pStyle w:val="BodyText"/>
            </w:pPr>
            <w:r w:rsidRPr="00605DE5">
              <w:t>4.2 Regularly review meta tagging practices and procedures, to ensure that client needs are being met</w:t>
            </w:r>
          </w:p>
          <w:p w:rsidR="00000000" w:rsidRPr="00605DE5" w:rsidP="00605DE5">
            <w:pPr>
              <w:pStyle w:val="BodyText"/>
            </w:pPr>
            <w:r w:rsidRPr="00605DE5">
              <w:t>4.3 Regularly review industry developments in meta tagging and take the appropriate action to improve practices</w:t>
            </w:r>
          </w:p>
          <w:p w:rsidR="00000000" w:rsidRPr="00605DE5" w:rsidP="00605DE5">
            <w:pPr>
              <w:pStyle w:val="BodyText"/>
            </w:pPr>
            <w:r w:rsidRPr="00605DE5">
              <w:t>4.4 Check meta tags r</w:t>
            </w:r>
            <w:r w:rsidRPr="00605DE5">
              <w:t>egularly for internal consistency and compliance with the established structure, rules and authorities</w:t>
            </w:r>
          </w:p>
        </w:tc>
      </w:tr>
    </w:tbl>
    <w:p w:rsidR="00000000" w:rsidRPr="00605DE5" w:rsidP="00605DE5">
      <w:pPr>
        <w:pStyle w:val="BodyText"/>
      </w:pPr>
    </w:p>
    <w:p w:rsidR="00000000" w:rsidRPr="00605DE5" w:rsidP="00605DE5">
      <w:pPr>
        <w:pStyle w:val="AllowPageBreak"/>
      </w:pPr>
    </w:p>
    <w:p w:rsidR="00000000" w:rsidRPr="00605DE5" w:rsidP="00605DE5">
      <w:pPr>
        <w:pStyle w:val="Heading1"/>
      </w:pPr>
      <w:bookmarkStart w:id="5" w:name="O_675775"/>
      <w:bookmarkEnd w:id="5"/>
      <w:r w:rsidRPr="00605DE5">
        <w:t>Foundation Skills</w:t>
      </w:r>
    </w:p>
    <w:p w:rsidR="00000000" w:rsidRPr="00092742" w:rsidP="00092742">
      <w:pPr>
        <w:pStyle w:val="BodyText"/>
        <w:rPr>
          <w:i/>
        </w:rPr>
      </w:pPr>
      <w:r w:rsidRPr="00092742">
        <w:rPr>
          <w:rStyle w:val="Emphasis"/>
        </w:rPr>
        <w:t>This section describes language, literacy, numeracy and employment skills incorporated in the performance criteria t</w:t>
      </w:r>
      <w:r w:rsidRPr="00092742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05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rPr>
                <w:rStyle w:val="SpecialBold"/>
              </w:rPr>
              <w:t>Description</w:t>
            </w:r>
          </w:p>
        </w:tc>
      </w:tr>
      <w:tr w:rsidTr="00605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 xml:space="preserve">1.1-1.3, 2.1-2.4, 3.2, 3.5, 4.2-4.4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ListBullet"/>
              <w:rPr>
                <w:lang w:val="en-NZ"/>
              </w:rPr>
            </w:pPr>
            <w:r w:rsidRPr="00605DE5">
              <w:t>Reads and interprets plans, specifications, computer program data, and other documentation f</w:t>
            </w:r>
            <w:r w:rsidRPr="00605DE5">
              <w:t xml:space="preserve">rom a variety of sources, and consolidates information to determine </w:t>
            </w:r>
            <w:r w:rsidRPr="00605DE5">
              <w:t>requirements</w:t>
            </w:r>
          </w:p>
        </w:tc>
      </w:tr>
      <w:tr w:rsidTr="00605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3.1, 3.4, 3.5, 4.1, 4.3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ListBullet"/>
            </w:pPr>
            <w:r w:rsidRPr="00605DE5">
              <w:t>Prepares documentation expressing ideas, explores complex issues, and is constructed logically, succinctly and accurately</w:t>
            </w:r>
          </w:p>
          <w:p w:rsidR="00000000" w:rsidP="00605DE5">
            <w:pPr>
              <w:pStyle w:val="ListBullet"/>
              <w:rPr>
                <w:lang w:val="en-NZ"/>
              </w:rPr>
            </w:pPr>
            <w:r w:rsidRPr="00605DE5">
              <w:t>Writes and edits, c</w:t>
            </w:r>
            <w:r w:rsidRPr="00605DE5">
              <w:t>omputer code and technical data, ensuring the correct syntax and accuracy</w:t>
            </w:r>
          </w:p>
        </w:tc>
      </w:tr>
      <w:tr w:rsidTr="00605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3.3, 4.2, 4.3, 4.4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ListBullet"/>
              <w:rPr>
                <w:lang w:val="en-NZ"/>
              </w:rPr>
            </w:pPr>
            <w:r w:rsidRPr="00605DE5">
              <w:t xml:space="preserve">Takes full responsibility for following policies, procedures, industry standards </w:t>
            </w:r>
            <w:r w:rsidRPr="00605DE5">
              <w:t>and legislative requirements, and identifies the organisational implications of new regulations</w:t>
            </w:r>
          </w:p>
        </w:tc>
      </w:tr>
      <w:tr w:rsidTr="00605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1.1-1.3, 2.1-2.4, 3.2-3.4,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ListBullet"/>
            </w:pPr>
            <w:r w:rsidRPr="00605DE5">
              <w:t>Accepts responsibility for planning and sequencing complex tasks and workload, negotiating key aspects w</w:t>
            </w:r>
            <w:r w:rsidRPr="00605DE5">
              <w:t>ith others and taking into account capabilities, efficiencies and effectiveness</w:t>
            </w:r>
          </w:p>
          <w:p w:rsidR="00000000" w:rsidRPr="00605DE5" w:rsidP="00605DE5">
            <w:pPr>
              <w:pStyle w:val="ListBullet"/>
            </w:pPr>
            <w:r w:rsidRPr="00605DE5">
              <w:t>Monitors progress of plans and schedules, and reviews, and changes them to meet new demands and priorities</w:t>
            </w:r>
          </w:p>
          <w:p w:rsidR="00000000" w:rsidRPr="00605DE5" w:rsidP="00605DE5">
            <w:pPr>
              <w:pStyle w:val="ListBullet"/>
            </w:pPr>
            <w:r w:rsidRPr="00605DE5">
              <w:t>Applies systematic and analytical decision-making processes for compl</w:t>
            </w:r>
            <w:r w:rsidRPr="00605DE5">
              <w:t>ex and non-routine situations</w:t>
            </w:r>
          </w:p>
          <w:p w:rsidR="00000000" w:rsidRPr="00605DE5" w:rsidP="00605DE5">
            <w:pPr>
              <w:pStyle w:val="ListBullet"/>
            </w:pPr>
            <w:r w:rsidRPr="00605DE5">
              <w:t>Uses and investigates new digital technologies and applications, to manage and manipulate data, and to communicate effectively with others, in a secure and stable digital environment</w:t>
            </w:r>
          </w:p>
        </w:tc>
      </w:tr>
    </w:tbl>
    <w:p w:rsidR="00000000" w:rsidRPr="00605DE5" w:rsidP="00605DE5">
      <w:pPr>
        <w:pStyle w:val="BodyText"/>
      </w:pPr>
    </w:p>
    <w:p w:rsidR="00000000" w:rsidRPr="00605DE5" w:rsidP="00605DE5">
      <w:pPr>
        <w:pStyle w:val="AllowPageBreak"/>
      </w:pPr>
    </w:p>
    <w:p w:rsidR="00000000" w:rsidRPr="00605DE5" w:rsidP="00605DE5">
      <w:pPr>
        <w:pStyle w:val="Heading1"/>
      </w:pPr>
      <w:bookmarkStart w:id="6" w:name="O_675777"/>
      <w:bookmarkEnd w:id="6"/>
      <w:r w:rsidRPr="00605D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605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Code and title</w:t>
            </w:r>
          </w:p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Code and title</w:t>
            </w:r>
          </w:p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rPr>
                <w:rStyle w:val="SpecialBold"/>
              </w:rPr>
              <w:t>Equivalence status</w:t>
            </w:r>
          </w:p>
        </w:tc>
      </w:tr>
      <w:tr w:rsidTr="00605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ICTWEB510 Analyse information and assign meta tags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ICAWEB510A Analyse information and assign meta-tags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DE5">
            <w:pPr>
              <w:pStyle w:val="BodyText"/>
              <w:rPr>
                <w:lang w:val="en-NZ"/>
              </w:rPr>
            </w:pPr>
            <w:r w:rsidRPr="00605DE5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DE5" w:rsidP="00605DE5">
            <w:pPr>
              <w:pStyle w:val="BodyText"/>
            </w:pPr>
            <w:r w:rsidRPr="00605DE5">
              <w:t>Equivalent unit</w:t>
            </w:r>
          </w:p>
        </w:tc>
      </w:tr>
    </w:tbl>
    <w:p w:rsidR="00000000" w:rsidRPr="00605DE5" w:rsidP="00605DE5">
      <w:pPr>
        <w:pStyle w:val="BodyText"/>
      </w:pPr>
    </w:p>
    <w:p w:rsidR="00000000" w:rsidRPr="00605DE5" w:rsidP="00605DE5">
      <w:pPr>
        <w:pStyle w:val="AllowPageBreak"/>
      </w:pPr>
    </w:p>
    <w:p w:rsidR="00000000" w:rsidRPr="00605DE5" w:rsidP="00605DE5">
      <w:pPr>
        <w:pStyle w:val="Heading1"/>
      </w:pPr>
      <w:bookmarkStart w:id="7" w:name="O_675784"/>
      <w:bookmarkEnd w:id="7"/>
      <w:r w:rsidRPr="00605DE5">
        <w:t>Links</w:t>
      </w:r>
    </w:p>
    <w:p w:rsidR="00000000" w:rsidRPr="00605DE5" w:rsidP="00092742">
      <w:pPr>
        <w:pStyle w:val="BodyText"/>
      </w:pPr>
      <w:r w:rsidRPr="00605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73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5DE5" w:rsidP="00605DE5"/>
    <w:sectPr w:rsidSect="00605D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E5" w:rsidRPr="00092742" w:rsidP="00092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742" w:rsidP="00605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742" w:rsidP="00605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2742" w:rsidP="00605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DE5" w:rsidRPr="00092742" w:rsidP="00092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742" w:rsidRPr="002D2AF8" w:rsidP="00605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ICTWEB510 Analyse information and assign meta tags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92742" w:rsidP="00605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60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4F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DE5"/>
  </w:style>
  <w:style w:type="character" w:customStyle="1" w:styleId="Heading1Char">
    <w:name w:val="Heading 1 Char"/>
    <w:basedOn w:val="DefaultParagraphFont"/>
    <w:link w:val="Heading1"/>
    <w:rsid w:val="00605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D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DE5"/>
    <w:rPr>
      <w:b/>
      <w:spacing w:val="0"/>
    </w:rPr>
  </w:style>
  <w:style w:type="character" w:styleId="Emphasis">
    <w:name w:val="Emphasis"/>
    <w:basedOn w:val="DefaultParagraphFont"/>
    <w:qFormat/>
    <w:rsid w:val="00605DE5"/>
    <w:rPr>
      <w:i/>
    </w:rPr>
  </w:style>
  <w:style w:type="paragraph" w:customStyle="1" w:styleId="SuperHeading">
    <w:name w:val="SuperHeading"/>
    <w:basedOn w:val="Normal"/>
    <w:rsid w:val="00605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D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5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DE5"/>
  </w:style>
  <w:style w:type="paragraph" w:styleId="TableofFigures">
    <w:name w:val="table of figures"/>
    <w:basedOn w:val="Normal"/>
    <w:next w:val="Normal"/>
    <w:semiHidden/>
    <w:rsid w:val="00605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D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DE5"/>
    <w:rPr>
      <w:rFonts w:ascii="Wingdings" w:hAnsi="Wingdings"/>
    </w:rPr>
  </w:style>
  <w:style w:type="paragraph" w:customStyle="1" w:styleId="TableHeading">
    <w:name w:val="Table Heading"/>
    <w:basedOn w:val="HeadingBase"/>
    <w:rsid w:val="00605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DE5"/>
    <w:rPr>
      <w:color w:val="0033CC"/>
      <w:u w:val="none"/>
    </w:rPr>
  </w:style>
  <w:style w:type="paragraph" w:customStyle="1" w:styleId="BodyTextRight">
    <w:name w:val="Body Text Right"/>
    <w:basedOn w:val="BodyText"/>
    <w:rsid w:val="00605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D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DE5"/>
    <w:rPr>
      <w:sz w:val="32"/>
    </w:rPr>
  </w:style>
  <w:style w:type="paragraph" w:customStyle="1" w:styleId="HeadingProcedure">
    <w:name w:val="Heading Procedure"/>
    <w:basedOn w:val="HeadingBase"/>
    <w:next w:val="Normal"/>
    <w:rsid w:val="00605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DE5"/>
    <w:pPr>
      <w:spacing w:before="60" w:after="60"/>
    </w:pPr>
  </w:style>
  <w:style w:type="paragraph" w:styleId="ListContinue">
    <w:name w:val="List Continue"/>
    <w:basedOn w:val="List"/>
    <w:rsid w:val="00605DE5"/>
    <w:pPr>
      <w:ind w:firstLine="0"/>
    </w:pPr>
  </w:style>
  <w:style w:type="paragraph" w:customStyle="1" w:styleId="ListNote">
    <w:name w:val="List Note"/>
    <w:basedOn w:val="List"/>
    <w:rsid w:val="00605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DE5"/>
    <w:rPr>
      <w:rFonts w:ascii="Courier New" w:hAnsi="Courier New"/>
    </w:rPr>
  </w:style>
  <w:style w:type="paragraph" w:customStyle="1" w:styleId="NoteBullet">
    <w:name w:val="Note Bullet"/>
    <w:basedOn w:val="Note"/>
    <w:rsid w:val="00605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D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DE5"/>
    <w:rPr>
      <w:b/>
      <w:smallCaps/>
    </w:rPr>
  </w:style>
  <w:style w:type="paragraph" w:customStyle="1" w:styleId="TableListNumber">
    <w:name w:val="Table List Number"/>
    <w:basedOn w:val="ListNumber"/>
    <w:rsid w:val="00605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DE5"/>
    <w:pPr>
      <w:numPr>
        <w:numId w:val="8"/>
      </w:numPr>
    </w:pPr>
  </w:style>
  <w:style w:type="paragraph" w:customStyle="1" w:styleId="ListAlpha2">
    <w:name w:val="List Alpha 2"/>
    <w:basedOn w:val="List2"/>
    <w:rsid w:val="00605DE5"/>
    <w:pPr>
      <w:numPr>
        <w:numId w:val="7"/>
      </w:numPr>
    </w:pPr>
  </w:style>
  <w:style w:type="paragraph" w:styleId="List2">
    <w:name w:val="List 2"/>
    <w:basedOn w:val="BodyText"/>
    <w:rsid w:val="00605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D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D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DE5"/>
    <w:pPr>
      <w:numPr>
        <w:numId w:val="3"/>
      </w:numPr>
    </w:pPr>
  </w:style>
  <w:style w:type="paragraph" w:styleId="ListContinue2">
    <w:name w:val="List Continue 2"/>
    <w:basedOn w:val="List2"/>
    <w:rsid w:val="00605DE5"/>
    <w:pPr>
      <w:ind w:firstLine="0"/>
    </w:pPr>
  </w:style>
  <w:style w:type="paragraph" w:styleId="ListContinue3">
    <w:name w:val="List Continue 3"/>
    <w:basedOn w:val="List3"/>
    <w:rsid w:val="00605DE5"/>
    <w:pPr>
      <w:ind w:left="1021" w:firstLine="0"/>
    </w:pPr>
  </w:style>
  <w:style w:type="paragraph" w:styleId="ListContinue4">
    <w:name w:val="List Continue 4"/>
    <w:basedOn w:val="List4"/>
    <w:rsid w:val="00605DE5"/>
    <w:pPr>
      <w:ind w:firstLine="0"/>
    </w:pPr>
  </w:style>
  <w:style w:type="paragraph" w:styleId="ListContinue5">
    <w:name w:val="List Continue 5"/>
    <w:basedOn w:val="List5"/>
    <w:rsid w:val="00605DE5"/>
    <w:pPr>
      <w:ind w:firstLine="0"/>
    </w:pPr>
  </w:style>
  <w:style w:type="paragraph" w:styleId="ListNumber3">
    <w:name w:val="List Number 3"/>
    <w:basedOn w:val="List3"/>
    <w:rsid w:val="00605DE5"/>
    <w:pPr>
      <w:numPr>
        <w:numId w:val="4"/>
      </w:numPr>
    </w:pPr>
  </w:style>
  <w:style w:type="paragraph" w:styleId="ListNumber4">
    <w:name w:val="List Number 4"/>
    <w:basedOn w:val="List4"/>
    <w:rsid w:val="00605DE5"/>
    <w:pPr>
      <w:numPr>
        <w:numId w:val="5"/>
      </w:numPr>
    </w:pPr>
  </w:style>
  <w:style w:type="paragraph" w:styleId="ListNumber5">
    <w:name w:val="List Number 5"/>
    <w:basedOn w:val="List5"/>
    <w:rsid w:val="00605DE5"/>
    <w:pPr>
      <w:numPr>
        <w:numId w:val="6"/>
      </w:numPr>
    </w:pPr>
  </w:style>
  <w:style w:type="paragraph" w:styleId="BlockText">
    <w:name w:val="Block Text"/>
    <w:basedOn w:val="Normal"/>
    <w:rsid w:val="00605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DE5"/>
    <w:rPr>
      <w:sz w:val="16"/>
      <w:vertAlign w:val="superscript"/>
    </w:rPr>
  </w:style>
  <w:style w:type="character" w:customStyle="1" w:styleId="Symbols">
    <w:name w:val="Symbols"/>
    <w:basedOn w:val="DefaultParagraphFont"/>
    <w:rsid w:val="00605DE5"/>
    <w:rPr>
      <w:rFonts w:ascii="Symbol" w:hAnsi="Symbol"/>
    </w:rPr>
  </w:style>
  <w:style w:type="character" w:customStyle="1" w:styleId="MenuOptions">
    <w:name w:val="Menu Options"/>
    <w:basedOn w:val="DefaultParagraphFont"/>
    <w:rsid w:val="00605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DE5"/>
    <w:rPr>
      <w:b/>
    </w:rPr>
  </w:style>
  <w:style w:type="character" w:customStyle="1" w:styleId="Underlined">
    <w:name w:val="Underlined"/>
    <w:basedOn w:val="DefaultParagraphFont"/>
    <w:rsid w:val="00605DE5"/>
    <w:rPr>
      <w:u w:val="single"/>
    </w:rPr>
  </w:style>
  <w:style w:type="paragraph" w:customStyle="1" w:styleId="TableBodyTextRight">
    <w:name w:val="Table Body Text Right"/>
    <w:basedOn w:val="TableBodyText"/>
    <w:rsid w:val="00605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DE5"/>
    <w:rPr>
      <w:sz w:val="18"/>
    </w:rPr>
  </w:style>
  <w:style w:type="paragraph" w:customStyle="1" w:styleId="BodySmallRight">
    <w:name w:val="Body Small Right"/>
    <w:basedOn w:val="BodyTextRight"/>
    <w:rsid w:val="00605DE5"/>
    <w:rPr>
      <w:sz w:val="18"/>
      <w:szCs w:val="18"/>
    </w:rPr>
  </w:style>
  <w:style w:type="paragraph" w:customStyle="1" w:styleId="MarginEdition">
    <w:name w:val="Margin Edition"/>
    <w:basedOn w:val="MarginNote"/>
    <w:rsid w:val="00605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DE5"/>
    <w:rPr>
      <w:sz w:val="2"/>
      <w:szCs w:val="2"/>
    </w:rPr>
  </w:style>
  <w:style w:type="character" w:customStyle="1" w:styleId="Small">
    <w:name w:val="Small"/>
    <w:basedOn w:val="DefaultParagraphFont"/>
    <w:rsid w:val="00605DE5"/>
    <w:rPr>
      <w:sz w:val="16"/>
    </w:rPr>
  </w:style>
  <w:style w:type="paragraph" w:customStyle="1" w:styleId="WideTable">
    <w:name w:val="Wide Table"/>
    <w:basedOn w:val="Normal"/>
    <w:rsid w:val="00605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DE5"/>
  </w:style>
  <w:style w:type="paragraph" w:styleId="Quote">
    <w:name w:val="Quote"/>
    <w:basedOn w:val="Heading1"/>
    <w:link w:val="QuoteChar"/>
    <w:qFormat/>
    <w:rsid w:val="00605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DE5"/>
    <w:pPr>
      <w:pageBreakBefore/>
    </w:pPr>
  </w:style>
  <w:style w:type="paragraph" w:customStyle="1" w:styleId="Border">
    <w:name w:val="Border"/>
    <w:basedOn w:val="Normal"/>
    <w:qFormat/>
    <w:rsid w:val="00605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DE5"/>
    <w:rPr>
      <w:u w:val="single"/>
    </w:rPr>
  </w:style>
  <w:style w:type="character" w:customStyle="1" w:styleId="BoldandItalics">
    <w:name w:val="Bold and Italics"/>
    <w:qFormat/>
    <w:rsid w:val="00605DE5"/>
    <w:rPr>
      <w:b/>
      <w:i/>
      <w:u w:val="none"/>
    </w:rPr>
  </w:style>
  <w:style w:type="paragraph" w:styleId="BalloonText">
    <w:name w:val="Balloon Text"/>
    <w:basedOn w:val="Normal"/>
    <w:link w:val="BalloonTextChar"/>
    <w:rsid w:val="00605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DE5"/>
    <w:pPr>
      <w:spacing w:before="0" w:after="0"/>
    </w:pPr>
  </w:style>
  <w:style w:type="paragraph" w:customStyle="1" w:styleId="BodyTextBold">
    <w:name w:val="Body Text Bold"/>
    <w:basedOn w:val="BodyText"/>
    <w:qFormat/>
    <w:rsid w:val="00605DE5"/>
    <w:rPr>
      <w:b/>
    </w:rPr>
  </w:style>
  <w:style w:type="character" w:styleId="Hyperlink">
    <w:name w:val="Hyperlink"/>
    <w:basedOn w:val="DefaultParagraphFont"/>
    <w:uiPriority w:val="99"/>
    <w:unhideWhenUsed/>
    <w:rsid w:val="00092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4280</Characters>
  <Application>Microsoft Office Word</Application>
  <DocSecurity>0</DocSecurity>
  <Lines>164</Lines>
  <Paragraphs>87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ICTWEB510 Analyse information and assign meta tags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