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4E1A" w:rsidP="00AD4E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ICTWEB506 Develop complex cascading style sheets</w:t>
      </w:r>
      <w:r>
        <w:fldChar w:fldCharType="end"/>
      </w:r>
    </w:p>
    <w:p w:rsidR="00AD4E1A" w:rsidP="00AD4E1A">
      <w:pPr>
        <w:pStyle w:val="Version"/>
        <w:sectPr w:rsidSect="00E70A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0A04" w:rsidP="00E70A04">
      <w:pPr>
        <w:pStyle w:val="SuperHeading"/>
      </w:pPr>
      <w:r w:rsidRPr="00E70A04">
        <w:t>ICTWEB506 Develop complex cascading style sheets</w:t>
      </w:r>
    </w:p>
    <w:p w:rsidR="00000000" w:rsidRPr="00E70A04" w:rsidP="00E70A04">
      <w:pPr>
        <w:pStyle w:val="Heading1"/>
      </w:pPr>
      <w:bookmarkStart w:id="1" w:name="O_675636"/>
      <w:bookmarkEnd w:id="1"/>
      <w:r w:rsidRPr="00E70A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70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A04" w:rsidP="00E70A04">
            <w:pPr>
              <w:pStyle w:val="BodyText"/>
            </w:pPr>
            <w:r w:rsidRPr="00E70A0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4">
            <w:pPr>
              <w:pStyle w:val="BodyText"/>
              <w:rPr>
                <w:lang w:val="en-NZ"/>
              </w:rPr>
            </w:pPr>
            <w:r w:rsidRPr="00E70A04">
              <w:rPr>
                <w:rStyle w:val="SpecialBold"/>
              </w:rPr>
              <w:t>Comments</w:t>
            </w:r>
          </w:p>
        </w:tc>
      </w:tr>
      <w:tr w:rsidTr="00E70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4">
            <w:pPr>
              <w:pStyle w:val="BodyText"/>
              <w:rPr>
                <w:lang w:val="en-NZ"/>
              </w:rPr>
            </w:pPr>
            <w:r w:rsidRPr="00E70A0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A04" w:rsidP="00E70A04">
            <w:pPr>
              <w:pStyle w:val="BodyText"/>
            </w:pPr>
            <w:r w:rsidRPr="00E70A04">
              <w:t>This version first released with ICT Information and Communications Technology Training Package Version 1.0.</w:t>
            </w:r>
          </w:p>
        </w:tc>
      </w:tr>
    </w:tbl>
    <w:p w:rsidR="00000000" w:rsidRPr="00E70A04" w:rsidP="00E70A04">
      <w:pPr>
        <w:pStyle w:val="BodyText"/>
      </w:pPr>
    </w:p>
    <w:p w:rsidR="00000000" w:rsidRPr="00E70A04" w:rsidP="00E70A04">
      <w:pPr>
        <w:pStyle w:val="AllowPageBreak"/>
      </w:pPr>
    </w:p>
    <w:p w:rsidR="00000000" w:rsidRPr="00E70A04" w:rsidP="00E70A04">
      <w:pPr>
        <w:pStyle w:val="Heading1"/>
      </w:pPr>
      <w:bookmarkStart w:id="2" w:name="O_675637"/>
      <w:bookmarkEnd w:id="2"/>
      <w:r w:rsidRPr="00E70A04">
        <w:t>Application</w:t>
      </w:r>
    </w:p>
    <w:p w:rsidR="00000000" w:rsidRPr="00E70A04" w:rsidP="00AD4E1A">
      <w:pPr>
        <w:pStyle w:val="BodyText"/>
      </w:pPr>
      <w:r w:rsidRPr="00E70A04">
        <w:t>This unit describes the skills and knowledge required to de</w:t>
      </w:r>
      <w:r w:rsidRPr="00E70A04">
        <w:t>velop complex cascading style sheets (CSS) that are attached to a markup language document.</w:t>
      </w:r>
    </w:p>
    <w:p w:rsidR="00000000" w:rsidRPr="00E70A04" w:rsidP="00AD4E1A">
      <w:pPr>
        <w:pStyle w:val="BodyText"/>
      </w:pPr>
      <w:r w:rsidRPr="00E70A04">
        <w:t>It applies to individuals working as web designers and developers who are involved in the layout and appearance of web pages, and have a highly developed understan</w:t>
      </w:r>
      <w:r w:rsidRPr="00E70A04">
        <w:t>ding of design principles, and software languages, and can apply protocols and standards proficiently.</w:t>
      </w:r>
    </w:p>
    <w:p w:rsidR="00000000" w:rsidRPr="00E70A04" w:rsidP="00AD4E1A">
      <w:pPr>
        <w:pStyle w:val="BodyText"/>
      </w:pPr>
      <w:r w:rsidRPr="00E70A04">
        <w:t>No licensing, legislative or certification requirements apply to this unit at the time of publication.</w:t>
      </w:r>
    </w:p>
    <w:p w:rsidR="00000000" w:rsidRPr="00E70A04" w:rsidP="00E70A04">
      <w:pPr>
        <w:pStyle w:val="Heading1"/>
      </w:pPr>
      <w:bookmarkStart w:id="3" w:name="O_675640"/>
      <w:bookmarkEnd w:id="3"/>
      <w:r w:rsidRPr="00E70A04">
        <w:t>Unit Sector</w:t>
      </w:r>
    </w:p>
    <w:p w:rsidR="00000000" w:rsidRPr="00E70A04" w:rsidP="00AD4E1A">
      <w:pPr>
        <w:pStyle w:val="BodyText"/>
      </w:pPr>
      <w:r w:rsidRPr="00E70A04">
        <w:t>Web</w:t>
      </w:r>
    </w:p>
    <w:p w:rsidR="00000000" w:rsidRPr="00E70A04" w:rsidP="00E70A04">
      <w:pPr>
        <w:pStyle w:val="Heading1"/>
      </w:pPr>
      <w:bookmarkStart w:id="4" w:name="O_675641"/>
      <w:bookmarkEnd w:id="4"/>
      <w:r w:rsidRPr="00E70A04">
        <w:t>Elements and Performance Criteria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625"/>
      </w:tblGrid>
      <w:tr w:rsidTr="00E70A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A04" w:rsidP="00E70A04">
            <w:pPr>
              <w:pStyle w:val="BodyText"/>
            </w:pPr>
            <w:r w:rsidRPr="00E70A04">
              <w:rPr>
                <w:rStyle w:val="SpecialBold"/>
              </w:rPr>
              <w:t>ELEMENT</w:t>
            </w:r>
          </w:p>
        </w:tc>
        <w:tc>
          <w:tcPr>
            <w:tcW w:w="662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4">
            <w:pPr>
              <w:pStyle w:val="BodyText"/>
              <w:rPr>
                <w:lang w:val="en-NZ"/>
              </w:rPr>
            </w:pPr>
            <w:r w:rsidRPr="00E70A04">
              <w:rPr>
                <w:rStyle w:val="SpecialBold"/>
              </w:rPr>
              <w:t>PERFORMANCE CRITERIA</w:t>
            </w:r>
          </w:p>
        </w:tc>
      </w:tr>
      <w:tr w:rsidTr="00E70A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A04" w:rsidP="00E70A04">
            <w:pPr>
              <w:pStyle w:val="BodyText"/>
            </w:pPr>
            <w:r w:rsidRPr="00E70A04">
              <w:rPr>
                <w:rStyle w:val="Emphasis"/>
              </w:rPr>
              <w:t>Elements describe the essential outcomes.</w:t>
            </w:r>
          </w:p>
        </w:tc>
        <w:tc>
          <w:tcPr>
            <w:tcW w:w="662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4">
            <w:pPr>
              <w:pStyle w:val="BodyText"/>
              <w:rPr>
                <w:lang w:val="en-NZ"/>
              </w:rPr>
            </w:pPr>
            <w:r w:rsidRPr="00E70A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0A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4">
            <w:pPr>
              <w:pStyle w:val="BodyText"/>
              <w:rPr>
                <w:lang w:val="en-NZ"/>
              </w:rPr>
            </w:pPr>
            <w:r w:rsidRPr="00E70A04">
              <w:t>1. Determine the requirements and develop CSS</w:t>
            </w:r>
          </w:p>
        </w:tc>
        <w:tc>
          <w:tcPr>
            <w:tcW w:w="6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A04" w:rsidP="00E70A04">
            <w:pPr>
              <w:pStyle w:val="BodyText"/>
            </w:pPr>
            <w:r w:rsidRPr="00E70A04">
              <w:t>1.1 Obtain user requirements for style</w:t>
            </w:r>
          </w:p>
          <w:p w:rsidR="00000000" w:rsidP="00E70A04">
            <w:pPr>
              <w:pStyle w:val="BodyText"/>
              <w:rPr>
                <w:lang w:val="en-NZ"/>
              </w:rPr>
            </w:pPr>
            <w:r w:rsidRPr="00E70A04">
              <w:t>1.2 Develop CSS to match user requirements</w:t>
            </w:r>
          </w:p>
        </w:tc>
      </w:tr>
      <w:tr w:rsidTr="00E70A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4">
            <w:pPr>
              <w:pStyle w:val="BodyText"/>
              <w:rPr>
                <w:lang w:val="en-NZ"/>
              </w:rPr>
            </w:pPr>
            <w:r w:rsidRPr="00E70A04">
              <w:t>2. Use advanced CSS techniques to create web pages</w:t>
            </w:r>
          </w:p>
        </w:tc>
        <w:tc>
          <w:tcPr>
            <w:tcW w:w="6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A04" w:rsidP="00E70A04">
            <w:pPr>
              <w:pStyle w:val="BodyText"/>
            </w:pPr>
            <w:r w:rsidRPr="00E70A04">
              <w:t>2.1 Style the elements of a web page, using advanced CSS techniques</w:t>
            </w:r>
          </w:p>
          <w:p w:rsidR="00000000" w:rsidRPr="00E70A04" w:rsidP="00E70A04">
            <w:pPr>
              <w:pStyle w:val="BodyText"/>
            </w:pPr>
            <w:r w:rsidRPr="00E70A04">
              <w:t>2.2 Position the document elements, using advanced CSS</w:t>
            </w:r>
          </w:p>
          <w:p w:rsidR="00000000" w:rsidP="00E70A04">
            <w:pPr>
              <w:pStyle w:val="BodyText"/>
              <w:rPr>
                <w:lang w:val="en-NZ"/>
              </w:rPr>
            </w:pPr>
            <w:r w:rsidRPr="00E70A04">
              <w:t>2.3 Apply the style sheets to multiple pages in a website</w:t>
            </w:r>
          </w:p>
        </w:tc>
      </w:tr>
      <w:tr w:rsidTr="00E70A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4">
            <w:pPr>
              <w:pStyle w:val="BodyText"/>
              <w:rPr>
                <w:lang w:val="en-NZ"/>
              </w:rPr>
            </w:pPr>
            <w:r w:rsidRPr="00E70A04">
              <w:t>3. Ensure web page and CSS are validated and tested in all major browsers</w:t>
            </w:r>
          </w:p>
        </w:tc>
        <w:tc>
          <w:tcPr>
            <w:tcW w:w="6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A04" w:rsidP="00E70A04">
            <w:pPr>
              <w:pStyle w:val="BodyText"/>
            </w:pPr>
            <w:r w:rsidRPr="00E70A04">
              <w:t>3.1 Validate CSS against industry standards</w:t>
            </w:r>
          </w:p>
          <w:p w:rsidR="00000000" w:rsidRPr="00E70A04" w:rsidP="00E70A04">
            <w:pPr>
              <w:pStyle w:val="BodyText"/>
            </w:pPr>
            <w:r w:rsidRPr="00E70A04">
              <w:t>3.2 Test the website in various browsers</w:t>
            </w:r>
          </w:p>
          <w:p w:rsidR="00000000" w:rsidRPr="00E70A04" w:rsidP="00E70A04">
            <w:pPr>
              <w:pStyle w:val="BodyText"/>
            </w:pPr>
            <w:r w:rsidRPr="00E70A04">
              <w:t>3.3 Rectify browser differences to en</w:t>
            </w:r>
            <w:r w:rsidRPr="00E70A04">
              <w:t>sure that the website is accessible</w:t>
            </w:r>
          </w:p>
        </w:tc>
      </w:tr>
    </w:tbl>
    <w:p w:rsidR="00000000" w:rsidRPr="00E70A04" w:rsidP="00E70A04">
      <w:pPr>
        <w:pStyle w:val="BodyText"/>
      </w:pPr>
    </w:p>
    <w:p w:rsidR="00000000" w:rsidRPr="00E70A04" w:rsidP="00E70A04">
      <w:pPr>
        <w:pStyle w:val="AllowPageBreak"/>
      </w:pPr>
    </w:p>
    <w:p w:rsidR="00000000" w:rsidRPr="00E70A04" w:rsidP="00E70A04">
      <w:pPr>
        <w:pStyle w:val="Heading1"/>
      </w:pPr>
      <w:bookmarkStart w:id="5" w:name="O_675642"/>
      <w:bookmarkEnd w:id="5"/>
      <w:r w:rsidRPr="00E70A04">
        <w:t>Foundation Skills</w:t>
      </w:r>
    </w:p>
    <w:p w:rsidR="00000000" w:rsidRPr="00AD4E1A" w:rsidP="00AD4E1A">
      <w:pPr>
        <w:pStyle w:val="BodyText"/>
        <w:rPr>
          <w:i/>
        </w:rPr>
      </w:pPr>
      <w:r w:rsidRPr="00AD4E1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E70A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A04" w:rsidP="00E70A04">
            <w:pPr>
              <w:pStyle w:val="BodyText"/>
            </w:pPr>
            <w:r w:rsidRPr="00E70A0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A04" w:rsidP="00E70A04">
            <w:pPr>
              <w:pStyle w:val="BodyText"/>
            </w:pPr>
            <w:r w:rsidRPr="00E70A04">
              <w:rPr>
                <w:rStyle w:val="SpecialBold"/>
              </w:rPr>
              <w:t>Performance Crite</w:t>
            </w:r>
            <w:r w:rsidRPr="00E70A04">
              <w:rPr>
                <w:rStyle w:val="SpecialBold"/>
              </w:rPr>
              <w:t>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4">
            <w:pPr>
              <w:pStyle w:val="BodyText"/>
              <w:rPr>
                <w:lang w:val="en-NZ"/>
              </w:rPr>
            </w:pPr>
            <w:r w:rsidRPr="00E70A04">
              <w:rPr>
                <w:rStyle w:val="SpecialBold"/>
              </w:rPr>
              <w:t>Description</w:t>
            </w:r>
          </w:p>
        </w:tc>
      </w:tr>
      <w:tr w:rsidTr="00E70A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4">
            <w:pPr>
              <w:pStyle w:val="BodyText"/>
              <w:rPr>
                <w:lang w:val="en-NZ"/>
              </w:rPr>
            </w:pPr>
            <w:r w:rsidRPr="00E70A04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4">
            <w:pPr>
              <w:pStyle w:val="BodyText"/>
              <w:rPr>
                <w:lang w:val="en-NZ"/>
              </w:rPr>
            </w:pPr>
            <w:r w:rsidRPr="00E70A04">
              <w:t>1.2, 2.3, 3.1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4">
            <w:pPr>
              <w:pStyle w:val="ListBullet"/>
              <w:rPr>
                <w:lang w:val="en-NZ"/>
              </w:rPr>
            </w:pPr>
            <w:r w:rsidRPr="00E70A04">
              <w:t>Identifies and analyses technical, workplace, and industry information, to ensure that all the job requirements are met</w:t>
            </w:r>
          </w:p>
        </w:tc>
      </w:tr>
      <w:tr w:rsidTr="00E70A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4">
            <w:pPr>
              <w:pStyle w:val="BodyText"/>
              <w:rPr>
                <w:lang w:val="en-NZ"/>
              </w:rPr>
            </w:pPr>
            <w:r w:rsidRPr="00E70A0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4">
            <w:pPr>
              <w:pStyle w:val="BodyText"/>
              <w:rPr>
                <w:lang w:val="en-NZ"/>
              </w:rPr>
            </w:pPr>
            <w:r w:rsidRPr="00E70A04">
              <w:t>1.1, 1.2, 2.1-2.3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4">
            <w:pPr>
              <w:pStyle w:val="ListBullet"/>
              <w:rPr>
                <w:lang w:val="en-NZ"/>
              </w:rPr>
            </w:pPr>
            <w:r w:rsidRPr="00E70A04">
              <w:t>Develops clear and well-organised technical material for specific audiences, using technical language to convey explicit information</w:t>
            </w:r>
          </w:p>
        </w:tc>
      </w:tr>
      <w:tr w:rsidTr="00E70A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4">
            <w:pPr>
              <w:pStyle w:val="BodyText"/>
              <w:rPr>
                <w:lang w:val="en-NZ"/>
              </w:rPr>
            </w:pPr>
            <w:r w:rsidRPr="00E70A04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4">
            <w:pPr>
              <w:pStyle w:val="BodyText"/>
              <w:rPr>
                <w:lang w:val="en-NZ"/>
              </w:rPr>
            </w:pPr>
            <w:r w:rsidRPr="00E70A04">
              <w:t>1.1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4">
            <w:pPr>
              <w:pStyle w:val="ListBullet"/>
              <w:rPr>
                <w:lang w:val="en-NZ"/>
              </w:rPr>
            </w:pPr>
            <w:r w:rsidRPr="00E70A04">
              <w:t>Uses listening and questioning techniques to clarify job specifications with the client</w:t>
            </w:r>
          </w:p>
        </w:tc>
      </w:tr>
      <w:tr w:rsidTr="00E70A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4">
            <w:pPr>
              <w:pStyle w:val="BodyText"/>
              <w:rPr>
                <w:lang w:val="en-NZ"/>
              </w:rPr>
            </w:pPr>
            <w:r w:rsidRPr="00E70A04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4">
            <w:pPr>
              <w:pStyle w:val="BodyText"/>
              <w:rPr>
                <w:lang w:val="en-NZ"/>
              </w:rPr>
            </w:pPr>
            <w:r w:rsidRPr="00E70A04">
              <w:t>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4">
            <w:pPr>
              <w:pStyle w:val="ListBullet"/>
              <w:rPr>
                <w:lang w:val="en-NZ"/>
              </w:rPr>
            </w:pPr>
            <w:r w:rsidRPr="00E70A04">
              <w:t>Takes measurements and performs calculations for the web page layout</w:t>
            </w:r>
          </w:p>
        </w:tc>
      </w:tr>
      <w:tr w:rsidTr="00E70A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4">
            <w:pPr>
              <w:pStyle w:val="BodyText"/>
              <w:rPr>
                <w:lang w:val="en-NZ"/>
              </w:rPr>
            </w:pPr>
            <w:r w:rsidRPr="00E70A04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4">
            <w:pPr>
              <w:pStyle w:val="BodyText"/>
              <w:rPr>
                <w:lang w:val="en-NZ"/>
              </w:rPr>
            </w:pPr>
            <w:r w:rsidRPr="00E70A04">
              <w:t>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4">
            <w:pPr>
              <w:pStyle w:val="ListBullet"/>
              <w:rPr>
                <w:lang w:val="en-NZ"/>
              </w:rPr>
            </w:pPr>
            <w:r w:rsidRPr="00E70A04">
              <w:t>Takes full responsibility for following policies, procedures and industry standards</w:t>
            </w:r>
          </w:p>
        </w:tc>
      </w:tr>
      <w:tr w:rsidTr="00E70A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4">
            <w:pPr>
              <w:pStyle w:val="BodyText"/>
              <w:rPr>
                <w:lang w:val="en-NZ"/>
              </w:rPr>
            </w:pPr>
            <w:r w:rsidRPr="00E70A04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4">
            <w:pPr>
              <w:pStyle w:val="BodyText"/>
              <w:rPr>
                <w:lang w:val="en-NZ"/>
              </w:rPr>
            </w:pPr>
            <w:r w:rsidRPr="00E70A04">
              <w:t>1.2, 2.1, 2.3, 3.2, 3.3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A04" w:rsidP="00E70A04">
            <w:pPr>
              <w:pStyle w:val="ListBullet"/>
            </w:pPr>
            <w:r w:rsidRPr="00E70A04">
              <w:t>Accepts responsibility for planning and sequencing complex tasks and workload, negotiating key aspects with others, and taking into account capabilities, efficiencies and effectiveness</w:t>
            </w:r>
          </w:p>
          <w:p w:rsidR="00000000" w:rsidRPr="00E70A04" w:rsidP="00E70A04">
            <w:pPr>
              <w:pStyle w:val="ListBullet"/>
            </w:pPr>
            <w:r w:rsidRPr="00E70A04">
              <w:t>Applies systematic and analytical decision-making processes for complex</w:t>
            </w:r>
            <w:r w:rsidRPr="00E70A04">
              <w:t xml:space="preserve"> and non-routine situations</w:t>
            </w:r>
          </w:p>
          <w:p w:rsidR="00000000" w:rsidRPr="00E70A04" w:rsidP="00E70A04">
            <w:pPr>
              <w:pStyle w:val="ListBullet"/>
            </w:pPr>
            <w:r w:rsidRPr="00E70A04">
              <w:t>Uses and investigates new digital technologies, and applications, to manage and manipulate data, and communicate effectively with others, in a secure and stable digital environment</w:t>
            </w:r>
          </w:p>
        </w:tc>
      </w:tr>
    </w:tbl>
    <w:p w:rsidR="00000000" w:rsidRPr="00E70A04" w:rsidP="00E70A04">
      <w:pPr>
        <w:pStyle w:val="BodyText"/>
      </w:pPr>
    </w:p>
    <w:p w:rsidR="00000000" w:rsidRPr="00E70A04" w:rsidP="00E70A04">
      <w:pPr>
        <w:pStyle w:val="AllowPageBreak"/>
      </w:pPr>
    </w:p>
    <w:p w:rsidR="00000000" w:rsidRPr="00E70A04" w:rsidP="00E70A04">
      <w:pPr>
        <w:pStyle w:val="Heading1"/>
      </w:pPr>
      <w:bookmarkStart w:id="6" w:name="O_675644"/>
      <w:bookmarkEnd w:id="6"/>
      <w:r w:rsidRPr="00E70A0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E70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A04" w:rsidP="00E70A04">
            <w:pPr>
              <w:pStyle w:val="BodyText"/>
            </w:pPr>
            <w:r w:rsidRPr="00E70A04">
              <w:rPr>
                <w:rStyle w:val="SpecialBold"/>
              </w:rPr>
              <w:t>Cod</w:t>
            </w:r>
            <w:r w:rsidRPr="00E70A04">
              <w:rPr>
                <w:rStyle w:val="SpecialBold"/>
              </w:rPr>
              <w:t>e and title</w:t>
            </w:r>
          </w:p>
          <w:p w:rsidR="00000000" w:rsidRPr="00E70A04" w:rsidP="00E70A04">
            <w:pPr>
              <w:pStyle w:val="BodyText"/>
            </w:pPr>
            <w:r w:rsidRPr="00E70A04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A04" w:rsidP="00E70A04">
            <w:pPr>
              <w:pStyle w:val="BodyText"/>
            </w:pPr>
            <w:r w:rsidRPr="00E70A04">
              <w:rPr>
                <w:rStyle w:val="SpecialBold"/>
              </w:rPr>
              <w:t>Code and title</w:t>
            </w:r>
          </w:p>
          <w:p w:rsidR="00000000" w:rsidRPr="00E70A04" w:rsidP="00E70A04">
            <w:pPr>
              <w:pStyle w:val="BodyText"/>
            </w:pPr>
            <w:r w:rsidRPr="00E70A04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A04" w:rsidP="00E70A04">
            <w:pPr>
              <w:pStyle w:val="BodyText"/>
            </w:pPr>
            <w:r w:rsidRPr="00E70A04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4">
            <w:pPr>
              <w:pStyle w:val="BodyText"/>
              <w:rPr>
                <w:lang w:val="en-NZ"/>
              </w:rPr>
            </w:pPr>
            <w:r w:rsidRPr="00E70A04">
              <w:rPr>
                <w:rStyle w:val="SpecialBold"/>
              </w:rPr>
              <w:t>Equivalence status</w:t>
            </w:r>
          </w:p>
        </w:tc>
      </w:tr>
      <w:tr w:rsidTr="00E70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4">
            <w:pPr>
              <w:pStyle w:val="BodyText"/>
              <w:rPr>
                <w:lang w:val="en-NZ"/>
              </w:rPr>
            </w:pPr>
            <w:r w:rsidRPr="00E70A04">
              <w:t>ICTWEB506 Develop complex cascading style sheets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4">
            <w:pPr>
              <w:pStyle w:val="BodyText"/>
              <w:rPr>
                <w:lang w:val="en-NZ"/>
              </w:rPr>
            </w:pPr>
            <w:r w:rsidRPr="00E70A04">
              <w:t>ICAWEB506A Develop complex cascading style sheets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A04">
            <w:pPr>
              <w:pStyle w:val="BodyText"/>
              <w:rPr>
                <w:lang w:val="en-NZ"/>
              </w:rPr>
            </w:pPr>
            <w:r w:rsidRPr="00E70A04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A04" w:rsidP="00E70A04">
            <w:pPr>
              <w:pStyle w:val="BodyText"/>
            </w:pPr>
            <w:r w:rsidRPr="00E70A04">
              <w:t>Equivalent unit</w:t>
            </w:r>
          </w:p>
        </w:tc>
      </w:tr>
    </w:tbl>
    <w:p w:rsidR="00000000" w:rsidRPr="00E70A04" w:rsidP="00E70A04">
      <w:pPr>
        <w:pStyle w:val="BodyText"/>
      </w:pPr>
    </w:p>
    <w:p w:rsidR="00000000" w:rsidRPr="00E70A04" w:rsidP="00E70A04">
      <w:pPr>
        <w:pStyle w:val="AllowPageBreak"/>
      </w:pPr>
    </w:p>
    <w:p w:rsidR="00000000" w:rsidRPr="00E70A04" w:rsidP="00E70A04">
      <w:pPr>
        <w:pStyle w:val="Heading1"/>
      </w:pPr>
      <w:bookmarkStart w:id="7" w:name="O_675651"/>
      <w:bookmarkEnd w:id="7"/>
      <w:r w:rsidRPr="00E70A04">
        <w:t>Links</w:t>
      </w:r>
    </w:p>
    <w:p w:rsidR="00000000" w:rsidRPr="00E70A04" w:rsidP="00AD4E1A">
      <w:pPr>
        <w:pStyle w:val="BodyText"/>
      </w:pPr>
      <w:r w:rsidRPr="00E70A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32CA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70A04" w:rsidP="00E70A04"/>
    <w:sectPr w:rsidSect="00E70A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A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A04" w:rsidRPr="00AD4E1A" w:rsidP="00AD4E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A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E1A" w:rsidP="00E70A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4E1A" w:rsidP="00E70A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4E1A" w:rsidP="00E70A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A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E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0A04" w:rsidRPr="00AD4E1A" w:rsidP="00AD4E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A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E1A" w:rsidRPr="002D2AF8" w:rsidP="00E70A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ICTWEB506 Develop complex cascading style 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AD4E1A" w:rsidP="00E70A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6E8C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2405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A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0A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0A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0A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0A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0A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0A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0A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0A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0A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0A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0A04"/>
  </w:style>
  <w:style w:type="character" w:customStyle="1" w:styleId="Heading1Char">
    <w:name w:val="Heading 1 Char"/>
    <w:basedOn w:val="DefaultParagraphFont"/>
    <w:link w:val="Heading1"/>
    <w:rsid w:val="00E70A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0A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0A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0A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0A04"/>
    <w:rPr>
      <w:b/>
      <w:spacing w:val="0"/>
    </w:rPr>
  </w:style>
  <w:style w:type="character" w:styleId="Emphasis">
    <w:name w:val="Emphasis"/>
    <w:basedOn w:val="DefaultParagraphFont"/>
    <w:qFormat/>
    <w:rsid w:val="00E70A04"/>
    <w:rPr>
      <w:i/>
    </w:rPr>
  </w:style>
  <w:style w:type="paragraph" w:customStyle="1" w:styleId="SuperHeading">
    <w:name w:val="SuperHeading"/>
    <w:basedOn w:val="Normal"/>
    <w:rsid w:val="00E70A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0A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0A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0A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0A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0A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0A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0A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0A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0A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0A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0A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0A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0A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0A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0A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0A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0A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0A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0A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0A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0A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0A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0A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0A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0A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0A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0A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0A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0A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0A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0A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0A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0A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0A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0A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0A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0A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0A04"/>
  </w:style>
  <w:style w:type="paragraph" w:styleId="TableofFigures">
    <w:name w:val="table of figures"/>
    <w:basedOn w:val="Normal"/>
    <w:next w:val="Normal"/>
    <w:semiHidden/>
    <w:rsid w:val="00E70A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0A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0A04"/>
    <w:rPr>
      <w:rFonts w:ascii="Wingdings" w:hAnsi="Wingdings"/>
    </w:rPr>
  </w:style>
  <w:style w:type="paragraph" w:customStyle="1" w:styleId="TableHeading">
    <w:name w:val="Table Heading"/>
    <w:basedOn w:val="HeadingBase"/>
    <w:rsid w:val="00E70A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0A04"/>
    <w:rPr>
      <w:color w:val="0033CC"/>
      <w:u w:val="none"/>
    </w:rPr>
  </w:style>
  <w:style w:type="paragraph" w:customStyle="1" w:styleId="BodyTextRight">
    <w:name w:val="Body Text Right"/>
    <w:basedOn w:val="BodyText"/>
    <w:rsid w:val="00E70A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0A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0A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0A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0A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0A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0A04"/>
    <w:rPr>
      <w:sz w:val="32"/>
    </w:rPr>
  </w:style>
  <w:style w:type="paragraph" w:customStyle="1" w:styleId="HeadingProcedure">
    <w:name w:val="Heading Procedure"/>
    <w:basedOn w:val="HeadingBase"/>
    <w:next w:val="Normal"/>
    <w:rsid w:val="00E70A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0A04"/>
    <w:pPr>
      <w:spacing w:before="60" w:after="60"/>
    </w:pPr>
  </w:style>
  <w:style w:type="paragraph" w:styleId="ListContinue">
    <w:name w:val="List Continue"/>
    <w:basedOn w:val="List"/>
    <w:rsid w:val="00E70A04"/>
    <w:pPr>
      <w:ind w:firstLine="0"/>
    </w:pPr>
  </w:style>
  <w:style w:type="paragraph" w:customStyle="1" w:styleId="ListNote">
    <w:name w:val="List Note"/>
    <w:basedOn w:val="List"/>
    <w:rsid w:val="00E70A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0A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0A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0A04"/>
    <w:rPr>
      <w:rFonts w:ascii="Courier New" w:hAnsi="Courier New"/>
    </w:rPr>
  </w:style>
  <w:style w:type="paragraph" w:customStyle="1" w:styleId="NoteBullet">
    <w:name w:val="Note Bullet"/>
    <w:basedOn w:val="Note"/>
    <w:rsid w:val="00E70A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0A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0A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0A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0A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0A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0A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0A04"/>
    <w:rPr>
      <w:b/>
      <w:smallCaps/>
    </w:rPr>
  </w:style>
  <w:style w:type="paragraph" w:customStyle="1" w:styleId="TableListNumber">
    <w:name w:val="Table List Number"/>
    <w:basedOn w:val="ListNumber"/>
    <w:rsid w:val="00E70A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0A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0A04"/>
    <w:pPr>
      <w:numPr>
        <w:numId w:val="8"/>
      </w:numPr>
    </w:pPr>
  </w:style>
  <w:style w:type="paragraph" w:customStyle="1" w:styleId="ListAlpha2">
    <w:name w:val="List Alpha 2"/>
    <w:basedOn w:val="List2"/>
    <w:rsid w:val="00E70A04"/>
    <w:pPr>
      <w:numPr>
        <w:numId w:val="7"/>
      </w:numPr>
    </w:pPr>
  </w:style>
  <w:style w:type="paragraph" w:styleId="List2">
    <w:name w:val="List 2"/>
    <w:basedOn w:val="BodyText"/>
    <w:rsid w:val="00E70A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0A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0A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0A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0A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0A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0A04"/>
    <w:pPr>
      <w:numPr>
        <w:numId w:val="3"/>
      </w:numPr>
    </w:pPr>
  </w:style>
  <w:style w:type="paragraph" w:styleId="ListContinue2">
    <w:name w:val="List Continue 2"/>
    <w:basedOn w:val="List2"/>
    <w:rsid w:val="00E70A04"/>
    <w:pPr>
      <w:ind w:firstLine="0"/>
    </w:pPr>
  </w:style>
  <w:style w:type="paragraph" w:styleId="ListContinue3">
    <w:name w:val="List Continue 3"/>
    <w:basedOn w:val="List3"/>
    <w:rsid w:val="00E70A04"/>
    <w:pPr>
      <w:ind w:left="1021" w:firstLine="0"/>
    </w:pPr>
  </w:style>
  <w:style w:type="paragraph" w:styleId="ListContinue4">
    <w:name w:val="List Continue 4"/>
    <w:basedOn w:val="List4"/>
    <w:rsid w:val="00E70A04"/>
    <w:pPr>
      <w:ind w:firstLine="0"/>
    </w:pPr>
  </w:style>
  <w:style w:type="paragraph" w:styleId="ListContinue5">
    <w:name w:val="List Continue 5"/>
    <w:basedOn w:val="List5"/>
    <w:rsid w:val="00E70A04"/>
    <w:pPr>
      <w:ind w:firstLine="0"/>
    </w:pPr>
  </w:style>
  <w:style w:type="paragraph" w:styleId="ListNumber3">
    <w:name w:val="List Number 3"/>
    <w:basedOn w:val="List3"/>
    <w:rsid w:val="00E70A04"/>
    <w:pPr>
      <w:numPr>
        <w:numId w:val="4"/>
      </w:numPr>
    </w:pPr>
  </w:style>
  <w:style w:type="paragraph" w:styleId="ListNumber4">
    <w:name w:val="List Number 4"/>
    <w:basedOn w:val="List4"/>
    <w:rsid w:val="00E70A04"/>
    <w:pPr>
      <w:numPr>
        <w:numId w:val="5"/>
      </w:numPr>
    </w:pPr>
  </w:style>
  <w:style w:type="paragraph" w:styleId="ListNumber5">
    <w:name w:val="List Number 5"/>
    <w:basedOn w:val="List5"/>
    <w:rsid w:val="00E70A04"/>
    <w:pPr>
      <w:numPr>
        <w:numId w:val="6"/>
      </w:numPr>
    </w:pPr>
  </w:style>
  <w:style w:type="paragraph" w:styleId="BlockText">
    <w:name w:val="Block Text"/>
    <w:basedOn w:val="Normal"/>
    <w:rsid w:val="00E70A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0A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0A04"/>
    <w:rPr>
      <w:sz w:val="16"/>
      <w:vertAlign w:val="superscript"/>
    </w:rPr>
  </w:style>
  <w:style w:type="character" w:customStyle="1" w:styleId="Symbols">
    <w:name w:val="Symbols"/>
    <w:basedOn w:val="DefaultParagraphFont"/>
    <w:rsid w:val="00E70A04"/>
    <w:rPr>
      <w:rFonts w:ascii="Symbol" w:hAnsi="Symbol"/>
    </w:rPr>
  </w:style>
  <w:style w:type="character" w:customStyle="1" w:styleId="MenuOptions">
    <w:name w:val="Menu Options"/>
    <w:basedOn w:val="DefaultParagraphFont"/>
    <w:rsid w:val="00E70A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0A04"/>
    <w:rPr>
      <w:b/>
    </w:rPr>
  </w:style>
  <w:style w:type="character" w:customStyle="1" w:styleId="Underlined">
    <w:name w:val="Underlined"/>
    <w:basedOn w:val="DefaultParagraphFont"/>
    <w:rsid w:val="00E70A04"/>
    <w:rPr>
      <w:u w:val="single"/>
    </w:rPr>
  </w:style>
  <w:style w:type="paragraph" w:customStyle="1" w:styleId="TableBodyTextRight">
    <w:name w:val="Table Body Text Right"/>
    <w:basedOn w:val="TableBodyText"/>
    <w:rsid w:val="00E70A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0A04"/>
    <w:rPr>
      <w:sz w:val="18"/>
    </w:rPr>
  </w:style>
  <w:style w:type="paragraph" w:customStyle="1" w:styleId="BodySmallRight">
    <w:name w:val="Body Small Right"/>
    <w:basedOn w:val="BodyTextRight"/>
    <w:rsid w:val="00E70A04"/>
    <w:rPr>
      <w:sz w:val="18"/>
      <w:szCs w:val="18"/>
    </w:rPr>
  </w:style>
  <w:style w:type="paragraph" w:customStyle="1" w:styleId="MarginEdition">
    <w:name w:val="Margin Edition"/>
    <w:basedOn w:val="MarginNote"/>
    <w:rsid w:val="00E70A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0A04"/>
    <w:rPr>
      <w:sz w:val="2"/>
      <w:szCs w:val="2"/>
    </w:rPr>
  </w:style>
  <w:style w:type="character" w:customStyle="1" w:styleId="Small">
    <w:name w:val="Small"/>
    <w:basedOn w:val="DefaultParagraphFont"/>
    <w:rsid w:val="00E70A04"/>
    <w:rPr>
      <w:sz w:val="16"/>
    </w:rPr>
  </w:style>
  <w:style w:type="paragraph" w:customStyle="1" w:styleId="WideTable">
    <w:name w:val="Wide Table"/>
    <w:basedOn w:val="Normal"/>
    <w:rsid w:val="00E70A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0A04"/>
  </w:style>
  <w:style w:type="paragraph" w:styleId="Quote">
    <w:name w:val="Quote"/>
    <w:basedOn w:val="Heading1"/>
    <w:link w:val="QuoteChar"/>
    <w:qFormat/>
    <w:rsid w:val="00E70A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0A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0A04"/>
    <w:pPr>
      <w:pageBreakBefore/>
    </w:pPr>
  </w:style>
  <w:style w:type="paragraph" w:customStyle="1" w:styleId="Border">
    <w:name w:val="Border"/>
    <w:basedOn w:val="Normal"/>
    <w:qFormat/>
    <w:rsid w:val="00E70A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0A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A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A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0A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0A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0A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0A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0A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0A04"/>
    <w:rPr>
      <w:u w:val="single"/>
    </w:rPr>
  </w:style>
  <w:style w:type="character" w:customStyle="1" w:styleId="BoldandItalics">
    <w:name w:val="Bold and Italics"/>
    <w:qFormat/>
    <w:rsid w:val="00E70A04"/>
    <w:rPr>
      <w:b/>
      <w:i/>
      <w:u w:val="none"/>
    </w:rPr>
  </w:style>
  <w:style w:type="paragraph" w:styleId="BalloonText">
    <w:name w:val="Balloon Text"/>
    <w:basedOn w:val="Normal"/>
    <w:link w:val="BalloonTextChar"/>
    <w:rsid w:val="00E70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0A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0A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0A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0A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0A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0A04"/>
    <w:pPr>
      <w:spacing w:before="0" w:after="0"/>
    </w:pPr>
  </w:style>
  <w:style w:type="paragraph" w:customStyle="1" w:styleId="BodyTextBold">
    <w:name w:val="Body Text Bold"/>
    <w:basedOn w:val="BodyText"/>
    <w:qFormat/>
    <w:rsid w:val="00E70A04"/>
    <w:rPr>
      <w:b/>
    </w:rPr>
  </w:style>
  <w:style w:type="character" w:styleId="Hyperlink">
    <w:name w:val="Hyperlink"/>
    <w:basedOn w:val="DefaultParagraphFont"/>
    <w:uiPriority w:val="99"/>
    <w:unhideWhenUsed/>
    <w:rsid w:val="00AD4E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3077</Characters>
  <Application>Microsoft Office Word</Application>
  <DocSecurity>0</DocSecurity>
  <Lines>146</Lines>
  <Paragraphs>82</Paragraphs>
  <ScaleCrop>false</ScaleCrop>
  <Company>Author-it Software Corporation Ltd.</Company>
  <LinksUpToDate>false</LinksUpToDate>
  <CharactersWithSpaces>3484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ICTWEB506 Develop complex cascading style sheets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2021-07-20T05:33:00Z</dcterms:created>
  <dcterms:modified xsi:type="dcterms:W3CDTF">2021-07-20T05:33:00Z</dcterms:modified>
</cp:coreProperties>
</file>