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203" w:rsidP="00956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ICTWEB501 Build a dynamic website</w:t>
      </w:r>
      <w:r>
        <w:fldChar w:fldCharType="end"/>
      </w:r>
    </w:p>
    <w:p w:rsidR="00956203" w:rsidP="00956203">
      <w:pPr>
        <w:pStyle w:val="Version"/>
        <w:sectPr w:rsidSect="007B0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413" w:rsidP="007B0413">
      <w:pPr>
        <w:pStyle w:val="SuperHeading"/>
      </w:pPr>
      <w:r w:rsidRPr="007B0413">
        <w:t>ICTWEB501 Build a dynamic website</w:t>
      </w:r>
    </w:p>
    <w:p w:rsidR="00000000" w:rsidRPr="007B0413" w:rsidP="007B0413">
      <w:pPr>
        <w:pStyle w:val="Heading1"/>
      </w:pPr>
      <w:bookmarkStart w:id="1" w:name="O_675503"/>
      <w:bookmarkEnd w:id="1"/>
      <w:r w:rsidRPr="007B04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0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rPr>
                <w:rStyle w:val="SpecialBold"/>
              </w:rPr>
              <w:t>Comments</w:t>
            </w:r>
          </w:p>
        </w:tc>
      </w:tr>
      <w:tr w:rsidTr="007B0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t>This version first released with ICT Information and Communications Technology Training Package Version 1.0.</w:t>
            </w:r>
          </w:p>
        </w:tc>
      </w:tr>
    </w:tbl>
    <w:p w:rsidR="00000000" w:rsidRPr="007B0413" w:rsidP="007B0413">
      <w:pPr>
        <w:pStyle w:val="BodyText"/>
      </w:pPr>
    </w:p>
    <w:p w:rsidR="00000000" w:rsidRPr="007B0413" w:rsidP="007B0413">
      <w:pPr>
        <w:pStyle w:val="AllowPageBreak"/>
      </w:pPr>
    </w:p>
    <w:p w:rsidR="00000000" w:rsidRPr="007B0413" w:rsidP="007B0413">
      <w:pPr>
        <w:pStyle w:val="Heading1"/>
      </w:pPr>
      <w:bookmarkStart w:id="2" w:name="O_675504"/>
      <w:bookmarkEnd w:id="2"/>
      <w:r w:rsidRPr="007B0413">
        <w:t>Application</w:t>
      </w:r>
    </w:p>
    <w:p w:rsidR="00000000" w:rsidRPr="007B0413" w:rsidP="00956203">
      <w:pPr>
        <w:pStyle w:val="BodyText"/>
      </w:pPr>
      <w:r w:rsidRPr="007B0413">
        <w:t>This unit describes the skills and knowledge required to analyse an</w:t>
      </w:r>
      <w:r w:rsidRPr="007B0413">
        <w:t>d design websites to meet technical requirements.</w:t>
      </w:r>
    </w:p>
    <w:p w:rsidR="00000000" w:rsidRPr="007B0413" w:rsidP="00956203">
      <w:pPr>
        <w:pStyle w:val="BodyText"/>
      </w:pPr>
      <w:r w:rsidRPr="007B0413">
        <w:t>It applies to individuals working as web developers who are responsible for the analysis, design, implementation, and testing of websites.</w:t>
      </w:r>
    </w:p>
    <w:p w:rsidR="00000000" w:rsidRPr="007B0413" w:rsidP="00956203">
      <w:pPr>
        <w:pStyle w:val="BodyText"/>
      </w:pPr>
      <w:r w:rsidRPr="007B0413">
        <w:t xml:space="preserve">No licensing, legislative or certification requirements apply to </w:t>
      </w:r>
      <w:r w:rsidRPr="007B0413">
        <w:t>this unit at the time of publication.</w:t>
      </w:r>
    </w:p>
    <w:p w:rsidR="00000000" w:rsidRPr="007B0413" w:rsidP="007B0413">
      <w:pPr>
        <w:pStyle w:val="Heading1"/>
      </w:pPr>
      <w:bookmarkStart w:id="3" w:name="O_675507"/>
      <w:bookmarkEnd w:id="3"/>
      <w:r w:rsidRPr="007B0413">
        <w:t>Unit Sector</w:t>
      </w:r>
    </w:p>
    <w:p w:rsidR="00000000" w:rsidRPr="007B0413" w:rsidP="00956203">
      <w:pPr>
        <w:pStyle w:val="BodyText"/>
      </w:pPr>
      <w:r w:rsidRPr="007B0413">
        <w:t>Web</w:t>
      </w:r>
    </w:p>
    <w:p w:rsidR="00000000" w:rsidRPr="007B0413" w:rsidP="007B0413">
      <w:pPr>
        <w:pStyle w:val="Heading1"/>
      </w:pPr>
      <w:bookmarkStart w:id="4" w:name="O_675508"/>
      <w:bookmarkEnd w:id="4"/>
      <w:r w:rsidRPr="007B041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B0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rPr>
                <w:rStyle w:val="SpecialBold"/>
              </w:rPr>
              <w:t>PERFORMANCE CRITERIA</w:t>
            </w:r>
          </w:p>
        </w:tc>
      </w:tr>
      <w:tr w:rsidTr="007B0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0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1. Define and analyse the technical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t>1.1 Identify the business requirements and appropriate standards</w:t>
            </w:r>
          </w:p>
          <w:p w:rsidR="00000000" w:rsidRPr="007B0413" w:rsidP="007B0413">
            <w:pPr>
              <w:pStyle w:val="BodyText"/>
            </w:pPr>
            <w:r w:rsidRPr="007B0413">
              <w:t>1.2 Determine and document, the purpose, expe</w:t>
            </w:r>
            <w:r w:rsidRPr="007B0413">
              <w:t>ctations and functionality of the website</w:t>
            </w:r>
          </w:p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1.3 Analyse the user-interface design requirements, including user needs, design principles and operating systems</w:t>
            </w:r>
          </w:p>
        </w:tc>
      </w:tr>
      <w:tr w:rsidTr="007B0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2. Produce the software design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t>2.1 Produce a hierarchy of the website showing navigation</w:t>
            </w:r>
          </w:p>
          <w:p w:rsidR="00000000" w:rsidRPr="007B0413" w:rsidP="007B0413">
            <w:pPr>
              <w:pStyle w:val="BodyText"/>
            </w:pPr>
            <w:r w:rsidRPr="007B0413">
              <w:t>2.2 Ensure that the content is logical and accessible to the user</w:t>
            </w:r>
          </w:p>
          <w:p w:rsidR="00000000" w:rsidRPr="007B0413" w:rsidP="007B0413">
            <w:pPr>
              <w:pStyle w:val="BodyText"/>
            </w:pPr>
            <w:r w:rsidRPr="007B0413">
              <w:t>2.3 Produce the prototype of the user interface</w:t>
            </w:r>
          </w:p>
          <w:p w:rsidR="00000000" w:rsidRPr="007B0413" w:rsidP="007B0413">
            <w:pPr>
              <w:pStyle w:val="BodyText"/>
            </w:pPr>
            <w:r w:rsidRPr="007B0413">
              <w:t>2.4 Determine and document, the architectural requirements</w:t>
            </w:r>
          </w:p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2.5 Design the data stora</w:t>
            </w:r>
            <w:r w:rsidRPr="007B0413">
              <w:t>ge requirements</w:t>
            </w:r>
          </w:p>
        </w:tc>
      </w:tr>
      <w:tr w:rsidTr="007B0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3. Develop the website to the specified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t>3.1 Create the software components of the website</w:t>
            </w:r>
          </w:p>
          <w:p w:rsidR="00000000" w:rsidRPr="007B0413" w:rsidP="007B0413">
            <w:pPr>
              <w:pStyle w:val="BodyText"/>
            </w:pPr>
            <w:r w:rsidRPr="007B0413">
              <w:t>3.2 Test the components of the website</w:t>
            </w:r>
          </w:p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3.3 Integrate the components to produce the web application</w:t>
            </w:r>
          </w:p>
        </w:tc>
      </w:tr>
      <w:tr w:rsidTr="007B0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4. Test the web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t>4.1 Test the w</w:t>
            </w:r>
            <w:r w:rsidRPr="007B0413">
              <w:t>ebsite against the requirements</w:t>
            </w:r>
          </w:p>
          <w:p w:rsidR="00000000" w:rsidRPr="007B0413" w:rsidP="007B0413">
            <w:pPr>
              <w:pStyle w:val="BodyText"/>
            </w:pPr>
            <w:r w:rsidRPr="007B0413">
              <w:t>4.2 Complete and document the design structure</w:t>
            </w:r>
          </w:p>
          <w:p w:rsidR="00000000" w:rsidRPr="007B0413" w:rsidP="007B0413">
            <w:pPr>
              <w:pStyle w:val="BodyText"/>
            </w:pPr>
            <w:r w:rsidRPr="007B0413">
              <w:t>4.3 Obtain client feedback and adjust web applications as appropriate</w:t>
            </w:r>
          </w:p>
        </w:tc>
      </w:tr>
    </w:tbl>
    <w:p w:rsidR="00000000" w:rsidRPr="007B0413" w:rsidP="007B0413">
      <w:pPr>
        <w:pStyle w:val="BodyText"/>
      </w:pPr>
    </w:p>
    <w:p w:rsidR="00000000" w:rsidRPr="007B0413" w:rsidP="007B0413">
      <w:pPr>
        <w:pStyle w:val="AllowPageBreak"/>
      </w:pPr>
    </w:p>
    <w:p w:rsidR="00000000" w:rsidRPr="007B0413" w:rsidP="007B0413">
      <w:pPr>
        <w:pStyle w:val="Heading1"/>
      </w:pPr>
      <w:bookmarkStart w:id="5" w:name="O_675509"/>
      <w:bookmarkEnd w:id="5"/>
      <w:r w:rsidRPr="007B0413">
        <w:t>Foundation Skills</w:t>
      </w:r>
    </w:p>
    <w:p w:rsidR="00000000" w:rsidRPr="00956203" w:rsidP="00956203">
      <w:pPr>
        <w:pStyle w:val="BodyText"/>
        <w:rPr>
          <w:i/>
        </w:rPr>
      </w:pPr>
      <w:r w:rsidRPr="00956203">
        <w:rPr>
          <w:rStyle w:val="Emphasis"/>
        </w:rPr>
        <w:t>This section describes language, literacy, numeracy and employment ski</w:t>
      </w:r>
      <w:r w:rsidRPr="00956203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B0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rPr>
                <w:rStyle w:val="SpecialBold"/>
              </w:rPr>
              <w:t>Description</w:t>
            </w:r>
          </w:p>
        </w:tc>
      </w:tr>
      <w:tr w:rsidTr="007B0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1.1, 1.2, 2.2, 2.4, 4.1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ListBullet"/>
              <w:rPr>
                <w:lang w:val="en-NZ"/>
              </w:rPr>
            </w:pPr>
            <w:r w:rsidRPr="007B0413">
              <w:t xml:space="preserve">Critically analyses complex documentation from a variety of sources, and consolidates </w:t>
            </w:r>
            <w:r w:rsidRPr="007B0413">
              <w:t>information, relating to specific criteria to determine requirements</w:t>
            </w:r>
          </w:p>
        </w:tc>
      </w:tr>
      <w:tr w:rsidTr="007B0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1.2, 2.1, 2.3-2.5, 3.1, 3.3,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ListBullet"/>
            </w:pPr>
            <w:r w:rsidRPr="007B0413">
              <w:t>Prepares documentation expressing ideas and exploring complex issues, that is constructed logically, succinctly and accurately</w:t>
            </w:r>
          </w:p>
          <w:p w:rsidR="00000000" w:rsidP="007B0413">
            <w:pPr>
              <w:pStyle w:val="ListBullet"/>
              <w:rPr>
                <w:lang w:val="en-NZ"/>
              </w:rPr>
            </w:pPr>
            <w:r w:rsidRPr="007B0413">
              <w:t xml:space="preserve">Writes and edits </w:t>
            </w:r>
            <w:r w:rsidRPr="007B0413">
              <w:t>computer code and technical data, to ensure syntax and accuracy</w:t>
            </w:r>
          </w:p>
        </w:tc>
      </w:tr>
      <w:tr w:rsidTr="007B0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ListBullet"/>
              <w:rPr>
                <w:lang w:val="en-NZ"/>
              </w:rPr>
            </w:pPr>
            <w:r w:rsidRPr="007B0413">
              <w:t>Takes full responsibility for following policies, procedures and standards</w:t>
            </w:r>
          </w:p>
        </w:tc>
      </w:tr>
      <w:tr w:rsidTr="007B0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2.2, 4.3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ListBullet"/>
              <w:rPr>
                <w:lang w:val="en-NZ"/>
              </w:rPr>
            </w:pPr>
            <w:r w:rsidRPr="007B0413">
              <w:t>Selects, implements and seeks to improve protocols governing communications to clients and co-workers, in a range of work contexts</w:t>
            </w:r>
          </w:p>
        </w:tc>
      </w:tr>
      <w:tr w:rsidTr="007B0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1.1-1.3, 2.2-2.5, 3.1-3.3,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ListBullet"/>
            </w:pPr>
            <w:r w:rsidRPr="007B0413">
              <w:t xml:space="preserve">Accepts responsibility for planning and sequencing complex tasks and </w:t>
            </w:r>
            <w:r w:rsidRPr="007B0413">
              <w:t>workload, negotiating key aspects with others, and taking into account capabilities, efficiencies and effectiveness</w:t>
            </w:r>
          </w:p>
          <w:p w:rsidR="00000000" w:rsidRPr="007B0413" w:rsidP="007B0413">
            <w:pPr>
              <w:pStyle w:val="ListBullet"/>
            </w:pPr>
            <w:r w:rsidRPr="007B0413">
              <w:t xml:space="preserve">Applies systematic and analytical decision-making </w:t>
            </w:r>
            <w:r w:rsidRPr="007B0413">
              <w:t>processes for complex and non-routine situations</w:t>
            </w:r>
          </w:p>
          <w:p w:rsidR="00000000" w:rsidRPr="007B0413" w:rsidP="007B0413">
            <w:pPr>
              <w:pStyle w:val="ListBullet"/>
            </w:pPr>
            <w:r w:rsidRPr="007B0413">
              <w:t>Uses and investigates new digital technol</w:t>
            </w:r>
            <w:r w:rsidRPr="007B0413">
              <w:t>ogies, and applications, to manage and manipulate data, and communicate effectively with others, in a secure and stable digital environment</w:t>
            </w:r>
          </w:p>
        </w:tc>
      </w:tr>
    </w:tbl>
    <w:p w:rsidR="00000000" w:rsidRPr="007B0413" w:rsidP="007B0413">
      <w:pPr>
        <w:pStyle w:val="BodyText"/>
      </w:pPr>
    </w:p>
    <w:p w:rsidR="00000000" w:rsidRPr="007B0413" w:rsidP="007B0413">
      <w:pPr>
        <w:pStyle w:val="AllowPageBreak"/>
      </w:pPr>
    </w:p>
    <w:p w:rsidR="00000000" w:rsidRPr="007B0413" w:rsidP="007B0413">
      <w:pPr>
        <w:pStyle w:val="Heading1"/>
      </w:pPr>
      <w:bookmarkStart w:id="6" w:name="O_675511"/>
      <w:bookmarkEnd w:id="6"/>
      <w:r w:rsidRPr="007B04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7B0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rPr>
                <w:rStyle w:val="SpecialBold"/>
              </w:rPr>
              <w:t>Code and title</w:t>
            </w:r>
          </w:p>
          <w:p w:rsidR="00000000" w:rsidRPr="007B0413" w:rsidP="007B0413">
            <w:pPr>
              <w:pStyle w:val="BodyText"/>
            </w:pPr>
            <w:r w:rsidRPr="007B0413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rPr>
                <w:rStyle w:val="SpecialBold"/>
              </w:rPr>
              <w:t>Code and title</w:t>
            </w:r>
          </w:p>
          <w:p w:rsidR="00000000" w:rsidRPr="007B0413" w:rsidP="007B0413">
            <w:pPr>
              <w:pStyle w:val="BodyText"/>
            </w:pPr>
            <w:r w:rsidRPr="007B0413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rPr>
                <w:rStyle w:val="SpecialBold"/>
              </w:rPr>
              <w:t>Equivalence status</w:t>
            </w:r>
          </w:p>
        </w:tc>
      </w:tr>
      <w:tr w:rsidTr="007B0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ICTWEB501 Build a dynamic website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ICAWEB501A Build a dynamic website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413">
            <w:pPr>
              <w:pStyle w:val="BodyText"/>
              <w:rPr>
                <w:lang w:val="en-NZ"/>
              </w:rPr>
            </w:pPr>
            <w:r w:rsidRPr="007B0413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413" w:rsidP="007B0413">
            <w:pPr>
              <w:pStyle w:val="BodyText"/>
            </w:pPr>
            <w:r w:rsidRPr="007B0413">
              <w:t>Equivalent unit</w:t>
            </w:r>
          </w:p>
        </w:tc>
      </w:tr>
    </w:tbl>
    <w:p w:rsidR="00000000" w:rsidRPr="007B0413" w:rsidP="007B0413">
      <w:pPr>
        <w:pStyle w:val="BodyText"/>
      </w:pPr>
    </w:p>
    <w:p w:rsidR="00000000" w:rsidRPr="007B0413" w:rsidP="007B0413">
      <w:pPr>
        <w:pStyle w:val="AllowPageBreak"/>
      </w:pPr>
    </w:p>
    <w:p w:rsidR="00000000" w:rsidRPr="007B0413" w:rsidP="007B0413">
      <w:pPr>
        <w:pStyle w:val="Heading1"/>
      </w:pPr>
      <w:bookmarkStart w:id="7" w:name="O_675518"/>
      <w:bookmarkEnd w:id="7"/>
      <w:r w:rsidRPr="007B0413">
        <w:t>Links</w:t>
      </w:r>
    </w:p>
    <w:p w:rsidR="00000000" w:rsidRPr="007B0413" w:rsidP="00956203">
      <w:pPr>
        <w:pStyle w:val="BodyText"/>
      </w:pPr>
      <w:r w:rsidRPr="007B04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C553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B0413" w:rsidP="007B0413"/>
    <w:sectPr w:rsidSect="007B04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13" w:rsidRPr="00956203" w:rsidP="00956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03" w:rsidP="007B0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203" w:rsidP="007B0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6203" w:rsidP="007B0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413" w:rsidRPr="00956203" w:rsidP="00956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03" w:rsidRPr="002D2AF8" w:rsidP="007B0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ICTWEB501 Build a dynamic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56203" w:rsidP="007B0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6EC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34C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413"/>
  </w:style>
  <w:style w:type="character" w:customStyle="1" w:styleId="Heading1Char">
    <w:name w:val="Heading 1 Char"/>
    <w:basedOn w:val="DefaultParagraphFont"/>
    <w:link w:val="Heading1"/>
    <w:rsid w:val="007B0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4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413"/>
    <w:rPr>
      <w:b/>
      <w:spacing w:val="0"/>
    </w:rPr>
  </w:style>
  <w:style w:type="character" w:styleId="Emphasis">
    <w:name w:val="Emphasis"/>
    <w:basedOn w:val="DefaultParagraphFont"/>
    <w:qFormat/>
    <w:rsid w:val="007B0413"/>
    <w:rPr>
      <w:i/>
    </w:rPr>
  </w:style>
  <w:style w:type="paragraph" w:customStyle="1" w:styleId="SuperHeading">
    <w:name w:val="SuperHeading"/>
    <w:basedOn w:val="Normal"/>
    <w:rsid w:val="007B0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4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4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413"/>
  </w:style>
  <w:style w:type="paragraph" w:styleId="TableofFigures">
    <w:name w:val="table of figures"/>
    <w:basedOn w:val="Normal"/>
    <w:next w:val="Normal"/>
    <w:semiHidden/>
    <w:rsid w:val="007B0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4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413"/>
    <w:rPr>
      <w:rFonts w:ascii="Wingdings" w:hAnsi="Wingdings"/>
    </w:rPr>
  </w:style>
  <w:style w:type="paragraph" w:customStyle="1" w:styleId="TableHeading">
    <w:name w:val="Table Heading"/>
    <w:basedOn w:val="HeadingBase"/>
    <w:rsid w:val="007B0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413"/>
    <w:rPr>
      <w:color w:val="0033CC"/>
      <w:u w:val="none"/>
    </w:rPr>
  </w:style>
  <w:style w:type="paragraph" w:customStyle="1" w:styleId="BodyTextRight">
    <w:name w:val="Body Text Right"/>
    <w:basedOn w:val="BodyText"/>
    <w:rsid w:val="007B0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4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413"/>
    <w:rPr>
      <w:sz w:val="32"/>
    </w:rPr>
  </w:style>
  <w:style w:type="paragraph" w:customStyle="1" w:styleId="HeadingProcedure">
    <w:name w:val="Heading Procedure"/>
    <w:basedOn w:val="HeadingBase"/>
    <w:next w:val="Normal"/>
    <w:rsid w:val="007B0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413"/>
    <w:pPr>
      <w:spacing w:before="60" w:after="60"/>
    </w:pPr>
  </w:style>
  <w:style w:type="paragraph" w:styleId="ListContinue">
    <w:name w:val="List Continue"/>
    <w:basedOn w:val="List"/>
    <w:rsid w:val="007B0413"/>
    <w:pPr>
      <w:ind w:firstLine="0"/>
    </w:pPr>
  </w:style>
  <w:style w:type="paragraph" w:customStyle="1" w:styleId="ListNote">
    <w:name w:val="List Note"/>
    <w:basedOn w:val="List"/>
    <w:rsid w:val="007B0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413"/>
    <w:rPr>
      <w:rFonts w:ascii="Courier New" w:hAnsi="Courier New"/>
    </w:rPr>
  </w:style>
  <w:style w:type="paragraph" w:customStyle="1" w:styleId="NoteBullet">
    <w:name w:val="Note Bullet"/>
    <w:basedOn w:val="Note"/>
    <w:rsid w:val="007B0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4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413"/>
    <w:rPr>
      <w:b/>
      <w:smallCaps/>
    </w:rPr>
  </w:style>
  <w:style w:type="paragraph" w:customStyle="1" w:styleId="TableListNumber">
    <w:name w:val="Table List Number"/>
    <w:basedOn w:val="ListNumber"/>
    <w:rsid w:val="007B0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413"/>
    <w:pPr>
      <w:numPr>
        <w:numId w:val="8"/>
      </w:numPr>
    </w:pPr>
  </w:style>
  <w:style w:type="paragraph" w:customStyle="1" w:styleId="ListAlpha2">
    <w:name w:val="List Alpha 2"/>
    <w:basedOn w:val="List2"/>
    <w:rsid w:val="007B0413"/>
    <w:pPr>
      <w:numPr>
        <w:numId w:val="7"/>
      </w:numPr>
    </w:pPr>
  </w:style>
  <w:style w:type="paragraph" w:styleId="List2">
    <w:name w:val="List 2"/>
    <w:basedOn w:val="BodyText"/>
    <w:rsid w:val="007B0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4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4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413"/>
    <w:pPr>
      <w:numPr>
        <w:numId w:val="3"/>
      </w:numPr>
    </w:pPr>
  </w:style>
  <w:style w:type="paragraph" w:styleId="ListContinue2">
    <w:name w:val="List Continue 2"/>
    <w:basedOn w:val="List2"/>
    <w:rsid w:val="007B0413"/>
    <w:pPr>
      <w:ind w:firstLine="0"/>
    </w:pPr>
  </w:style>
  <w:style w:type="paragraph" w:styleId="ListContinue3">
    <w:name w:val="List Continue 3"/>
    <w:basedOn w:val="List3"/>
    <w:rsid w:val="007B0413"/>
    <w:pPr>
      <w:ind w:left="1021" w:firstLine="0"/>
    </w:pPr>
  </w:style>
  <w:style w:type="paragraph" w:styleId="ListContinue4">
    <w:name w:val="List Continue 4"/>
    <w:basedOn w:val="List4"/>
    <w:rsid w:val="007B0413"/>
    <w:pPr>
      <w:ind w:firstLine="0"/>
    </w:pPr>
  </w:style>
  <w:style w:type="paragraph" w:styleId="ListContinue5">
    <w:name w:val="List Continue 5"/>
    <w:basedOn w:val="List5"/>
    <w:rsid w:val="007B0413"/>
    <w:pPr>
      <w:ind w:firstLine="0"/>
    </w:pPr>
  </w:style>
  <w:style w:type="paragraph" w:styleId="ListNumber3">
    <w:name w:val="List Number 3"/>
    <w:basedOn w:val="List3"/>
    <w:rsid w:val="007B0413"/>
    <w:pPr>
      <w:numPr>
        <w:numId w:val="4"/>
      </w:numPr>
    </w:pPr>
  </w:style>
  <w:style w:type="paragraph" w:styleId="ListNumber4">
    <w:name w:val="List Number 4"/>
    <w:basedOn w:val="List4"/>
    <w:rsid w:val="007B0413"/>
    <w:pPr>
      <w:numPr>
        <w:numId w:val="5"/>
      </w:numPr>
    </w:pPr>
  </w:style>
  <w:style w:type="paragraph" w:styleId="ListNumber5">
    <w:name w:val="List Number 5"/>
    <w:basedOn w:val="List5"/>
    <w:rsid w:val="007B0413"/>
    <w:pPr>
      <w:numPr>
        <w:numId w:val="6"/>
      </w:numPr>
    </w:pPr>
  </w:style>
  <w:style w:type="paragraph" w:styleId="BlockText">
    <w:name w:val="Block Text"/>
    <w:basedOn w:val="Normal"/>
    <w:rsid w:val="007B0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413"/>
    <w:rPr>
      <w:sz w:val="16"/>
      <w:vertAlign w:val="superscript"/>
    </w:rPr>
  </w:style>
  <w:style w:type="character" w:customStyle="1" w:styleId="Symbols">
    <w:name w:val="Symbols"/>
    <w:basedOn w:val="DefaultParagraphFont"/>
    <w:rsid w:val="007B0413"/>
    <w:rPr>
      <w:rFonts w:ascii="Symbol" w:hAnsi="Symbol"/>
    </w:rPr>
  </w:style>
  <w:style w:type="character" w:customStyle="1" w:styleId="MenuOptions">
    <w:name w:val="Menu Options"/>
    <w:basedOn w:val="DefaultParagraphFont"/>
    <w:rsid w:val="007B0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413"/>
    <w:rPr>
      <w:b/>
    </w:rPr>
  </w:style>
  <w:style w:type="character" w:customStyle="1" w:styleId="Underlined">
    <w:name w:val="Underlined"/>
    <w:basedOn w:val="DefaultParagraphFont"/>
    <w:rsid w:val="007B0413"/>
    <w:rPr>
      <w:u w:val="single"/>
    </w:rPr>
  </w:style>
  <w:style w:type="paragraph" w:customStyle="1" w:styleId="TableBodyTextRight">
    <w:name w:val="Table Body Text Right"/>
    <w:basedOn w:val="TableBodyText"/>
    <w:rsid w:val="007B0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413"/>
    <w:rPr>
      <w:sz w:val="18"/>
    </w:rPr>
  </w:style>
  <w:style w:type="paragraph" w:customStyle="1" w:styleId="BodySmallRight">
    <w:name w:val="Body Small Right"/>
    <w:basedOn w:val="BodyTextRight"/>
    <w:rsid w:val="007B0413"/>
    <w:rPr>
      <w:sz w:val="18"/>
      <w:szCs w:val="18"/>
    </w:rPr>
  </w:style>
  <w:style w:type="paragraph" w:customStyle="1" w:styleId="MarginEdition">
    <w:name w:val="Margin Edition"/>
    <w:basedOn w:val="MarginNote"/>
    <w:rsid w:val="007B0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413"/>
    <w:rPr>
      <w:sz w:val="2"/>
      <w:szCs w:val="2"/>
    </w:rPr>
  </w:style>
  <w:style w:type="character" w:customStyle="1" w:styleId="Small">
    <w:name w:val="Small"/>
    <w:basedOn w:val="DefaultParagraphFont"/>
    <w:rsid w:val="007B0413"/>
    <w:rPr>
      <w:sz w:val="16"/>
    </w:rPr>
  </w:style>
  <w:style w:type="paragraph" w:customStyle="1" w:styleId="WideTable">
    <w:name w:val="Wide Table"/>
    <w:basedOn w:val="Normal"/>
    <w:rsid w:val="007B0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413"/>
  </w:style>
  <w:style w:type="paragraph" w:styleId="Quote">
    <w:name w:val="Quote"/>
    <w:basedOn w:val="Heading1"/>
    <w:link w:val="QuoteChar"/>
    <w:qFormat/>
    <w:rsid w:val="007B0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413"/>
    <w:pPr>
      <w:pageBreakBefore/>
    </w:pPr>
  </w:style>
  <w:style w:type="paragraph" w:customStyle="1" w:styleId="Border">
    <w:name w:val="Border"/>
    <w:basedOn w:val="Normal"/>
    <w:qFormat/>
    <w:rsid w:val="007B0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413"/>
    <w:rPr>
      <w:u w:val="single"/>
    </w:rPr>
  </w:style>
  <w:style w:type="character" w:customStyle="1" w:styleId="BoldandItalics">
    <w:name w:val="Bold and Italics"/>
    <w:qFormat/>
    <w:rsid w:val="007B0413"/>
    <w:rPr>
      <w:b/>
      <w:i/>
      <w:u w:val="none"/>
    </w:rPr>
  </w:style>
  <w:style w:type="paragraph" w:styleId="BalloonText">
    <w:name w:val="Balloon Text"/>
    <w:basedOn w:val="Normal"/>
    <w:link w:val="BalloonTextChar"/>
    <w:rsid w:val="007B0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413"/>
    <w:pPr>
      <w:spacing w:before="0" w:after="0"/>
    </w:pPr>
  </w:style>
  <w:style w:type="paragraph" w:customStyle="1" w:styleId="BodyTextBold">
    <w:name w:val="Body Text Bold"/>
    <w:basedOn w:val="BodyText"/>
    <w:qFormat/>
    <w:rsid w:val="007B0413"/>
    <w:rPr>
      <w:b/>
    </w:rPr>
  </w:style>
  <w:style w:type="character" w:styleId="Hyperlink">
    <w:name w:val="Hyperlink"/>
    <w:basedOn w:val="DefaultParagraphFont"/>
    <w:uiPriority w:val="99"/>
    <w:unhideWhenUsed/>
    <w:rsid w:val="00956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3371</Characters>
  <Application>Microsoft Office Word</Application>
  <DocSecurity>0</DocSecurity>
  <Lines>153</Lines>
  <Paragraphs>88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ICTWEB501 Build a dynamic website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2019-09-02T01:51:00Z</dcterms:created>
  <dcterms:modified xsi:type="dcterms:W3CDTF">2019-09-02T01:51:00Z</dcterms:modified>
</cp:coreProperties>
</file>