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A11" w:rsidP="00992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ICTWEB448 Confirm website content meets technical protocols and standards</w:t>
      </w:r>
      <w:r>
        <w:fldChar w:fldCharType="end"/>
      </w:r>
    </w:p>
    <w:p w:rsidR="00992A11" w:rsidP="00992A11">
      <w:pPr>
        <w:pStyle w:val="Version"/>
        <w:sectPr w:rsidSect="00510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DAA" w:rsidP="00510DAA">
      <w:pPr>
        <w:pStyle w:val="SuperHeading"/>
      </w:pPr>
      <w:r w:rsidRPr="00510DAA">
        <w:t>ICTWEB448 Confirm website content meets technical protocols and standards</w:t>
      </w:r>
    </w:p>
    <w:p w:rsidR="00000000" w:rsidRPr="00510DAA" w:rsidP="00510DAA">
      <w:pPr>
        <w:pStyle w:val="Heading1"/>
      </w:pPr>
      <w:bookmarkStart w:id="1" w:name="O_1097833"/>
      <w:bookmarkEnd w:id="1"/>
      <w:r w:rsidRPr="00510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0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BodyText"/>
            </w:pPr>
            <w:r w:rsidRPr="00510D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rPr>
                <w:rStyle w:val="SpecialBold"/>
              </w:rPr>
              <w:t>Comments</w:t>
            </w:r>
          </w:p>
        </w:tc>
      </w:tr>
      <w:tr w:rsidTr="00510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BodyText"/>
            </w:pPr>
            <w:r w:rsidRPr="00510DAA">
              <w:t>This version first released with ICT Information and Communications Technology Training Package Version 6.0.</w:t>
            </w:r>
          </w:p>
        </w:tc>
      </w:tr>
    </w:tbl>
    <w:p w:rsidR="00000000" w:rsidRPr="00510DAA" w:rsidP="00510DAA">
      <w:pPr>
        <w:pStyle w:val="BodyText"/>
      </w:pPr>
    </w:p>
    <w:p w:rsidR="00000000" w:rsidRPr="00510DAA" w:rsidP="00510DAA">
      <w:pPr>
        <w:pStyle w:val="AllowPageBreak"/>
      </w:pPr>
    </w:p>
    <w:p w:rsidR="00000000" w:rsidRPr="00510DAA" w:rsidP="00510DAA">
      <w:pPr>
        <w:pStyle w:val="Heading1"/>
      </w:pPr>
      <w:bookmarkStart w:id="2" w:name="O_1097839"/>
      <w:bookmarkEnd w:id="2"/>
      <w:r w:rsidRPr="00510DAA">
        <w:t>Application</w:t>
      </w:r>
    </w:p>
    <w:p w:rsidR="00000000" w:rsidRPr="00510DAA" w:rsidP="00992A11">
      <w:pPr>
        <w:pStyle w:val="BodyText"/>
      </w:pPr>
      <w:r w:rsidRPr="00510DAA">
        <w:t>This unit describes the skills and knowledge required to confirm content for a website is in accordance with customer specifications and is compatible with required technical and infrastructure protocols.</w:t>
      </w:r>
    </w:p>
    <w:p w:rsidR="00000000" w:rsidRPr="00510DAA" w:rsidP="00992A11">
      <w:pPr>
        <w:pStyle w:val="BodyText"/>
      </w:pPr>
      <w:r w:rsidRPr="00510DAA">
        <w:t>The unit applies to i</w:t>
      </w:r>
      <w:r w:rsidRPr="00510DAA">
        <w:t>ndividuals working in the web development area who are required to populate websites according to clear benchmarks.</w:t>
      </w:r>
    </w:p>
    <w:p w:rsidR="00000000" w:rsidRPr="00510DAA" w:rsidP="00992A11">
      <w:pPr>
        <w:pStyle w:val="BodyText"/>
      </w:pPr>
      <w:r w:rsidRPr="00510DAA">
        <w:t>No licensing, legislative or certification requirements apply to this unit at the time of publication.</w:t>
      </w:r>
    </w:p>
    <w:p w:rsidR="00000000" w:rsidRPr="00510DAA" w:rsidP="00510DAA">
      <w:pPr>
        <w:pStyle w:val="Heading1"/>
      </w:pPr>
      <w:bookmarkStart w:id="3" w:name="O_1097838"/>
      <w:bookmarkEnd w:id="3"/>
      <w:r w:rsidRPr="00510DAA">
        <w:t>Unit Sector</w:t>
      </w:r>
    </w:p>
    <w:p w:rsidR="00000000" w:rsidRPr="00510DAA" w:rsidP="00992A11">
      <w:pPr>
        <w:pStyle w:val="BodyText"/>
      </w:pPr>
      <w:r w:rsidRPr="00510DAA">
        <w:t>Web</w:t>
      </w:r>
    </w:p>
    <w:p w:rsidR="00000000" w:rsidRPr="00510DAA" w:rsidP="00510DAA">
      <w:pPr>
        <w:pStyle w:val="Heading1"/>
      </w:pPr>
      <w:bookmarkStart w:id="4" w:name="O_1097837"/>
      <w:bookmarkEnd w:id="4"/>
      <w:r w:rsidRPr="00510D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BodyText"/>
            </w:pPr>
            <w:r w:rsidRPr="00510DA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rPr>
                <w:rStyle w:val="SpecialBold"/>
              </w:rPr>
              <w:t>PERFORMANCE CRITERIA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BodyText"/>
            </w:pPr>
            <w:r w:rsidRPr="00510DA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List"/>
              <w:rPr>
                <w:lang w:val="en-NZ"/>
              </w:rPr>
            </w:pPr>
            <w:r w:rsidRPr="00510DAA">
              <w:t>1. Confirm content meets required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List"/>
            </w:pPr>
            <w:r w:rsidRPr="00510DAA">
              <w:t>1.1 Identify client website requirements and applicable style standards according to specifications</w:t>
            </w:r>
          </w:p>
          <w:p w:rsidR="00000000" w:rsidRPr="00510DAA" w:rsidP="00510DAA">
            <w:pPr>
              <w:pStyle w:val="List"/>
            </w:pPr>
            <w:r w:rsidRPr="00510DAA">
              <w:t>1.2 Confirm text-based content meets client requirements and required style standards</w:t>
            </w:r>
          </w:p>
          <w:p w:rsidR="00000000" w:rsidRPr="00510DAA" w:rsidP="00510DAA">
            <w:pPr>
              <w:pStyle w:val="List"/>
            </w:pPr>
            <w:r w:rsidRPr="00510DAA">
              <w:t>1.3 Confirm multimedia-bas</w:t>
            </w:r>
            <w:r w:rsidRPr="00510DAA">
              <w:t>ed content meets business design standards and overall look of website</w:t>
            </w:r>
          </w:p>
          <w:p w:rsidR="00000000" w:rsidRPr="00510DAA" w:rsidP="00510DAA">
            <w:pPr>
              <w:pStyle w:val="List"/>
            </w:pPr>
            <w:r w:rsidRPr="00510DAA">
              <w:t>1.4 Check whether mix between multimedia and text-based content, provides required level of interaction identified in client requirements</w:t>
            </w:r>
          </w:p>
          <w:p w:rsidR="00000000" w:rsidP="00510DAA">
            <w:pPr>
              <w:pStyle w:val="List"/>
              <w:rPr>
                <w:lang w:val="en-NZ"/>
              </w:rPr>
            </w:pPr>
            <w:r w:rsidRPr="00510DAA">
              <w:t>1.5 Test content and conform to client expectat</w:t>
            </w:r>
            <w:r w:rsidRPr="00510DAA">
              <w:t>ions and technology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List"/>
              <w:rPr>
                <w:lang w:val="en-NZ"/>
              </w:rPr>
            </w:pPr>
            <w:r w:rsidRPr="00510DAA">
              <w:t>2. Confirm technology supports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List"/>
            </w:pPr>
            <w:r w:rsidRPr="00510DAA">
              <w:t xml:space="preserve">2.1 Confirm availability of applicable multimedia content protocols </w:t>
            </w:r>
          </w:p>
          <w:p w:rsidR="00000000" w:rsidRPr="00510DAA" w:rsidP="00510DAA">
            <w:pPr>
              <w:pStyle w:val="List"/>
            </w:pPr>
            <w:r w:rsidRPr="00510DAA">
              <w:t>2.2 Check and confirm content bandwidth and content plug-ins are available</w:t>
            </w:r>
          </w:p>
          <w:p w:rsidR="00000000" w:rsidRPr="00510DAA" w:rsidP="00510DAA">
            <w:pPr>
              <w:pStyle w:val="List"/>
            </w:pPr>
            <w:r w:rsidRPr="00510DAA">
              <w:t>2.3 Confirm servers support content and levels of in</w:t>
            </w:r>
            <w:r w:rsidRPr="00510DAA">
              <w:t>teraction</w:t>
            </w:r>
          </w:p>
          <w:p w:rsidR="00000000" w:rsidP="00510DAA">
            <w:pPr>
              <w:pStyle w:val="List"/>
              <w:rPr>
                <w:lang w:val="en-NZ"/>
              </w:rPr>
            </w:pPr>
            <w:r w:rsidRPr="00510DAA">
              <w:t>2.4 Test and confirm compression techniques support delivery of content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List"/>
              <w:rPr>
                <w:lang w:val="en-NZ"/>
              </w:rPr>
            </w:pPr>
            <w:r w:rsidRPr="00510DAA">
              <w:t>3. Test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List"/>
            </w:pPr>
            <w:r w:rsidRPr="00510DAA">
              <w:t>3.1 Test and confirm content displays as intended and according to business requirements in multiple browsers and devices</w:t>
            </w:r>
          </w:p>
          <w:p w:rsidR="00000000" w:rsidRPr="00510DAA" w:rsidP="00510DAA">
            <w:pPr>
              <w:pStyle w:val="List"/>
            </w:pPr>
            <w:r w:rsidRPr="00510DAA">
              <w:t>3.2 Confirm content encourages interaction and content interaction performs as intended through testing with beta users</w:t>
            </w:r>
          </w:p>
          <w:p w:rsidR="00000000" w:rsidRPr="00510DAA" w:rsidP="00510DAA">
            <w:pPr>
              <w:pStyle w:val="List"/>
            </w:pPr>
            <w:r w:rsidRPr="00510DAA">
              <w:t>3.3 Record and document results of beta user testing according to organisational requirements</w:t>
            </w:r>
          </w:p>
          <w:p w:rsidR="00000000" w:rsidRPr="00510DAA" w:rsidP="00510DAA">
            <w:pPr>
              <w:pStyle w:val="List"/>
            </w:pPr>
            <w:r w:rsidRPr="00510DAA">
              <w:t>3.4 Test and confirm plug-ins download wit</w:t>
            </w:r>
            <w:r w:rsidRPr="00510DAA">
              <w:t>h minimal steps, complication and time</w:t>
            </w:r>
          </w:p>
          <w:p w:rsidR="00000000" w:rsidRPr="00510DAA" w:rsidP="00510DAA">
            <w:pPr>
              <w:pStyle w:val="List"/>
            </w:pPr>
            <w:r w:rsidRPr="00510DAA">
              <w:t>3.5 Test availability of interactive tools and provide expected results</w:t>
            </w:r>
          </w:p>
          <w:p w:rsidR="00000000" w:rsidRPr="00510DAA" w:rsidP="00510DAA">
            <w:pPr>
              <w:pStyle w:val="List"/>
            </w:pPr>
            <w:r w:rsidRPr="00510DAA">
              <w:t>3.6 Test and debug website and confirm website is safe and secure, according to cyber security procedures and protocols</w:t>
            </w:r>
          </w:p>
          <w:p w:rsidR="00000000" w:rsidRPr="00510DAA" w:rsidP="00510DAA">
            <w:pPr>
              <w:pStyle w:val="List"/>
            </w:pPr>
            <w:r w:rsidRPr="00510DAA">
              <w:t>3.7 Complete documentatio</w:t>
            </w:r>
            <w:r w:rsidRPr="00510DAA">
              <w:t>n and obtain sign-off from required personnel</w:t>
            </w:r>
          </w:p>
        </w:tc>
      </w:tr>
    </w:tbl>
    <w:p w:rsidR="00000000" w:rsidRPr="00510DAA" w:rsidP="00510DAA">
      <w:pPr>
        <w:pStyle w:val="BodyText"/>
      </w:pPr>
    </w:p>
    <w:p w:rsidR="00000000" w:rsidRPr="00510DAA" w:rsidP="00510DAA">
      <w:pPr>
        <w:pStyle w:val="AllowPageBreak"/>
      </w:pPr>
    </w:p>
    <w:p w:rsidR="00000000" w:rsidRPr="00510DAA" w:rsidP="00510DAA">
      <w:pPr>
        <w:pStyle w:val="Heading1"/>
      </w:pPr>
      <w:bookmarkStart w:id="5" w:name="O_1097835"/>
      <w:bookmarkEnd w:id="5"/>
      <w:r w:rsidRPr="00510DAA">
        <w:t>Foundation Skills</w:t>
      </w:r>
    </w:p>
    <w:p w:rsidR="00000000" w:rsidRPr="00992A11" w:rsidP="00992A11">
      <w:pPr>
        <w:pStyle w:val="BodyText"/>
        <w:rPr>
          <w:i/>
        </w:rPr>
      </w:pPr>
      <w:r w:rsidRPr="00992A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DAA" w:rsidP="00510DAA">
            <w:pPr>
              <w:pStyle w:val="BodyText"/>
            </w:pPr>
            <w:r w:rsidRPr="00510D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rPr>
                <w:rStyle w:val="SpecialBold"/>
              </w:rPr>
              <w:t>DESCR</w:t>
            </w:r>
            <w:r w:rsidRPr="00510DAA">
              <w:rPr>
                <w:rStyle w:val="SpecialBold"/>
              </w:rPr>
              <w:t>IPTION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Time technological processes using basic mathematical formula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Identifies and analyses online information and client specifications and confirms business requirements are met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Documents outcomes of tests using industry terminology and recognised symbols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Selects and uses applicable conventions and protocols when communicating with clients and co-workers in a range of work contexts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Makes routine decisions and implements standard procedures for routine tasks, using formal decision-making processes for more complex and non-routine situations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0DAA" w:rsidP="00510DAA">
            <w:pPr>
              <w:pStyle w:val="ListBullet"/>
            </w:pPr>
            <w:r w:rsidRPr="00510DAA">
              <w:t xml:space="preserve">Takes personal responsibility for following explicit and implicit </w:t>
            </w:r>
            <w:r w:rsidRPr="00510DAA">
              <w:t>policies, p</w:t>
            </w:r>
            <w:r w:rsidRPr="00510DAA">
              <w:t>rocedures and specifications</w:t>
            </w:r>
          </w:p>
          <w:p w:rsidR="00000000" w:rsidRPr="00510DAA" w:rsidP="00510DAA">
            <w:pPr>
              <w:pStyle w:val="ListBullet"/>
            </w:pPr>
            <w:r w:rsidRPr="00510DAA">
              <w:t>Improves work practices and processes and elicits feedback and provides feedback to others,</w:t>
            </w:r>
          </w:p>
          <w:p w:rsidR="00000000" w:rsidP="00510DAA">
            <w:pPr>
              <w:pStyle w:val="ListBullet"/>
              <w:rPr>
                <w:lang w:val="en-NZ"/>
              </w:rPr>
            </w:pPr>
            <w:r w:rsidRPr="00510DAA">
              <w:t>Takes responsibility for planning, sequencing and prioritising tasks and own workload</w:t>
            </w:r>
          </w:p>
        </w:tc>
      </w:tr>
      <w:tr w:rsidTr="00992A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DAA">
            <w:pPr>
              <w:pStyle w:val="BodyText"/>
              <w:rPr>
                <w:lang w:val="en-NZ"/>
              </w:rPr>
            </w:pPr>
            <w:r w:rsidRPr="00510DA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0DAA" w:rsidP="00510DAA">
            <w:pPr>
              <w:pStyle w:val="ListBullet"/>
            </w:pPr>
            <w:r w:rsidRPr="00510DAA">
              <w:t>Uses familiar digital technologies a</w:t>
            </w:r>
            <w:r w:rsidRPr="00510DAA">
              <w:t>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510DAA" w:rsidP="00510DAA">
      <w:pPr>
        <w:pStyle w:val="BodyText"/>
      </w:pPr>
    </w:p>
    <w:p w:rsidR="00000000" w:rsidRPr="00510DAA" w:rsidP="00510DAA">
      <w:pPr>
        <w:pStyle w:val="AllowPageBreak"/>
      </w:pPr>
    </w:p>
    <w:p w:rsidR="00000000" w:rsidRPr="00510DAA" w:rsidP="00510DAA">
      <w:pPr>
        <w:pStyle w:val="Heading1"/>
      </w:pPr>
      <w:bookmarkStart w:id="6" w:name="O_1097834"/>
      <w:bookmarkEnd w:id="6"/>
      <w:r w:rsidRPr="00510DAA">
        <w:t>Unit Mapping Information</w:t>
      </w:r>
    </w:p>
    <w:p w:rsidR="00000000" w:rsidRPr="00510DAA" w:rsidP="00992A11">
      <w:pPr>
        <w:pStyle w:val="BodyText"/>
      </w:pPr>
      <w:r w:rsidRPr="00510DAA">
        <w:t>Supersedes and is equivalent to ICTWEB421 Ensure website content meets technical protocols and standards.</w:t>
      </w:r>
    </w:p>
    <w:p w:rsidR="00000000" w:rsidRPr="00510DAA" w:rsidP="00510DAA">
      <w:pPr>
        <w:pStyle w:val="Heading1"/>
      </w:pPr>
      <w:bookmarkStart w:id="7" w:name="O_1097827"/>
      <w:bookmarkEnd w:id="7"/>
      <w:r w:rsidRPr="00510DAA">
        <w:t>Links</w:t>
      </w:r>
    </w:p>
    <w:p w:rsidR="00000000" w:rsidRPr="00510DAA" w:rsidP="00992A11">
      <w:pPr>
        <w:pStyle w:val="BodyText"/>
      </w:pPr>
      <w:r w:rsidRPr="00510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1E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DAA" w:rsidP="00510DAA"/>
    <w:sectPr w:rsidSect="00510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AA" w:rsidRPr="00992A11" w:rsidP="00992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11" w:rsidP="00510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A11" w:rsidP="00510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2A11" w:rsidP="00510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DAA" w:rsidRPr="00992A11" w:rsidP="00992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11" w:rsidRPr="002D2AF8" w:rsidP="00510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ICTWEB448 Confirm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92A11" w:rsidP="00510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E5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E4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DAA"/>
  </w:style>
  <w:style w:type="character" w:customStyle="1" w:styleId="Heading1Char">
    <w:name w:val="Heading 1 Char"/>
    <w:basedOn w:val="DefaultParagraphFont"/>
    <w:link w:val="Heading1"/>
    <w:rsid w:val="00510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D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DAA"/>
    <w:rPr>
      <w:b/>
      <w:spacing w:val="0"/>
    </w:rPr>
  </w:style>
  <w:style w:type="character" w:styleId="Emphasis">
    <w:name w:val="Emphasis"/>
    <w:basedOn w:val="DefaultParagraphFont"/>
    <w:qFormat/>
    <w:rsid w:val="00510DAA"/>
    <w:rPr>
      <w:i/>
    </w:rPr>
  </w:style>
  <w:style w:type="paragraph" w:customStyle="1" w:styleId="SuperHeading">
    <w:name w:val="SuperHeading"/>
    <w:basedOn w:val="Normal"/>
    <w:rsid w:val="00510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D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DAA"/>
  </w:style>
  <w:style w:type="paragraph" w:styleId="TableofFigures">
    <w:name w:val="table of figures"/>
    <w:basedOn w:val="Normal"/>
    <w:next w:val="Normal"/>
    <w:semiHidden/>
    <w:rsid w:val="00510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DAA"/>
    <w:rPr>
      <w:rFonts w:ascii="Wingdings" w:hAnsi="Wingdings"/>
    </w:rPr>
  </w:style>
  <w:style w:type="paragraph" w:customStyle="1" w:styleId="TableHeading">
    <w:name w:val="Table Heading"/>
    <w:basedOn w:val="HeadingBase"/>
    <w:rsid w:val="00510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DAA"/>
    <w:rPr>
      <w:color w:val="0033CC"/>
      <w:u w:val="none"/>
    </w:rPr>
  </w:style>
  <w:style w:type="paragraph" w:customStyle="1" w:styleId="BodyTextRight">
    <w:name w:val="Body Text Right"/>
    <w:basedOn w:val="BodyText"/>
    <w:rsid w:val="00510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DAA"/>
    <w:rPr>
      <w:sz w:val="32"/>
    </w:rPr>
  </w:style>
  <w:style w:type="paragraph" w:customStyle="1" w:styleId="HeadingProcedure">
    <w:name w:val="Heading Procedure"/>
    <w:basedOn w:val="HeadingBase"/>
    <w:next w:val="Normal"/>
    <w:rsid w:val="00510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DAA"/>
    <w:pPr>
      <w:spacing w:before="60" w:after="60"/>
    </w:pPr>
  </w:style>
  <w:style w:type="paragraph" w:styleId="ListContinue">
    <w:name w:val="List Continue"/>
    <w:basedOn w:val="List"/>
    <w:rsid w:val="00510DAA"/>
    <w:pPr>
      <w:ind w:firstLine="0"/>
    </w:pPr>
  </w:style>
  <w:style w:type="paragraph" w:customStyle="1" w:styleId="ListNote">
    <w:name w:val="List Note"/>
    <w:basedOn w:val="List"/>
    <w:rsid w:val="00510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DAA"/>
    <w:rPr>
      <w:rFonts w:ascii="Courier New" w:hAnsi="Courier New"/>
    </w:rPr>
  </w:style>
  <w:style w:type="paragraph" w:customStyle="1" w:styleId="NoteBullet">
    <w:name w:val="Note Bullet"/>
    <w:basedOn w:val="Note"/>
    <w:rsid w:val="00510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DAA"/>
    <w:rPr>
      <w:b/>
      <w:smallCaps/>
    </w:rPr>
  </w:style>
  <w:style w:type="paragraph" w:customStyle="1" w:styleId="TableListNumber">
    <w:name w:val="Table List Number"/>
    <w:basedOn w:val="ListNumber"/>
    <w:rsid w:val="00510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DAA"/>
    <w:pPr>
      <w:numPr>
        <w:numId w:val="8"/>
      </w:numPr>
    </w:pPr>
  </w:style>
  <w:style w:type="paragraph" w:customStyle="1" w:styleId="ListAlpha2">
    <w:name w:val="List Alpha 2"/>
    <w:basedOn w:val="List2"/>
    <w:rsid w:val="00510DAA"/>
    <w:pPr>
      <w:numPr>
        <w:numId w:val="7"/>
      </w:numPr>
    </w:pPr>
  </w:style>
  <w:style w:type="paragraph" w:styleId="List2">
    <w:name w:val="List 2"/>
    <w:basedOn w:val="BodyText"/>
    <w:rsid w:val="00510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DAA"/>
    <w:pPr>
      <w:numPr>
        <w:numId w:val="3"/>
      </w:numPr>
    </w:pPr>
  </w:style>
  <w:style w:type="paragraph" w:styleId="ListContinue2">
    <w:name w:val="List Continue 2"/>
    <w:basedOn w:val="List2"/>
    <w:rsid w:val="00510DAA"/>
    <w:pPr>
      <w:ind w:firstLine="0"/>
    </w:pPr>
  </w:style>
  <w:style w:type="paragraph" w:styleId="ListContinue3">
    <w:name w:val="List Continue 3"/>
    <w:basedOn w:val="List3"/>
    <w:rsid w:val="00510DAA"/>
    <w:pPr>
      <w:ind w:left="1021" w:firstLine="0"/>
    </w:pPr>
  </w:style>
  <w:style w:type="paragraph" w:styleId="ListContinue4">
    <w:name w:val="List Continue 4"/>
    <w:basedOn w:val="List4"/>
    <w:rsid w:val="00510DAA"/>
    <w:pPr>
      <w:ind w:firstLine="0"/>
    </w:pPr>
  </w:style>
  <w:style w:type="paragraph" w:styleId="ListContinue5">
    <w:name w:val="List Continue 5"/>
    <w:basedOn w:val="List5"/>
    <w:rsid w:val="00510DAA"/>
    <w:pPr>
      <w:ind w:firstLine="0"/>
    </w:pPr>
  </w:style>
  <w:style w:type="paragraph" w:styleId="ListNumber3">
    <w:name w:val="List Number 3"/>
    <w:basedOn w:val="List3"/>
    <w:rsid w:val="00510DAA"/>
    <w:pPr>
      <w:numPr>
        <w:numId w:val="4"/>
      </w:numPr>
    </w:pPr>
  </w:style>
  <w:style w:type="paragraph" w:styleId="ListNumber4">
    <w:name w:val="List Number 4"/>
    <w:basedOn w:val="List4"/>
    <w:rsid w:val="00510DAA"/>
    <w:pPr>
      <w:numPr>
        <w:numId w:val="5"/>
      </w:numPr>
    </w:pPr>
  </w:style>
  <w:style w:type="paragraph" w:styleId="ListNumber5">
    <w:name w:val="List Number 5"/>
    <w:basedOn w:val="List5"/>
    <w:rsid w:val="00510DAA"/>
    <w:pPr>
      <w:numPr>
        <w:numId w:val="6"/>
      </w:numPr>
    </w:pPr>
  </w:style>
  <w:style w:type="paragraph" w:styleId="BlockText">
    <w:name w:val="Block Text"/>
    <w:basedOn w:val="Normal"/>
    <w:rsid w:val="00510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DAA"/>
    <w:rPr>
      <w:sz w:val="16"/>
      <w:vertAlign w:val="superscript"/>
    </w:rPr>
  </w:style>
  <w:style w:type="character" w:customStyle="1" w:styleId="Symbols">
    <w:name w:val="Symbols"/>
    <w:basedOn w:val="DefaultParagraphFont"/>
    <w:rsid w:val="00510DAA"/>
    <w:rPr>
      <w:rFonts w:ascii="Symbol" w:hAnsi="Symbol"/>
    </w:rPr>
  </w:style>
  <w:style w:type="character" w:customStyle="1" w:styleId="MenuOptions">
    <w:name w:val="Menu Options"/>
    <w:basedOn w:val="DefaultParagraphFont"/>
    <w:rsid w:val="00510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DAA"/>
    <w:rPr>
      <w:b/>
    </w:rPr>
  </w:style>
  <w:style w:type="character" w:customStyle="1" w:styleId="Underlined">
    <w:name w:val="Underlined"/>
    <w:basedOn w:val="DefaultParagraphFont"/>
    <w:rsid w:val="00510DAA"/>
    <w:rPr>
      <w:u w:val="single"/>
    </w:rPr>
  </w:style>
  <w:style w:type="paragraph" w:customStyle="1" w:styleId="TableBodyTextRight">
    <w:name w:val="Table Body Text Right"/>
    <w:basedOn w:val="TableBodyText"/>
    <w:rsid w:val="00510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DAA"/>
    <w:rPr>
      <w:sz w:val="18"/>
    </w:rPr>
  </w:style>
  <w:style w:type="paragraph" w:customStyle="1" w:styleId="BodySmallRight">
    <w:name w:val="Body Small Right"/>
    <w:basedOn w:val="BodyTextRight"/>
    <w:rsid w:val="00510DAA"/>
    <w:rPr>
      <w:sz w:val="18"/>
      <w:szCs w:val="18"/>
    </w:rPr>
  </w:style>
  <w:style w:type="paragraph" w:customStyle="1" w:styleId="MarginEdition">
    <w:name w:val="Margin Edition"/>
    <w:basedOn w:val="MarginNote"/>
    <w:rsid w:val="00510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DAA"/>
    <w:rPr>
      <w:sz w:val="2"/>
      <w:szCs w:val="2"/>
    </w:rPr>
  </w:style>
  <w:style w:type="character" w:customStyle="1" w:styleId="Small">
    <w:name w:val="Small"/>
    <w:basedOn w:val="DefaultParagraphFont"/>
    <w:rsid w:val="00510DAA"/>
    <w:rPr>
      <w:sz w:val="16"/>
    </w:rPr>
  </w:style>
  <w:style w:type="paragraph" w:customStyle="1" w:styleId="WideTable">
    <w:name w:val="Wide Table"/>
    <w:basedOn w:val="Normal"/>
    <w:rsid w:val="00510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DAA"/>
  </w:style>
  <w:style w:type="paragraph" w:styleId="Quote">
    <w:name w:val="Quote"/>
    <w:basedOn w:val="Heading1"/>
    <w:link w:val="QuoteChar"/>
    <w:qFormat/>
    <w:rsid w:val="00510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DAA"/>
    <w:pPr>
      <w:pageBreakBefore/>
    </w:pPr>
  </w:style>
  <w:style w:type="paragraph" w:customStyle="1" w:styleId="Border">
    <w:name w:val="Border"/>
    <w:basedOn w:val="Normal"/>
    <w:qFormat/>
    <w:rsid w:val="00510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DAA"/>
    <w:rPr>
      <w:u w:val="single"/>
    </w:rPr>
  </w:style>
  <w:style w:type="character" w:customStyle="1" w:styleId="BoldandItalics">
    <w:name w:val="Bold and Italics"/>
    <w:qFormat/>
    <w:rsid w:val="00510DAA"/>
    <w:rPr>
      <w:b/>
      <w:i/>
      <w:u w:val="none"/>
    </w:rPr>
  </w:style>
  <w:style w:type="paragraph" w:styleId="BalloonText">
    <w:name w:val="Balloon Text"/>
    <w:basedOn w:val="Normal"/>
    <w:link w:val="BalloonTextChar"/>
    <w:rsid w:val="00510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DAA"/>
    <w:pPr>
      <w:spacing w:before="0" w:after="0"/>
    </w:pPr>
  </w:style>
  <w:style w:type="paragraph" w:customStyle="1" w:styleId="BodyTextBold">
    <w:name w:val="Body Text Bold"/>
    <w:basedOn w:val="BodyText"/>
    <w:qFormat/>
    <w:rsid w:val="00510DAA"/>
    <w:rPr>
      <w:b/>
    </w:rPr>
  </w:style>
  <w:style w:type="character" w:styleId="Hyperlink">
    <w:name w:val="Hyperlink"/>
    <w:basedOn w:val="DefaultParagraphFont"/>
    <w:uiPriority w:val="99"/>
    <w:unhideWhenUsed/>
    <w:rsid w:val="00992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3732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ICTWEB448 Confirm website content meets technical protocols and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