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D86" w:rsidP="00154D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ICTWEB434 Transfer content to websites</w:t>
      </w:r>
      <w:r>
        <w:fldChar w:fldCharType="end"/>
      </w:r>
    </w:p>
    <w:p w:rsidR="00154D86" w:rsidP="00154D86">
      <w:pPr>
        <w:pStyle w:val="Version"/>
        <w:sectPr w:rsidSect="007E1B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B16" w:rsidP="007E1B16">
      <w:pPr>
        <w:pStyle w:val="SuperHeading"/>
      </w:pPr>
      <w:r w:rsidRPr="007E1B16">
        <w:t>ICTWEB434 Transfer content to websites</w:t>
      </w:r>
    </w:p>
    <w:p w:rsidR="00000000" w:rsidRPr="007E1B16" w:rsidP="007E1B16">
      <w:pPr>
        <w:pStyle w:val="Heading1"/>
      </w:pPr>
      <w:bookmarkStart w:id="1" w:name="O_1097106"/>
      <w:bookmarkEnd w:id="1"/>
      <w:r w:rsidRPr="007E1B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E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B16" w:rsidP="007E1B16">
            <w:pPr>
              <w:pStyle w:val="BodyText"/>
            </w:pPr>
            <w:r w:rsidRPr="007E1B1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B16">
            <w:pPr>
              <w:pStyle w:val="BodyText"/>
              <w:rPr>
                <w:lang w:val="en-NZ"/>
              </w:rPr>
            </w:pPr>
            <w:r w:rsidRPr="007E1B16">
              <w:rPr>
                <w:rStyle w:val="SpecialBold"/>
              </w:rPr>
              <w:t>Comments</w:t>
            </w:r>
          </w:p>
        </w:tc>
      </w:tr>
      <w:tr w:rsidTr="007E1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B16">
            <w:pPr>
              <w:pStyle w:val="BodyText"/>
              <w:rPr>
                <w:lang w:val="en-NZ"/>
              </w:rPr>
            </w:pPr>
            <w:r w:rsidRPr="007E1B1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B16" w:rsidP="007E1B16">
            <w:pPr>
              <w:pStyle w:val="BodyText"/>
            </w:pPr>
            <w:r w:rsidRPr="007E1B16">
              <w:t>This version first released with ICT Information and Communications Technology Training Package Version 6.0.</w:t>
            </w:r>
          </w:p>
        </w:tc>
      </w:tr>
    </w:tbl>
    <w:p w:rsidR="00000000" w:rsidRPr="007E1B16" w:rsidP="007E1B16">
      <w:pPr>
        <w:pStyle w:val="BodyText"/>
      </w:pPr>
    </w:p>
    <w:p w:rsidR="00000000" w:rsidRPr="007E1B16" w:rsidP="007E1B16">
      <w:pPr>
        <w:pStyle w:val="AllowPageBreak"/>
      </w:pPr>
    </w:p>
    <w:p w:rsidR="00000000" w:rsidRPr="007E1B16" w:rsidP="007E1B16">
      <w:pPr>
        <w:pStyle w:val="Heading1"/>
      </w:pPr>
      <w:bookmarkStart w:id="2" w:name="O_1097111"/>
      <w:bookmarkEnd w:id="2"/>
      <w:r w:rsidRPr="007E1B16">
        <w:t>Application</w:t>
      </w:r>
    </w:p>
    <w:p w:rsidR="00000000" w:rsidRPr="007E1B16" w:rsidP="00154D86">
      <w:pPr>
        <w:pStyle w:val="BodyText"/>
      </w:pPr>
      <w:r w:rsidRPr="007E1B16">
        <w:t>This unit describes the skills and knowledge required to transfer</w:t>
      </w:r>
      <w:r w:rsidRPr="007E1B16">
        <w:t xml:space="preserve"> content, from a remote location to a web server, using a range of commercial information and communications technology (ICT) products. The objective of this skill is the upload of new and revised information on a website.</w:t>
      </w:r>
    </w:p>
    <w:p w:rsidR="00000000" w:rsidRPr="007E1B16" w:rsidP="00154D86">
      <w:pPr>
        <w:pStyle w:val="BodyText"/>
      </w:pPr>
      <w:r w:rsidRPr="007E1B16">
        <w:t>The unit applies to individuals w</w:t>
      </w:r>
      <w:r w:rsidRPr="007E1B16">
        <w:t>ho work as web developers and designers and required to update websites.</w:t>
      </w:r>
    </w:p>
    <w:p w:rsidR="00000000" w:rsidRPr="007E1B16" w:rsidP="00154D86">
      <w:pPr>
        <w:pStyle w:val="BodyText"/>
      </w:pPr>
      <w:r w:rsidRPr="007E1B16">
        <w:t>No licensing, legislative or certification requirements apply to this unit at the time of publication.</w:t>
      </w:r>
    </w:p>
    <w:p w:rsidR="00000000" w:rsidRPr="007E1B16" w:rsidP="007E1B16">
      <w:pPr>
        <w:pStyle w:val="Heading1"/>
      </w:pPr>
      <w:bookmarkStart w:id="3" w:name="O_1097110"/>
      <w:bookmarkEnd w:id="3"/>
      <w:r w:rsidRPr="007E1B16">
        <w:t>Unit Sector</w:t>
      </w:r>
    </w:p>
    <w:p w:rsidR="00000000" w:rsidRPr="007E1B16" w:rsidP="00154D86">
      <w:pPr>
        <w:pStyle w:val="BodyText"/>
      </w:pPr>
      <w:r w:rsidRPr="007E1B16">
        <w:t>Web</w:t>
      </w:r>
    </w:p>
    <w:p w:rsidR="00000000" w:rsidRPr="007E1B16" w:rsidP="007E1B16">
      <w:pPr>
        <w:pStyle w:val="Heading1"/>
      </w:pPr>
      <w:bookmarkStart w:id="4" w:name="O_1097109"/>
      <w:bookmarkEnd w:id="4"/>
      <w:r w:rsidRPr="007E1B16">
        <w:t>Elements and Performance C</w:t>
      </w:r>
      <w:r w:rsidRPr="007E1B16">
        <w:t>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154D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B16" w:rsidP="007E1B16">
            <w:pPr>
              <w:pStyle w:val="BodyText"/>
            </w:pPr>
            <w:r w:rsidRPr="007E1B1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B16">
            <w:pPr>
              <w:pStyle w:val="BodyText"/>
              <w:rPr>
                <w:lang w:val="en-NZ"/>
              </w:rPr>
            </w:pPr>
            <w:r w:rsidRPr="007E1B16">
              <w:rPr>
                <w:rStyle w:val="SpecialBold"/>
              </w:rPr>
              <w:t>PERFORMANCE CRITERIA</w:t>
            </w:r>
          </w:p>
        </w:tc>
      </w:tr>
      <w:tr w:rsidTr="00154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B16" w:rsidP="007E1B16">
            <w:pPr>
              <w:pStyle w:val="BodyText"/>
            </w:pPr>
            <w:r w:rsidRPr="007E1B1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B16">
            <w:pPr>
              <w:pStyle w:val="BodyText"/>
              <w:rPr>
                <w:lang w:val="en-NZ"/>
              </w:rPr>
            </w:pPr>
            <w:r w:rsidRPr="007E1B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4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B16">
            <w:pPr>
              <w:pStyle w:val="List"/>
              <w:rPr>
                <w:lang w:val="en-NZ"/>
              </w:rPr>
            </w:pPr>
            <w:r w:rsidRPr="007E1B16">
              <w:t>1. Select and configure file transfer protocol client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B16" w:rsidP="007E1B16">
            <w:pPr>
              <w:pStyle w:val="List"/>
            </w:pPr>
            <w:r w:rsidRPr="007E1B16">
              <w:t>1.1 Identify content requiring transfer to website</w:t>
            </w:r>
          </w:p>
          <w:p w:rsidR="00000000" w:rsidRPr="007E1B16" w:rsidP="007E1B16">
            <w:pPr>
              <w:pStyle w:val="List"/>
            </w:pPr>
            <w:r w:rsidRPr="007E1B16">
              <w:t>1.2 Review and select file transfer protocol (FTP) client according to features and functions of content and technical environment</w:t>
            </w:r>
          </w:p>
          <w:p w:rsidR="00000000" w:rsidRPr="007E1B16" w:rsidP="007E1B16">
            <w:pPr>
              <w:pStyle w:val="List"/>
            </w:pPr>
            <w:r w:rsidRPr="007E1B16">
              <w:t xml:space="preserve">1.3 Enter client details, including user identity (ID), password and host </w:t>
            </w:r>
            <w:r w:rsidRPr="007E1B16">
              <w:t>name or ID, into profile fields to create a permanent profile</w:t>
            </w:r>
          </w:p>
          <w:p w:rsidR="00000000" w:rsidRPr="007E1B16" w:rsidP="007E1B16">
            <w:pPr>
              <w:pStyle w:val="List"/>
            </w:pPr>
            <w:r w:rsidRPr="007E1B16">
              <w:t>1.4 Choose settings including auto-detect, save profile and password, depending on organisational security and privacy policies and guidelines</w:t>
            </w:r>
          </w:p>
          <w:p w:rsidR="00000000" w:rsidP="007E1B16">
            <w:pPr>
              <w:pStyle w:val="List"/>
              <w:rPr>
                <w:lang w:val="en-NZ"/>
              </w:rPr>
            </w:pPr>
            <w:r w:rsidRPr="007E1B16">
              <w:t>1.5 Test and verify, configuration by connecting to</w:t>
            </w:r>
            <w:r w:rsidRPr="007E1B16">
              <w:t xml:space="preserve"> web-hosting server</w:t>
            </w:r>
          </w:p>
        </w:tc>
      </w:tr>
      <w:tr w:rsidTr="00154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B16">
            <w:pPr>
              <w:pStyle w:val="List"/>
              <w:rPr>
                <w:lang w:val="en-NZ"/>
              </w:rPr>
            </w:pPr>
            <w:r w:rsidRPr="007E1B16">
              <w:t>2. Plan and prepare for data transfer and establish server connection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B16" w:rsidP="007E1B16">
            <w:pPr>
              <w:pStyle w:val="List"/>
            </w:pPr>
            <w:r w:rsidRPr="007E1B16">
              <w:t>2.1 Prepare data content and back it up on local device and server</w:t>
            </w:r>
          </w:p>
          <w:p w:rsidR="00000000" w:rsidRPr="007E1B16" w:rsidP="007E1B16">
            <w:pPr>
              <w:pStyle w:val="List"/>
            </w:pPr>
            <w:r w:rsidRPr="007E1B16">
              <w:t>2.2 Identify data as compressed, or uncompressed, with tools available on server</w:t>
            </w:r>
          </w:p>
          <w:p w:rsidR="00000000" w:rsidRPr="007E1B16" w:rsidP="007E1B16">
            <w:pPr>
              <w:pStyle w:val="List"/>
            </w:pPr>
            <w:r w:rsidRPr="007E1B16">
              <w:t>2.3 Confirm files</w:t>
            </w:r>
            <w:r w:rsidRPr="007E1B16">
              <w:t xml:space="preserve"> are in required form and receiving directory structure is applicable</w:t>
            </w:r>
          </w:p>
          <w:p w:rsidR="00000000" w:rsidRPr="007E1B16" w:rsidP="007E1B16">
            <w:pPr>
              <w:pStyle w:val="List"/>
            </w:pPr>
            <w:r w:rsidRPr="007E1B16">
              <w:t>2.4 Log on to remote server using administrative, guest or anonymous accounts</w:t>
            </w:r>
          </w:p>
          <w:p w:rsidR="00000000" w:rsidRPr="007E1B16" w:rsidP="007E1B16">
            <w:pPr>
              <w:pStyle w:val="List"/>
            </w:pPr>
            <w:r w:rsidRPr="007E1B16">
              <w:t>2.5 Proceed through security layers according to organisational guidelines and cyber security protocols</w:t>
            </w:r>
          </w:p>
          <w:p w:rsidR="00000000" w:rsidP="007E1B16">
            <w:pPr>
              <w:pStyle w:val="List"/>
              <w:rPr>
                <w:lang w:val="en-NZ"/>
              </w:rPr>
            </w:pPr>
            <w:r w:rsidRPr="007E1B16">
              <w:t>2.6 Initiate file transfer protocol client program and locate destination directory</w:t>
            </w:r>
          </w:p>
        </w:tc>
      </w:tr>
      <w:tr w:rsidTr="00154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B16">
            <w:pPr>
              <w:pStyle w:val="List"/>
              <w:rPr>
                <w:lang w:val="en-NZ"/>
              </w:rPr>
            </w:pPr>
            <w:r w:rsidRPr="007E1B16">
              <w:t>3. Transfer data to remote server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B16" w:rsidP="007E1B16">
            <w:pPr>
              <w:pStyle w:val="List"/>
            </w:pPr>
            <w:r w:rsidRPr="007E1B16">
              <w:t>3.1 Select files to be transferred and choose mode, American Standard Code for Information Interchange (ASCII), or binary</w:t>
            </w:r>
          </w:p>
          <w:p w:rsidR="00000000" w:rsidRPr="007E1B16" w:rsidP="007E1B16">
            <w:pPr>
              <w:pStyle w:val="List"/>
            </w:pPr>
            <w:r w:rsidRPr="007E1B16">
              <w:t>3.2 Download fi</w:t>
            </w:r>
            <w:r w:rsidRPr="007E1B16">
              <w:t xml:space="preserve">les and run antivirus software and confirm files are secure according to cyber security protocols </w:t>
            </w:r>
          </w:p>
          <w:p w:rsidR="00000000" w:rsidRPr="007E1B16" w:rsidP="007E1B16">
            <w:pPr>
              <w:pStyle w:val="List"/>
            </w:pPr>
            <w:r w:rsidRPr="007E1B16">
              <w:t>3.3 Move, rename, copy and delete files on server as required and as permissions allow</w:t>
            </w:r>
          </w:p>
          <w:p w:rsidR="00000000" w:rsidRPr="007E1B16" w:rsidP="007E1B16">
            <w:pPr>
              <w:pStyle w:val="List"/>
            </w:pPr>
            <w:r w:rsidRPr="007E1B16">
              <w:t>3.4 Store and order files according to file extensions and task requir</w:t>
            </w:r>
            <w:r w:rsidRPr="007E1B16">
              <w:t>ements</w:t>
            </w:r>
          </w:p>
          <w:p w:rsidR="00000000" w:rsidRPr="007E1B16" w:rsidP="007E1B16">
            <w:pPr>
              <w:pStyle w:val="List"/>
            </w:pPr>
            <w:r w:rsidRPr="007E1B16">
              <w:t>3.5 Translate, decompress and de-archive downloaded files</w:t>
            </w:r>
          </w:p>
          <w:p w:rsidR="00000000" w:rsidRPr="007E1B16" w:rsidP="007E1B16">
            <w:pPr>
              <w:pStyle w:val="List"/>
            </w:pPr>
            <w:r w:rsidRPr="007E1B16">
              <w:t>3.6 Confirm data transfer, content functionality and close connection</w:t>
            </w:r>
          </w:p>
        </w:tc>
      </w:tr>
    </w:tbl>
    <w:p w:rsidR="00000000" w:rsidRPr="007E1B16" w:rsidP="007E1B16">
      <w:pPr>
        <w:pStyle w:val="BodyText"/>
      </w:pPr>
    </w:p>
    <w:p w:rsidR="00000000" w:rsidRPr="007E1B16" w:rsidP="007E1B16">
      <w:pPr>
        <w:pStyle w:val="AllowPageBreak"/>
      </w:pPr>
    </w:p>
    <w:p w:rsidR="00000000" w:rsidRPr="007E1B16" w:rsidP="007E1B16">
      <w:pPr>
        <w:pStyle w:val="Heading1"/>
      </w:pPr>
      <w:bookmarkStart w:id="5" w:name="O_1097108"/>
      <w:bookmarkEnd w:id="5"/>
      <w:r w:rsidRPr="007E1B16">
        <w:t>Foundation Skills</w:t>
      </w:r>
    </w:p>
    <w:p w:rsidR="00000000" w:rsidRPr="00154D86" w:rsidP="00154D86">
      <w:pPr>
        <w:pStyle w:val="BodyText"/>
        <w:rPr>
          <w:i/>
        </w:rPr>
      </w:pPr>
      <w:r w:rsidRPr="00154D86">
        <w:rPr>
          <w:rStyle w:val="Emphasis"/>
        </w:rPr>
        <w:t>This section describes those language, literacy, numeracy and employment skills th</w:t>
      </w:r>
      <w:r w:rsidRPr="00154D86">
        <w:rPr>
          <w:rStyle w:val="Emphasis"/>
        </w:rPr>
        <w:t>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8"/>
        <w:gridCol w:w="6508"/>
      </w:tblGrid>
      <w:tr w:rsidTr="00154D8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B16" w:rsidP="007E1B16">
            <w:pPr>
              <w:pStyle w:val="BodyText"/>
            </w:pPr>
            <w:r w:rsidRPr="007E1B1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B16">
            <w:pPr>
              <w:pStyle w:val="BodyText"/>
              <w:rPr>
                <w:lang w:val="en-NZ"/>
              </w:rPr>
            </w:pPr>
            <w:r w:rsidRPr="007E1B16">
              <w:rPr>
                <w:rStyle w:val="SpecialBold"/>
              </w:rPr>
              <w:t>DESCRIPTION</w:t>
            </w:r>
          </w:p>
        </w:tc>
      </w:tr>
      <w:tr w:rsidTr="00154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B16">
            <w:pPr>
              <w:pStyle w:val="BodyText"/>
              <w:rPr>
                <w:lang w:val="en-NZ"/>
              </w:rPr>
            </w:pPr>
            <w:r w:rsidRPr="007E1B1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B16" w:rsidP="007E1B16">
            <w:pPr>
              <w:pStyle w:val="ListBullet"/>
            </w:pPr>
            <w:r w:rsidRPr="007E1B16">
              <w:t>Accesses and evaluates technical information, standards and data</w:t>
            </w:r>
          </w:p>
          <w:p w:rsidR="00000000" w:rsidP="007E1B16">
            <w:pPr>
              <w:pStyle w:val="ListBullet"/>
              <w:rPr>
                <w:lang w:val="en-NZ"/>
              </w:rPr>
            </w:pPr>
            <w:r w:rsidRPr="007E1B16">
              <w:t>Confirms alignment between work requirements, implementation protocols and specified outcomes</w:t>
            </w:r>
          </w:p>
        </w:tc>
      </w:tr>
      <w:tr w:rsidTr="00154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B16">
            <w:pPr>
              <w:pStyle w:val="BodyText"/>
              <w:rPr>
                <w:lang w:val="en-NZ"/>
              </w:rPr>
            </w:pPr>
            <w:r w:rsidRPr="007E1B1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B16">
            <w:pPr>
              <w:pStyle w:val="ListBullet"/>
              <w:rPr>
                <w:lang w:val="en-NZ"/>
              </w:rPr>
            </w:pPr>
            <w:r w:rsidRPr="007E1B16">
              <w:t>Creates, updates and enters and verifies data and information using specific standards, software and technical language, according to work requirements,</w:t>
            </w:r>
            <w:r w:rsidRPr="007E1B16">
              <w:t xml:space="preserve"> implementation protocols and specified outcomes</w:t>
            </w:r>
          </w:p>
        </w:tc>
      </w:tr>
      <w:tr w:rsidTr="00154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B16">
            <w:pPr>
              <w:pStyle w:val="BodyText"/>
              <w:rPr>
                <w:lang w:val="en-NZ"/>
              </w:rPr>
            </w:pPr>
            <w:r w:rsidRPr="007E1B1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B16" w:rsidP="007E1B16">
            <w:pPr>
              <w:pStyle w:val="ListBullet"/>
            </w:pPr>
            <w:r w:rsidRPr="007E1B16">
              <w:t>Takes personal responsibility for adherence to legislative requirements and organisational policies and guidelines related to own work context</w:t>
            </w:r>
          </w:p>
          <w:p w:rsidR="00000000" w:rsidP="007E1B16">
            <w:pPr>
              <w:pStyle w:val="ListBullet"/>
              <w:rPr>
                <w:lang w:val="en-NZ"/>
              </w:rPr>
            </w:pPr>
            <w:r w:rsidRPr="007E1B16">
              <w:t>Plans, sequences and prioritises tasks and own</w:t>
            </w:r>
            <w:r w:rsidRPr="007E1B16">
              <w:t xml:space="preserve"> workload and </w:t>
            </w:r>
            <w:r w:rsidRPr="007E1B16">
              <w:t>delivers outcomes on time</w:t>
            </w:r>
          </w:p>
        </w:tc>
      </w:tr>
      <w:tr w:rsidTr="00154D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B16">
            <w:pPr>
              <w:pStyle w:val="BodyText"/>
              <w:rPr>
                <w:lang w:val="en-NZ"/>
              </w:rPr>
            </w:pPr>
            <w:r w:rsidRPr="007E1B1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B16" w:rsidP="007E1B16">
            <w:pPr>
              <w:pStyle w:val="ListBullet"/>
            </w:pPr>
            <w:r w:rsidRPr="007E1B16">
              <w:t>Identifies and confirms purposes, specific functions and key features of common digital systems and tools</w:t>
            </w:r>
          </w:p>
          <w:p w:rsidR="00000000" w:rsidRPr="007E1B16" w:rsidP="007E1B16">
            <w:pPr>
              <w:pStyle w:val="ListBullet"/>
            </w:pPr>
            <w:r w:rsidRPr="007E1B16">
              <w:t>Completes a series of sequential tasks required in preparing and transferring data to a website</w:t>
            </w:r>
          </w:p>
        </w:tc>
      </w:tr>
    </w:tbl>
    <w:p w:rsidR="00000000" w:rsidRPr="007E1B16" w:rsidP="007E1B16">
      <w:pPr>
        <w:pStyle w:val="BodyText"/>
      </w:pPr>
    </w:p>
    <w:p w:rsidR="00000000" w:rsidRPr="007E1B16" w:rsidP="007E1B16">
      <w:pPr>
        <w:pStyle w:val="AllowPageBreak"/>
      </w:pPr>
    </w:p>
    <w:p w:rsidR="00000000" w:rsidRPr="007E1B16" w:rsidP="007E1B16">
      <w:pPr>
        <w:pStyle w:val="Heading1"/>
      </w:pPr>
      <w:bookmarkStart w:id="6" w:name="O_1097107"/>
      <w:bookmarkEnd w:id="6"/>
      <w:r w:rsidRPr="007E1B16">
        <w:t>Unit Mapping Information</w:t>
      </w:r>
    </w:p>
    <w:p w:rsidR="00000000" w:rsidRPr="007E1B16" w:rsidP="00154D86">
      <w:pPr>
        <w:pStyle w:val="BodyText"/>
      </w:pPr>
      <w:r w:rsidRPr="007E1B16">
        <w:t>Supersedes and is equivalent to ICTWEB403 Transfer content to a website using commercial packages.</w:t>
      </w:r>
    </w:p>
    <w:p w:rsidR="00000000" w:rsidRPr="007E1B16" w:rsidP="007E1B16">
      <w:pPr>
        <w:pStyle w:val="Heading1"/>
      </w:pPr>
      <w:bookmarkStart w:id="7" w:name="O_1097100"/>
      <w:bookmarkEnd w:id="7"/>
      <w:r w:rsidRPr="007E1B16">
        <w:t>Links</w:t>
      </w:r>
    </w:p>
    <w:p w:rsidR="00000000" w:rsidRPr="007E1B16" w:rsidP="00154D86">
      <w:pPr>
        <w:pStyle w:val="BodyText"/>
      </w:pPr>
      <w:r w:rsidRPr="007E1B1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0729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E1B16" w:rsidP="007E1B16"/>
    <w:sectPr w:rsidSect="007E1B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B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B16" w:rsidRPr="00154D86" w:rsidP="00154D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B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86" w:rsidP="007E1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4D86" w:rsidP="007E1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54D86" w:rsidP="007E1B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B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B16" w:rsidRPr="00154D86" w:rsidP="00154D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B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D86" w:rsidRPr="002D2AF8" w:rsidP="007E1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ICTWEB434 Transfer content to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54D86" w:rsidP="007E1B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A80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184D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B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B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B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B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B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B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B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B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B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B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B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B16"/>
  </w:style>
  <w:style w:type="character" w:customStyle="1" w:styleId="Heading1Char">
    <w:name w:val="Heading 1 Char"/>
    <w:basedOn w:val="DefaultParagraphFont"/>
    <w:link w:val="Heading1"/>
    <w:rsid w:val="007E1B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B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B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1B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1B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1B16"/>
    <w:rPr>
      <w:b/>
      <w:spacing w:val="0"/>
    </w:rPr>
  </w:style>
  <w:style w:type="character" w:styleId="Emphasis">
    <w:name w:val="Emphasis"/>
    <w:basedOn w:val="DefaultParagraphFont"/>
    <w:qFormat/>
    <w:rsid w:val="007E1B16"/>
    <w:rPr>
      <w:i/>
    </w:rPr>
  </w:style>
  <w:style w:type="paragraph" w:customStyle="1" w:styleId="SuperHeading">
    <w:name w:val="SuperHeading"/>
    <w:basedOn w:val="Normal"/>
    <w:rsid w:val="007E1B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B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B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B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B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B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B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B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B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B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B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B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B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B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B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B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1B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B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B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B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1B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1B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B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B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B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B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B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B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B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B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1B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B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B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B16"/>
  </w:style>
  <w:style w:type="paragraph" w:styleId="TableofFigures">
    <w:name w:val="table of figures"/>
    <w:basedOn w:val="Normal"/>
    <w:next w:val="Normal"/>
    <w:semiHidden/>
    <w:rsid w:val="007E1B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B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1B16"/>
    <w:rPr>
      <w:rFonts w:ascii="Wingdings" w:hAnsi="Wingdings"/>
    </w:rPr>
  </w:style>
  <w:style w:type="paragraph" w:customStyle="1" w:styleId="TableHeading">
    <w:name w:val="Table Heading"/>
    <w:basedOn w:val="HeadingBase"/>
    <w:rsid w:val="007E1B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B16"/>
    <w:rPr>
      <w:color w:val="0033CC"/>
      <w:u w:val="none"/>
    </w:rPr>
  </w:style>
  <w:style w:type="paragraph" w:customStyle="1" w:styleId="BodyTextRight">
    <w:name w:val="Body Text Right"/>
    <w:basedOn w:val="BodyText"/>
    <w:rsid w:val="007E1B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B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B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B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B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B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B16"/>
    <w:rPr>
      <w:sz w:val="32"/>
    </w:rPr>
  </w:style>
  <w:style w:type="paragraph" w:customStyle="1" w:styleId="HeadingProcedure">
    <w:name w:val="Heading Procedure"/>
    <w:basedOn w:val="HeadingBase"/>
    <w:next w:val="Normal"/>
    <w:rsid w:val="007E1B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B16"/>
    <w:pPr>
      <w:spacing w:before="60" w:after="60"/>
    </w:pPr>
  </w:style>
  <w:style w:type="paragraph" w:styleId="ListContinue">
    <w:name w:val="List Continue"/>
    <w:basedOn w:val="List"/>
    <w:rsid w:val="007E1B16"/>
    <w:pPr>
      <w:ind w:firstLine="0"/>
    </w:pPr>
  </w:style>
  <w:style w:type="paragraph" w:customStyle="1" w:styleId="ListNote">
    <w:name w:val="List Note"/>
    <w:basedOn w:val="List"/>
    <w:rsid w:val="007E1B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B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B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B16"/>
    <w:rPr>
      <w:rFonts w:ascii="Courier New" w:hAnsi="Courier New"/>
    </w:rPr>
  </w:style>
  <w:style w:type="paragraph" w:customStyle="1" w:styleId="NoteBullet">
    <w:name w:val="Note Bullet"/>
    <w:basedOn w:val="Note"/>
    <w:rsid w:val="007E1B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B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B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B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B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1B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B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B16"/>
    <w:rPr>
      <w:b/>
      <w:smallCaps/>
    </w:rPr>
  </w:style>
  <w:style w:type="paragraph" w:customStyle="1" w:styleId="TableListNumber">
    <w:name w:val="Table List Number"/>
    <w:basedOn w:val="ListNumber"/>
    <w:rsid w:val="007E1B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B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B16"/>
    <w:pPr>
      <w:numPr>
        <w:numId w:val="8"/>
      </w:numPr>
    </w:pPr>
  </w:style>
  <w:style w:type="paragraph" w:customStyle="1" w:styleId="ListAlpha2">
    <w:name w:val="List Alpha 2"/>
    <w:basedOn w:val="List2"/>
    <w:rsid w:val="007E1B16"/>
    <w:pPr>
      <w:numPr>
        <w:numId w:val="7"/>
      </w:numPr>
    </w:pPr>
  </w:style>
  <w:style w:type="paragraph" w:styleId="List2">
    <w:name w:val="List 2"/>
    <w:basedOn w:val="BodyText"/>
    <w:rsid w:val="007E1B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B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B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B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B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B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1B16"/>
    <w:pPr>
      <w:numPr>
        <w:numId w:val="3"/>
      </w:numPr>
    </w:pPr>
  </w:style>
  <w:style w:type="paragraph" w:styleId="ListContinue2">
    <w:name w:val="List Continue 2"/>
    <w:basedOn w:val="List2"/>
    <w:rsid w:val="007E1B16"/>
    <w:pPr>
      <w:ind w:firstLine="0"/>
    </w:pPr>
  </w:style>
  <w:style w:type="paragraph" w:styleId="ListContinue3">
    <w:name w:val="List Continue 3"/>
    <w:basedOn w:val="List3"/>
    <w:rsid w:val="007E1B16"/>
    <w:pPr>
      <w:ind w:left="1021" w:firstLine="0"/>
    </w:pPr>
  </w:style>
  <w:style w:type="paragraph" w:styleId="ListContinue4">
    <w:name w:val="List Continue 4"/>
    <w:basedOn w:val="List4"/>
    <w:rsid w:val="007E1B16"/>
    <w:pPr>
      <w:ind w:firstLine="0"/>
    </w:pPr>
  </w:style>
  <w:style w:type="paragraph" w:styleId="ListContinue5">
    <w:name w:val="List Continue 5"/>
    <w:basedOn w:val="List5"/>
    <w:rsid w:val="007E1B16"/>
    <w:pPr>
      <w:ind w:firstLine="0"/>
    </w:pPr>
  </w:style>
  <w:style w:type="paragraph" w:styleId="ListNumber3">
    <w:name w:val="List Number 3"/>
    <w:basedOn w:val="List3"/>
    <w:rsid w:val="007E1B16"/>
    <w:pPr>
      <w:numPr>
        <w:numId w:val="4"/>
      </w:numPr>
    </w:pPr>
  </w:style>
  <w:style w:type="paragraph" w:styleId="ListNumber4">
    <w:name w:val="List Number 4"/>
    <w:basedOn w:val="List4"/>
    <w:rsid w:val="007E1B16"/>
    <w:pPr>
      <w:numPr>
        <w:numId w:val="5"/>
      </w:numPr>
    </w:pPr>
  </w:style>
  <w:style w:type="paragraph" w:styleId="ListNumber5">
    <w:name w:val="List Number 5"/>
    <w:basedOn w:val="List5"/>
    <w:rsid w:val="007E1B16"/>
    <w:pPr>
      <w:numPr>
        <w:numId w:val="6"/>
      </w:numPr>
    </w:pPr>
  </w:style>
  <w:style w:type="paragraph" w:styleId="BlockText">
    <w:name w:val="Block Text"/>
    <w:basedOn w:val="Normal"/>
    <w:rsid w:val="007E1B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B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B16"/>
    <w:rPr>
      <w:sz w:val="16"/>
      <w:vertAlign w:val="superscript"/>
    </w:rPr>
  </w:style>
  <w:style w:type="character" w:customStyle="1" w:styleId="Symbols">
    <w:name w:val="Symbols"/>
    <w:basedOn w:val="DefaultParagraphFont"/>
    <w:rsid w:val="007E1B16"/>
    <w:rPr>
      <w:rFonts w:ascii="Symbol" w:hAnsi="Symbol"/>
    </w:rPr>
  </w:style>
  <w:style w:type="character" w:customStyle="1" w:styleId="MenuOptions">
    <w:name w:val="Menu Options"/>
    <w:basedOn w:val="DefaultParagraphFont"/>
    <w:rsid w:val="007E1B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B16"/>
    <w:rPr>
      <w:b/>
    </w:rPr>
  </w:style>
  <w:style w:type="character" w:customStyle="1" w:styleId="Underlined">
    <w:name w:val="Underlined"/>
    <w:basedOn w:val="DefaultParagraphFont"/>
    <w:rsid w:val="007E1B16"/>
    <w:rPr>
      <w:u w:val="single"/>
    </w:rPr>
  </w:style>
  <w:style w:type="paragraph" w:customStyle="1" w:styleId="TableBodyTextRight">
    <w:name w:val="Table Body Text Right"/>
    <w:basedOn w:val="TableBodyText"/>
    <w:rsid w:val="007E1B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B16"/>
    <w:rPr>
      <w:sz w:val="18"/>
    </w:rPr>
  </w:style>
  <w:style w:type="paragraph" w:customStyle="1" w:styleId="BodySmallRight">
    <w:name w:val="Body Small Right"/>
    <w:basedOn w:val="BodyTextRight"/>
    <w:rsid w:val="007E1B16"/>
    <w:rPr>
      <w:sz w:val="18"/>
      <w:szCs w:val="18"/>
    </w:rPr>
  </w:style>
  <w:style w:type="paragraph" w:customStyle="1" w:styleId="MarginEdition">
    <w:name w:val="Margin Edition"/>
    <w:basedOn w:val="MarginNote"/>
    <w:rsid w:val="007E1B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B16"/>
    <w:rPr>
      <w:sz w:val="2"/>
      <w:szCs w:val="2"/>
    </w:rPr>
  </w:style>
  <w:style w:type="character" w:customStyle="1" w:styleId="Small">
    <w:name w:val="Small"/>
    <w:basedOn w:val="DefaultParagraphFont"/>
    <w:rsid w:val="007E1B16"/>
    <w:rPr>
      <w:sz w:val="16"/>
    </w:rPr>
  </w:style>
  <w:style w:type="paragraph" w:customStyle="1" w:styleId="WideTable">
    <w:name w:val="Wide Table"/>
    <w:basedOn w:val="Normal"/>
    <w:rsid w:val="007E1B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B16"/>
  </w:style>
  <w:style w:type="paragraph" w:styleId="Quote">
    <w:name w:val="Quote"/>
    <w:basedOn w:val="Heading1"/>
    <w:link w:val="QuoteChar"/>
    <w:qFormat/>
    <w:rsid w:val="007E1B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B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B16"/>
    <w:pPr>
      <w:pageBreakBefore/>
    </w:pPr>
  </w:style>
  <w:style w:type="paragraph" w:customStyle="1" w:styleId="Border">
    <w:name w:val="Border"/>
    <w:basedOn w:val="Normal"/>
    <w:qFormat/>
    <w:rsid w:val="007E1B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B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B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B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B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B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B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B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B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B16"/>
    <w:rPr>
      <w:u w:val="single"/>
    </w:rPr>
  </w:style>
  <w:style w:type="character" w:customStyle="1" w:styleId="BoldandItalics">
    <w:name w:val="Bold and Italics"/>
    <w:qFormat/>
    <w:rsid w:val="007E1B16"/>
    <w:rPr>
      <w:b/>
      <w:i/>
      <w:u w:val="none"/>
    </w:rPr>
  </w:style>
  <w:style w:type="paragraph" w:styleId="BalloonText">
    <w:name w:val="Balloon Text"/>
    <w:basedOn w:val="Normal"/>
    <w:link w:val="BalloonTextChar"/>
    <w:rsid w:val="007E1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B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B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B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B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B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B16"/>
    <w:pPr>
      <w:spacing w:before="0" w:after="0"/>
    </w:pPr>
  </w:style>
  <w:style w:type="paragraph" w:customStyle="1" w:styleId="BodyTextBold">
    <w:name w:val="Body Text Bold"/>
    <w:basedOn w:val="BodyText"/>
    <w:qFormat/>
    <w:rsid w:val="007E1B16"/>
    <w:rPr>
      <w:b/>
    </w:rPr>
  </w:style>
  <w:style w:type="character" w:styleId="Hyperlink">
    <w:name w:val="Hyperlink"/>
    <w:basedOn w:val="DefaultParagraphFont"/>
    <w:uiPriority w:val="99"/>
    <w:unhideWhenUsed/>
    <w:rsid w:val="00154D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3606</Characters>
  <Application>Microsoft Office Word</Application>
  <DocSecurity>0</DocSecurity>
  <Lines>112</Lines>
  <Paragraphs>69</Paragraphs>
  <ScaleCrop>false</ScaleCrop>
  <Company>Author-it Software Corporation Ltd.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ICTWEB434 Transfer content to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