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877" w:rsidP="005F6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ICTWEB433 Confirm accessibility of websites</w:t>
      </w:r>
      <w:r>
        <w:fldChar w:fldCharType="end"/>
      </w:r>
    </w:p>
    <w:p w:rsidR="005F6877" w:rsidP="005F6877">
      <w:pPr>
        <w:pStyle w:val="Version"/>
        <w:sectPr w:rsidSect="00711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154C" w:rsidP="0071154C">
      <w:pPr>
        <w:pStyle w:val="SuperHeading"/>
      </w:pPr>
      <w:r w:rsidRPr="0071154C">
        <w:t>Assessment Re</w:t>
      </w:r>
      <w:r w:rsidRPr="0071154C">
        <w:t>quirements for ICTWEB433 Confirm accessibility of websites</w:t>
      </w:r>
    </w:p>
    <w:p w:rsidR="00000000" w:rsidRPr="0071154C" w:rsidP="0071154C">
      <w:pPr>
        <w:pStyle w:val="Heading1"/>
      </w:pPr>
      <w:bookmarkStart w:id="1" w:name="O_1174648"/>
      <w:bookmarkEnd w:id="1"/>
      <w:r w:rsidRPr="007115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4C" w:rsidP="0071154C">
            <w:pPr>
              <w:pStyle w:val="BodyText"/>
            </w:pPr>
            <w:r w:rsidRPr="007115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4C">
            <w:pPr>
              <w:pStyle w:val="BodyText"/>
              <w:rPr>
                <w:lang w:val="en-NZ"/>
              </w:rPr>
            </w:pPr>
            <w:r w:rsidRPr="0071154C">
              <w:rPr>
                <w:rStyle w:val="SpecialBold"/>
              </w:rPr>
              <w:t>Comments</w:t>
            </w:r>
          </w:p>
        </w:tc>
      </w:tr>
      <w:tr w:rsidTr="0071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4C">
            <w:pPr>
              <w:pStyle w:val="BodyText"/>
              <w:rPr>
                <w:lang w:val="en-NZ"/>
              </w:rPr>
            </w:pPr>
            <w:r w:rsidRPr="0071154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4C" w:rsidP="0071154C">
            <w:pPr>
              <w:pStyle w:val="BodyText"/>
            </w:pPr>
            <w:r w:rsidRPr="0071154C">
              <w:t xml:space="preserve">This version first released with ICT Information and Communications Technology Training Package Version 7.2. </w:t>
            </w:r>
          </w:p>
          <w:p w:rsidR="00000000" w:rsidP="0071154C">
            <w:pPr>
              <w:pStyle w:val="BodyText"/>
              <w:rPr>
                <w:lang w:val="en-NZ"/>
              </w:rPr>
            </w:pPr>
            <w:r w:rsidRPr="0071154C">
              <w:t>Version created to correct typographical error in the knowledge evidence.</w:t>
            </w:r>
          </w:p>
        </w:tc>
      </w:tr>
      <w:tr w:rsidTr="00711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4C">
            <w:pPr>
              <w:pStyle w:val="BodyText"/>
              <w:rPr>
                <w:lang w:val="en-NZ"/>
              </w:rPr>
            </w:pPr>
            <w:r w:rsidRPr="007115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4C" w:rsidP="0071154C">
            <w:pPr>
              <w:pStyle w:val="BodyText"/>
            </w:pPr>
            <w:r w:rsidRPr="0071154C">
              <w:t>This version first released with ICT Information and Communications Technology Training Package Version 6.0.</w:t>
            </w:r>
          </w:p>
        </w:tc>
      </w:tr>
    </w:tbl>
    <w:p w:rsidR="00000000" w:rsidRPr="0071154C" w:rsidP="0071154C">
      <w:pPr>
        <w:pStyle w:val="BodyText"/>
      </w:pPr>
    </w:p>
    <w:p w:rsidR="00000000" w:rsidRPr="0071154C" w:rsidP="0071154C">
      <w:pPr>
        <w:pStyle w:val="AllowPageBreak"/>
      </w:pPr>
    </w:p>
    <w:p w:rsidR="00000000" w:rsidRPr="0071154C" w:rsidP="0071154C">
      <w:pPr>
        <w:pStyle w:val="Heading1"/>
      </w:pPr>
      <w:bookmarkStart w:id="2" w:name="O_1174647"/>
      <w:bookmarkEnd w:id="2"/>
      <w:r w:rsidRPr="0071154C">
        <w:t>Performance Evidence</w:t>
      </w:r>
    </w:p>
    <w:p w:rsidR="00000000" w:rsidRPr="0071154C" w:rsidP="005F6877">
      <w:pPr>
        <w:pStyle w:val="BodyText"/>
      </w:pPr>
      <w:r w:rsidRPr="0071154C">
        <w:t>The candidate must d</w:t>
      </w:r>
      <w:r w:rsidRPr="0071154C">
        <w:t>emonstrate the ability to complete the tasks outlined in the elements, performance criteria and foundation skills of this unit, including evidence of the ability to:</w:t>
      </w:r>
    </w:p>
    <w:p w:rsidR="00000000" w:rsidRPr="0071154C" w:rsidP="0071154C">
      <w:pPr>
        <w:pStyle w:val="ListBullet"/>
      </w:pPr>
      <w:r w:rsidRPr="0071154C">
        <w:t xml:space="preserve">confirm a website is accessible for people with special needs and adheres to general and </w:t>
      </w:r>
      <w:r w:rsidRPr="0071154C">
        <w:t>specific accessibility standards and requirements.</w:t>
      </w:r>
    </w:p>
    <w:p w:rsidR="00000000" w:rsidRPr="0071154C" w:rsidP="0071154C">
      <w:pPr>
        <w:pStyle w:val="BodyText"/>
      </w:pPr>
    </w:p>
    <w:p w:rsidR="00000000" w:rsidRPr="0071154C" w:rsidP="005F6877">
      <w:pPr>
        <w:pStyle w:val="BodyText"/>
      </w:pPr>
      <w:r w:rsidRPr="0071154C">
        <w:t>In the course of the above, the candidate must:</w:t>
      </w:r>
    </w:p>
    <w:p w:rsidR="00000000" w:rsidRPr="0071154C" w:rsidP="0071154C">
      <w:pPr>
        <w:pStyle w:val="ListBullet"/>
      </w:pPr>
      <w:r w:rsidRPr="0071154C">
        <w:t xml:space="preserve">identify wider context of accessibility through research of accessibility standards </w:t>
      </w:r>
    </w:p>
    <w:p w:rsidR="00000000" w:rsidRPr="0071154C" w:rsidP="0071154C">
      <w:pPr>
        <w:pStyle w:val="ListBullet"/>
      </w:pPr>
      <w:r w:rsidRPr="0071154C">
        <w:t xml:space="preserve">creates an accessibility checklist which incorporates accessibility standards and requirements </w:t>
      </w:r>
    </w:p>
    <w:p w:rsidR="00000000" w:rsidRPr="0071154C" w:rsidP="0071154C">
      <w:pPr>
        <w:pStyle w:val="ListBullet"/>
      </w:pPr>
      <w:r w:rsidRPr="0071154C">
        <w:t>test accessibility of pages and website using a range of tools and tests</w:t>
      </w:r>
    </w:p>
    <w:p w:rsidR="00000000" w:rsidRPr="0071154C" w:rsidP="0071154C">
      <w:pPr>
        <w:pStyle w:val="ListBullet"/>
      </w:pPr>
      <w:r w:rsidRPr="0071154C">
        <w:t>apply and document required changes according to testing results</w:t>
      </w:r>
    </w:p>
    <w:p w:rsidR="00000000" w:rsidRPr="0071154C" w:rsidP="0071154C">
      <w:pPr>
        <w:pStyle w:val="ListBullet"/>
      </w:pPr>
      <w:r w:rsidRPr="0071154C">
        <w:t>obtain sign-off from r</w:t>
      </w:r>
      <w:r w:rsidRPr="0071154C">
        <w:t>equired personnel.</w:t>
      </w:r>
    </w:p>
    <w:p w:rsidR="00000000" w:rsidRPr="0071154C" w:rsidP="0071154C">
      <w:pPr>
        <w:pStyle w:val="AllowPageBreak"/>
      </w:pPr>
    </w:p>
    <w:p w:rsidR="00000000" w:rsidRPr="0071154C" w:rsidP="0071154C">
      <w:pPr>
        <w:pStyle w:val="Heading1"/>
      </w:pPr>
      <w:bookmarkStart w:id="3" w:name="O_1174646"/>
      <w:bookmarkEnd w:id="3"/>
      <w:r w:rsidRPr="0071154C">
        <w:t>Knowledge Evidence</w:t>
      </w:r>
    </w:p>
    <w:p w:rsidR="00000000" w:rsidRPr="0071154C" w:rsidP="005F6877">
      <w:pPr>
        <w:pStyle w:val="BodyText"/>
      </w:pPr>
      <w:r w:rsidRPr="0071154C">
        <w:t>The candidate must be able to demonstrate knowledge to complete the tasks outlined in the elements, performance criteria and foundation skills of this unit, including knowledge of:</w:t>
      </w:r>
    </w:p>
    <w:p w:rsidR="00000000" w:rsidRPr="0071154C" w:rsidP="0071154C">
      <w:pPr>
        <w:pStyle w:val="ListBullet"/>
      </w:pPr>
      <w:r w:rsidRPr="0071154C">
        <w:t>legislation, regu</w:t>
      </w:r>
      <w:r w:rsidRPr="0071154C">
        <w:t>lations and codes of practice, applicable to access, equity and security</w:t>
      </w:r>
    </w:p>
    <w:p w:rsidR="00000000" w:rsidRPr="0071154C" w:rsidP="0071154C">
      <w:pPr>
        <w:pStyle w:val="ListBullet"/>
      </w:pPr>
      <w:r w:rsidRPr="0071154C">
        <w:t>computing and programming standards applicable to access and equity</w:t>
      </w:r>
    </w:p>
    <w:p w:rsidR="00000000" w:rsidRPr="0071154C" w:rsidP="0071154C">
      <w:pPr>
        <w:pStyle w:val="ListBullet"/>
      </w:pPr>
      <w:r w:rsidRPr="0071154C">
        <w:t>technical performance measurement principles</w:t>
      </w:r>
    </w:p>
    <w:p w:rsidR="00000000" w:rsidRPr="0071154C" w:rsidP="0071154C">
      <w:pPr>
        <w:pStyle w:val="ListBullet"/>
      </w:pPr>
      <w:r w:rsidRPr="0071154C">
        <w:t xml:space="preserve">automatic testing tools and software </w:t>
      </w:r>
    </w:p>
    <w:p w:rsidR="00000000" w:rsidRPr="0071154C" w:rsidP="0071154C">
      <w:pPr>
        <w:pStyle w:val="ListBullet"/>
      </w:pPr>
      <w:r w:rsidRPr="0071154C">
        <w:t>required programming language</w:t>
      </w:r>
    </w:p>
    <w:p w:rsidR="00000000" w:rsidRPr="0071154C" w:rsidP="0071154C">
      <w:pPr>
        <w:pStyle w:val="ListBullet"/>
      </w:pPr>
      <w:r w:rsidRPr="0071154C">
        <w:t>We</w:t>
      </w:r>
      <w:r w:rsidRPr="0071154C">
        <w:t>b Accessibility Initiative (WAI)</w:t>
      </w:r>
    </w:p>
    <w:p w:rsidR="00000000" w:rsidRPr="0071154C" w:rsidP="0071154C">
      <w:pPr>
        <w:pStyle w:val="ListBullet"/>
      </w:pPr>
      <w:r w:rsidRPr="0071154C">
        <w:t>World Wide Web Consortium (W3C), Web Content Accessibility Guidelines (WCAG) and other Australian accessibility standards.</w:t>
      </w:r>
    </w:p>
    <w:p w:rsidR="00000000" w:rsidRPr="0071154C" w:rsidP="0071154C">
      <w:pPr>
        <w:pStyle w:val="AllowPageBreak"/>
      </w:pPr>
    </w:p>
    <w:p w:rsidR="00000000" w:rsidRPr="0071154C" w:rsidP="0071154C">
      <w:pPr>
        <w:pStyle w:val="Heading1"/>
      </w:pPr>
      <w:bookmarkStart w:id="4" w:name="O_1174645"/>
      <w:bookmarkEnd w:id="4"/>
      <w:r w:rsidRPr="0071154C">
        <w:t>Assessment Conditions</w:t>
      </w:r>
    </w:p>
    <w:p w:rsidR="00000000" w:rsidRPr="0071154C" w:rsidP="005F6877">
      <w:pPr>
        <w:pStyle w:val="BodyText"/>
      </w:pPr>
      <w:r w:rsidRPr="0071154C">
        <w:t xml:space="preserve">Skills in this unit must be demonstrated in a workplace or </w:t>
      </w:r>
      <w:r w:rsidRPr="0071154C">
        <w:t xml:space="preserve">simulated environment where the conditions are typical of those in a working environment in this industry. </w:t>
      </w:r>
    </w:p>
    <w:p w:rsidR="00000000" w:rsidRPr="0071154C" w:rsidP="005F6877">
      <w:pPr>
        <w:pStyle w:val="BodyText"/>
      </w:pPr>
      <w:r w:rsidRPr="0071154C">
        <w:t>This includes access to:</w:t>
      </w:r>
    </w:p>
    <w:p w:rsidR="00000000" w:rsidRPr="0071154C" w:rsidP="0071154C">
      <w:pPr>
        <w:pStyle w:val="ListBullet"/>
      </w:pPr>
      <w:r w:rsidRPr="0071154C">
        <w:t>a website and included web pages</w:t>
      </w:r>
    </w:p>
    <w:p w:rsidR="00000000" w:rsidRPr="0071154C" w:rsidP="0071154C">
      <w:pPr>
        <w:pStyle w:val="ListBullet"/>
      </w:pPr>
      <w:r w:rsidRPr="0071154C">
        <w:t xml:space="preserve">required hardware, software and digital devices </w:t>
      </w:r>
    </w:p>
    <w:p w:rsidR="00000000" w:rsidRPr="0071154C" w:rsidP="0071154C">
      <w:pPr>
        <w:pStyle w:val="ListBullet"/>
      </w:pPr>
      <w:r w:rsidRPr="0071154C">
        <w:t>requirements documentation</w:t>
      </w:r>
    </w:p>
    <w:p w:rsidR="00000000" w:rsidRPr="0071154C" w:rsidP="0071154C">
      <w:pPr>
        <w:pStyle w:val="ListBullet"/>
      </w:pPr>
      <w:r w:rsidRPr="0071154C">
        <w:t>the internet</w:t>
      </w:r>
    </w:p>
    <w:p w:rsidR="00000000" w:rsidRPr="0071154C" w:rsidP="0071154C">
      <w:pPr>
        <w:pStyle w:val="ListBullet"/>
      </w:pPr>
      <w:r w:rsidRPr="0071154C">
        <w:t>automatic accessibility measuring tools and software</w:t>
      </w:r>
    </w:p>
    <w:p w:rsidR="00000000" w:rsidRPr="0071154C" w:rsidP="0071154C">
      <w:pPr>
        <w:pStyle w:val="ListBullet"/>
      </w:pPr>
      <w:r w:rsidRPr="0071154C">
        <w:t>organisational requirements and applicable standards.</w:t>
      </w:r>
    </w:p>
    <w:p w:rsidR="00000000" w:rsidRPr="0071154C" w:rsidP="0071154C">
      <w:pPr>
        <w:pStyle w:val="BodyText"/>
      </w:pPr>
    </w:p>
    <w:p w:rsidR="00000000" w:rsidRPr="0071154C" w:rsidP="005F6877">
      <w:pPr>
        <w:pStyle w:val="BodyText"/>
      </w:pPr>
      <w:r w:rsidRPr="0071154C">
        <w:t>Assessors of this unit must satisfy the requirements for assessors in applicable vocational education and training legislation, frameworks and/or st</w:t>
      </w:r>
      <w:r w:rsidRPr="0071154C">
        <w:t>andards.</w:t>
      </w:r>
    </w:p>
    <w:p w:rsidR="00000000" w:rsidRPr="0071154C" w:rsidP="0071154C">
      <w:pPr>
        <w:pStyle w:val="Heading1"/>
      </w:pPr>
      <w:bookmarkStart w:id="5" w:name="O_1174657"/>
      <w:bookmarkEnd w:id="5"/>
      <w:r w:rsidRPr="0071154C">
        <w:t>Links</w:t>
      </w:r>
    </w:p>
    <w:p w:rsidR="00000000" w:rsidRPr="0071154C" w:rsidP="005F6877">
      <w:pPr>
        <w:pStyle w:val="BodyText"/>
      </w:pPr>
      <w:r w:rsidRPr="007115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65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154C" w:rsidP="0071154C"/>
    <w:sectPr w:rsidSect="00711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4C" w:rsidRPr="005F6877" w:rsidP="005F6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77" w:rsidP="00711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877" w:rsidP="00711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6877" w:rsidP="00711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54C" w:rsidRPr="005F6877" w:rsidP="005F6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77" w:rsidRPr="002D2AF8" w:rsidP="00711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ICTWEB433 Confirm accessibility of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F6877" w:rsidP="00711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C6C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00A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54C"/>
  </w:style>
  <w:style w:type="character" w:customStyle="1" w:styleId="Heading1Char">
    <w:name w:val="Heading 1 Char"/>
    <w:basedOn w:val="DefaultParagraphFont"/>
    <w:link w:val="Heading1"/>
    <w:rsid w:val="00711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5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54C"/>
    <w:rPr>
      <w:b/>
      <w:spacing w:val="0"/>
    </w:rPr>
  </w:style>
  <w:style w:type="paragraph" w:customStyle="1" w:styleId="SuperHeading">
    <w:name w:val="SuperHeading"/>
    <w:basedOn w:val="Normal"/>
    <w:rsid w:val="00711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5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54C"/>
    <w:rPr>
      <w:i/>
    </w:rPr>
  </w:style>
  <w:style w:type="paragraph" w:styleId="Caption">
    <w:name w:val="caption"/>
    <w:basedOn w:val="BodyText"/>
    <w:next w:val="Normal"/>
    <w:qFormat/>
    <w:rsid w:val="00711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54C"/>
  </w:style>
  <w:style w:type="paragraph" w:styleId="TableofFigures">
    <w:name w:val="table of figures"/>
    <w:basedOn w:val="Normal"/>
    <w:next w:val="Normal"/>
    <w:semiHidden/>
    <w:rsid w:val="00711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5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54C"/>
    <w:rPr>
      <w:rFonts w:ascii="Wingdings" w:hAnsi="Wingdings"/>
    </w:rPr>
  </w:style>
  <w:style w:type="paragraph" w:customStyle="1" w:styleId="TableHeading">
    <w:name w:val="Table Heading"/>
    <w:basedOn w:val="HeadingBase"/>
    <w:rsid w:val="00711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54C"/>
    <w:rPr>
      <w:color w:val="0033CC"/>
      <w:u w:val="none"/>
    </w:rPr>
  </w:style>
  <w:style w:type="paragraph" w:customStyle="1" w:styleId="BodyTextRight">
    <w:name w:val="Body Text Right"/>
    <w:basedOn w:val="BodyText"/>
    <w:rsid w:val="00711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5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54C"/>
    <w:rPr>
      <w:sz w:val="32"/>
    </w:rPr>
  </w:style>
  <w:style w:type="paragraph" w:customStyle="1" w:styleId="HeadingProcedure">
    <w:name w:val="Heading Procedure"/>
    <w:basedOn w:val="HeadingBase"/>
    <w:next w:val="Normal"/>
    <w:rsid w:val="00711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54C"/>
    <w:pPr>
      <w:spacing w:before="60" w:after="60"/>
    </w:pPr>
  </w:style>
  <w:style w:type="paragraph" w:styleId="ListContinue">
    <w:name w:val="List Continue"/>
    <w:basedOn w:val="List"/>
    <w:rsid w:val="0071154C"/>
    <w:pPr>
      <w:ind w:firstLine="0"/>
    </w:pPr>
  </w:style>
  <w:style w:type="paragraph" w:customStyle="1" w:styleId="ListNote">
    <w:name w:val="List Note"/>
    <w:basedOn w:val="List"/>
    <w:rsid w:val="00711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54C"/>
    <w:rPr>
      <w:rFonts w:ascii="Courier New" w:hAnsi="Courier New"/>
    </w:rPr>
  </w:style>
  <w:style w:type="paragraph" w:customStyle="1" w:styleId="NoteBullet">
    <w:name w:val="Note Bullet"/>
    <w:basedOn w:val="Note"/>
    <w:rsid w:val="00711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5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54C"/>
    <w:rPr>
      <w:b/>
      <w:smallCaps/>
    </w:rPr>
  </w:style>
  <w:style w:type="paragraph" w:customStyle="1" w:styleId="TableListNumber">
    <w:name w:val="Table List Number"/>
    <w:basedOn w:val="ListNumber"/>
    <w:rsid w:val="00711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54C"/>
    <w:pPr>
      <w:numPr>
        <w:numId w:val="8"/>
      </w:numPr>
    </w:pPr>
  </w:style>
  <w:style w:type="paragraph" w:customStyle="1" w:styleId="ListAlpha2">
    <w:name w:val="List Alpha 2"/>
    <w:basedOn w:val="List2"/>
    <w:rsid w:val="0071154C"/>
    <w:pPr>
      <w:numPr>
        <w:numId w:val="7"/>
      </w:numPr>
    </w:pPr>
  </w:style>
  <w:style w:type="paragraph" w:styleId="List2">
    <w:name w:val="List 2"/>
    <w:basedOn w:val="BodyText"/>
    <w:rsid w:val="00711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5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5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54C"/>
    <w:pPr>
      <w:numPr>
        <w:numId w:val="3"/>
      </w:numPr>
    </w:pPr>
  </w:style>
  <w:style w:type="paragraph" w:styleId="ListContinue2">
    <w:name w:val="List Continue 2"/>
    <w:basedOn w:val="List2"/>
    <w:rsid w:val="0071154C"/>
    <w:pPr>
      <w:ind w:firstLine="0"/>
    </w:pPr>
  </w:style>
  <w:style w:type="paragraph" w:styleId="ListContinue3">
    <w:name w:val="List Continue 3"/>
    <w:basedOn w:val="List3"/>
    <w:rsid w:val="0071154C"/>
    <w:pPr>
      <w:ind w:left="1021" w:firstLine="0"/>
    </w:pPr>
  </w:style>
  <w:style w:type="paragraph" w:styleId="ListContinue4">
    <w:name w:val="List Continue 4"/>
    <w:basedOn w:val="List4"/>
    <w:rsid w:val="0071154C"/>
    <w:pPr>
      <w:ind w:firstLine="0"/>
    </w:pPr>
  </w:style>
  <w:style w:type="paragraph" w:styleId="ListContinue5">
    <w:name w:val="List Continue 5"/>
    <w:basedOn w:val="List5"/>
    <w:rsid w:val="0071154C"/>
    <w:pPr>
      <w:ind w:firstLine="0"/>
    </w:pPr>
  </w:style>
  <w:style w:type="paragraph" w:styleId="ListNumber3">
    <w:name w:val="List Number 3"/>
    <w:basedOn w:val="List3"/>
    <w:rsid w:val="0071154C"/>
    <w:pPr>
      <w:numPr>
        <w:numId w:val="4"/>
      </w:numPr>
    </w:pPr>
  </w:style>
  <w:style w:type="paragraph" w:styleId="ListNumber4">
    <w:name w:val="List Number 4"/>
    <w:basedOn w:val="List4"/>
    <w:rsid w:val="0071154C"/>
    <w:pPr>
      <w:numPr>
        <w:numId w:val="5"/>
      </w:numPr>
    </w:pPr>
  </w:style>
  <w:style w:type="paragraph" w:styleId="ListNumber5">
    <w:name w:val="List Number 5"/>
    <w:basedOn w:val="List5"/>
    <w:rsid w:val="0071154C"/>
    <w:pPr>
      <w:numPr>
        <w:numId w:val="6"/>
      </w:numPr>
    </w:pPr>
  </w:style>
  <w:style w:type="paragraph" w:styleId="BlockText">
    <w:name w:val="Block Text"/>
    <w:basedOn w:val="Normal"/>
    <w:rsid w:val="00711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54C"/>
    <w:rPr>
      <w:sz w:val="16"/>
      <w:vertAlign w:val="superscript"/>
    </w:rPr>
  </w:style>
  <w:style w:type="character" w:customStyle="1" w:styleId="Symbols">
    <w:name w:val="Symbols"/>
    <w:basedOn w:val="DefaultParagraphFont"/>
    <w:rsid w:val="0071154C"/>
    <w:rPr>
      <w:rFonts w:ascii="Symbol" w:hAnsi="Symbol"/>
    </w:rPr>
  </w:style>
  <w:style w:type="character" w:customStyle="1" w:styleId="MenuOptions">
    <w:name w:val="Menu Options"/>
    <w:basedOn w:val="DefaultParagraphFont"/>
    <w:rsid w:val="00711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54C"/>
    <w:rPr>
      <w:b/>
    </w:rPr>
  </w:style>
  <w:style w:type="character" w:customStyle="1" w:styleId="Underlined">
    <w:name w:val="Underlined"/>
    <w:basedOn w:val="DefaultParagraphFont"/>
    <w:rsid w:val="0071154C"/>
    <w:rPr>
      <w:u w:val="single"/>
    </w:rPr>
  </w:style>
  <w:style w:type="paragraph" w:customStyle="1" w:styleId="TableBodyTextRight">
    <w:name w:val="Table Body Text Right"/>
    <w:basedOn w:val="TableBodyText"/>
    <w:rsid w:val="00711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54C"/>
    <w:rPr>
      <w:sz w:val="18"/>
    </w:rPr>
  </w:style>
  <w:style w:type="paragraph" w:customStyle="1" w:styleId="BodySmallRight">
    <w:name w:val="Body Small Right"/>
    <w:basedOn w:val="BodyTextRight"/>
    <w:rsid w:val="0071154C"/>
    <w:rPr>
      <w:sz w:val="18"/>
      <w:szCs w:val="18"/>
    </w:rPr>
  </w:style>
  <w:style w:type="paragraph" w:customStyle="1" w:styleId="MarginEdition">
    <w:name w:val="Margin Edition"/>
    <w:basedOn w:val="MarginNote"/>
    <w:rsid w:val="00711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54C"/>
    <w:rPr>
      <w:sz w:val="2"/>
      <w:szCs w:val="2"/>
    </w:rPr>
  </w:style>
  <w:style w:type="character" w:customStyle="1" w:styleId="Small">
    <w:name w:val="Small"/>
    <w:basedOn w:val="DefaultParagraphFont"/>
    <w:rsid w:val="0071154C"/>
    <w:rPr>
      <w:sz w:val="16"/>
    </w:rPr>
  </w:style>
  <w:style w:type="paragraph" w:customStyle="1" w:styleId="WideTable">
    <w:name w:val="Wide Table"/>
    <w:basedOn w:val="Normal"/>
    <w:rsid w:val="00711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54C"/>
  </w:style>
  <w:style w:type="paragraph" w:styleId="Quote">
    <w:name w:val="Quote"/>
    <w:basedOn w:val="Heading1"/>
    <w:link w:val="QuoteChar"/>
    <w:qFormat/>
    <w:rsid w:val="00711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54C"/>
    <w:pPr>
      <w:pageBreakBefore/>
    </w:pPr>
  </w:style>
  <w:style w:type="paragraph" w:customStyle="1" w:styleId="Border">
    <w:name w:val="Border"/>
    <w:basedOn w:val="Normal"/>
    <w:qFormat/>
    <w:rsid w:val="00711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54C"/>
    <w:rPr>
      <w:u w:val="single"/>
    </w:rPr>
  </w:style>
  <w:style w:type="character" w:customStyle="1" w:styleId="BoldandItalics">
    <w:name w:val="Bold and Italics"/>
    <w:qFormat/>
    <w:rsid w:val="0071154C"/>
    <w:rPr>
      <w:b/>
      <w:i/>
      <w:u w:val="none"/>
    </w:rPr>
  </w:style>
  <w:style w:type="paragraph" w:styleId="BalloonText">
    <w:name w:val="Balloon Text"/>
    <w:basedOn w:val="Normal"/>
    <w:link w:val="BalloonTextChar"/>
    <w:rsid w:val="00711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54C"/>
    <w:pPr>
      <w:spacing w:before="0" w:after="0"/>
    </w:pPr>
  </w:style>
  <w:style w:type="paragraph" w:customStyle="1" w:styleId="BodyTextBold">
    <w:name w:val="Body Text Bold"/>
    <w:basedOn w:val="BodyText"/>
    <w:qFormat/>
    <w:rsid w:val="0071154C"/>
    <w:rPr>
      <w:b/>
    </w:rPr>
  </w:style>
  <w:style w:type="character" w:styleId="Hyperlink">
    <w:name w:val="Hyperlink"/>
    <w:basedOn w:val="DefaultParagraphFont"/>
    <w:uiPriority w:val="99"/>
    <w:unhideWhenUsed/>
    <w:rsid w:val="005F6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2457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ICTWEB433 Confirm accessibility of websites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