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7E4" w:rsidP="00F97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ICTWEB403 Transfer content to a website using commercial packages</w:t>
      </w:r>
      <w:r>
        <w:fldChar w:fldCharType="end"/>
      </w:r>
    </w:p>
    <w:p w:rsidR="00F977E4" w:rsidP="00F977E4">
      <w:pPr>
        <w:pStyle w:val="Version"/>
        <w:sectPr w:rsidSect="00E81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D44" w:rsidP="00E81D44">
      <w:pPr>
        <w:pStyle w:val="SuperHeading"/>
      </w:pPr>
      <w:r w:rsidRPr="00E81D44">
        <w:t>ICTWEB403 Transfer content to a website using commercial packages</w:t>
      </w:r>
    </w:p>
    <w:p w:rsidR="00000000" w:rsidRPr="00E81D44" w:rsidP="00E81D44">
      <w:pPr>
        <w:pStyle w:val="Heading1"/>
      </w:pPr>
      <w:bookmarkStart w:id="1" w:name="O_673650"/>
      <w:bookmarkEnd w:id="1"/>
      <w:r w:rsidRPr="00E81D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rPr>
                <w:rStyle w:val="SpecialBold"/>
              </w:rPr>
              <w:t>Comments</w:t>
            </w:r>
          </w:p>
        </w:tc>
      </w:tr>
      <w:tr w:rsidTr="00E8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t>This version first released with ICT Information and Communications Technology Training Package Version 1.0.</w:t>
            </w:r>
          </w:p>
        </w:tc>
      </w:tr>
    </w:tbl>
    <w:p w:rsidR="00000000" w:rsidRPr="00E81D44" w:rsidP="00E81D44">
      <w:pPr>
        <w:pStyle w:val="BodyText"/>
      </w:pPr>
    </w:p>
    <w:p w:rsidR="00000000" w:rsidRPr="00E81D44" w:rsidP="00E81D44">
      <w:pPr>
        <w:pStyle w:val="AllowPageBreak"/>
      </w:pPr>
    </w:p>
    <w:p w:rsidR="00000000" w:rsidRPr="00E81D44" w:rsidP="00E81D44">
      <w:pPr>
        <w:pStyle w:val="Heading1"/>
      </w:pPr>
      <w:bookmarkStart w:id="2" w:name="O_673651"/>
      <w:bookmarkEnd w:id="2"/>
      <w:r w:rsidRPr="00E81D44">
        <w:t>Application</w:t>
      </w:r>
    </w:p>
    <w:p w:rsidR="00000000" w:rsidRPr="00E81D44" w:rsidP="00F977E4">
      <w:pPr>
        <w:pStyle w:val="BodyText"/>
      </w:pPr>
      <w:r w:rsidRPr="00E81D44">
        <w:t>This unit describes the skills and knowledge required to transfer content, from a remote location to a web server, using a range of commercial information and communications technology (ICT) products. The objective is the successful upl</w:t>
      </w:r>
      <w:r w:rsidRPr="00E81D44">
        <w:t>oad of new, or revised, information on a website.</w:t>
      </w:r>
    </w:p>
    <w:p w:rsidR="00000000" w:rsidRPr="00E81D44" w:rsidP="00F977E4">
      <w:pPr>
        <w:pStyle w:val="BodyText"/>
      </w:pPr>
      <w:r w:rsidRPr="00E81D44">
        <w:t>It applies to individuals who are required to update websites.</w:t>
      </w:r>
    </w:p>
    <w:p w:rsidR="00000000" w:rsidRPr="00E81D44" w:rsidP="00F977E4">
      <w:pPr>
        <w:pStyle w:val="BodyText"/>
      </w:pPr>
      <w:r w:rsidRPr="00E81D44">
        <w:t>No licensing, legislative or certification requirements apply to this unit at the time of publication.</w:t>
      </w:r>
    </w:p>
    <w:p w:rsidR="00000000" w:rsidRPr="00E81D44" w:rsidP="00E81D44">
      <w:pPr>
        <w:pStyle w:val="Heading1"/>
      </w:pPr>
      <w:bookmarkStart w:id="3" w:name="O_673654"/>
      <w:bookmarkEnd w:id="3"/>
      <w:r w:rsidRPr="00E81D44">
        <w:t>Unit Sector</w:t>
      </w:r>
    </w:p>
    <w:p w:rsidR="00000000" w:rsidRPr="00E81D44" w:rsidP="00F977E4">
      <w:pPr>
        <w:pStyle w:val="BodyText"/>
      </w:pPr>
      <w:r w:rsidRPr="00E81D44">
        <w:t>Web</w:t>
      </w:r>
    </w:p>
    <w:p w:rsidR="00000000" w:rsidRPr="00E81D44" w:rsidP="00E81D44">
      <w:pPr>
        <w:pStyle w:val="Heading1"/>
      </w:pPr>
      <w:bookmarkStart w:id="4" w:name="O_673655"/>
      <w:bookmarkEnd w:id="4"/>
      <w:r w:rsidRPr="00E81D4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81D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rPr>
                <w:rStyle w:val="SpecialBold"/>
              </w:rPr>
              <w:t>PERFORMANCE CRITERIA</w:t>
            </w:r>
          </w:p>
        </w:tc>
      </w:tr>
      <w:tr w:rsidTr="00E81D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1D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1. Configure the file transfer protocol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t>1.1 Review and select the file transfer protocol (FTP) client, based on features and functions</w:t>
            </w:r>
          </w:p>
          <w:p w:rsidR="00000000" w:rsidRPr="00E81D44" w:rsidP="00E81D44">
            <w:pPr>
              <w:pStyle w:val="BodyText"/>
            </w:pPr>
            <w:r w:rsidRPr="00E81D44">
              <w:t>1.2 Ensure that the file transfer protocol client is suitable for the technical environment</w:t>
            </w:r>
          </w:p>
          <w:p w:rsidR="00000000" w:rsidRPr="00E81D44" w:rsidP="00E81D44">
            <w:pPr>
              <w:pStyle w:val="BodyText"/>
            </w:pPr>
            <w:r w:rsidRPr="00E81D44">
              <w:t>1.3 Enter client detai</w:t>
            </w:r>
            <w:r w:rsidRPr="00E81D44">
              <w:t xml:space="preserve">ls, including the user identity (ID), password and the host name or ID, into profile fields to create a permanent </w:t>
            </w:r>
            <w:r w:rsidRPr="00E81D44">
              <w:t>profile</w:t>
            </w:r>
          </w:p>
          <w:p w:rsidR="00000000" w:rsidRPr="00E81D44" w:rsidP="00E81D44">
            <w:pPr>
              <w:pStyle w:val="BodyText"/>
            </w:pPr>
            <w:r w:rsidRPr="00E81D44">
              <w:t xml:space="preserve">1.4 Choose settings such as auto-detect, save profile, and password, depending on organisational security and privacy policy, and the </w:t>
            </w:r>
            <w:r w:rsidRPr="00E81D44">
              <w:t>organisational guidelines</w:t>
            </w:r>
          </w:p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1.5 Test and verify, the configuration by connecting to the web-hosting server</w:t>
            </w:r>
          </w:p>
        </w:tc>
      </w:tr>
      <w:tr w:rsidTr="00E81D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2. Plan and prepare for the data transfer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t>2.1 Prepare the data content, and back it up on the local computer or server</w:t>
            </w:r>
          </w:p>
          <w:p w:rsidR="00000000" w:rsidRPr="00E81D44" w:rsidP="00E81D44">
            <w:pPr>
              <w:pStyle w:val="BodyText"/>
            </w:pPr>
            <w:r w:rsidRPr="00E81D44">
              <w:t>2.2 Identify data as compressed, or uncompressed, with the tools available on the server to manage uploaded data</w:t>
            </w:r>
          </w:p>
          <w:p w:rsidR="00000000" w:rsidRPr="00E81D44" w:rsidP="00E81D44">
            <w:pPr>
              <w:pStyle w:val="BodyText"/>
            </w:pPr>
            <w:r w:rsidRPr="00E81D44">
              <w:t>2.3 Ensure that the files are in an appropriate form for recognition and interaction by the operating system</w:t>
            </w:r>
          </w:p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2.4 Ensure that the receiving dire</w:t>
            </w:r>
            <w:r w:rsidRPr="00E81D44">
              <w:t>ctory structure is applicable for the data to be uploaded</w:t>
            </w:r>
          </w:p>
        </w:tc>
      </w:tr>
      <w:tr w:rsidTr="00E81D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3. Establish the connection to server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t>3.1 Log on to remote server using administrative, guest or anonymous accounts</w:t>
            </w:r>
          </w:p>
          <w:p w:rsidR="00000000" w:rsidRPr="00E81D44" w:rsidP="00E81D44">
            <w:pPr>
              <w:pStyle w:val="BodyText"/>
            </w:pPr>
            <w:r w:rsidRPr="00E81D44">
              <w:t>3.2 Proceed through the security layers, based on organisational guidelines</w:t>
            </w:r>
          </w:p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3.3 I</w:t>
            </w:r>
            <w:r w:rsidRPr="00E81D44">
              <w:t>nitiate the file transfer protocol client program and locate the destination directory</w:t>
            </w:r>
          </w:p>
        </w:tc>
      </w:tr>
      <w:tr w:rsidTr="00E81D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4. Transfer the data to a remote server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t>4.1 Select files to be transferred and choose the mode, American Standard Code for Information Interchange (ASCII), or binary</w:t>
            </w:r>
          </w:p>
          <w:p w:rsidR="00000000" w:rsidRPr="00E81D44" w:rsidP="00E81D44">
            <w:pPr>
              <w:pStyle w:val="BodyText"/>
            </w:pPr>
            <w:r w:rsidRPr="00E81D44">
              <w:t>4.</w:t>
            </w:r>
            <w:r w:rsidRPr="00E81D44">
              <w:t>2 Run the antivirus software on the downloaded files</w:t>
            </w:r>
          </w:p>
          <w:p w:rsidR="00000000" w:rsidRPr="00E81D44" w:rsidP="00E81D44">
            <w:pPr>
              <w:pStyle w:val="BodyText"/>
            </w:pPr>
            <w:r w:rsidRPr="00E81D44">
              <w:t>4.3 Move, rename, copy, and delete files on the server as necessary, and as permissions allow</w:t>
            </w:r>
          </w:p>
          <w:p w:rsidR="00000000" w:rsidRPr="00E81D44" w:rsidP="00E81D44">
            <w:pPr>
              <w:pStyle w:val="BodyText"/>
            </w:pPr>
            <w:r w:rsidRPr="00E81D44">
              <w:t>4.4 Store and order files, according to requirements and file extensions</w:t>
            </w:r>
          </w:p>
          <w:p w:rsidR="00000000" w:rsidRPr="00E81D44" w:rsidP="00E81D44">
            <w:pPr>
              <w:pStyle w:val="BodyText"/>
            </w:pPr>
            <w:r w:rsidRPr="00E81D44">
              <w:t>4.5 Conduct appropriate steps for do</w:t>
            </w:r>
            <w:r w:rsidRPr="00E81D44">
              <w:t>wnloaded files, such as translation, decompression, or de-archival of the files for use</w:t>
            </w:r>
          </w:p>
          <w:p w:rsidR="00000000" w:rsidRPr="00E81D44" w:rsidP="00E81D44">
            <w:pPr>
              <w:pStyle w:val="BodyText"/>
            </w:pPr>
            <w:r w:rsidRPr="00E81D44">
              <w:t>4.6 Confirm the data transfer and content functionality, and close the connection</w:t>
            </w:r>
          </w:p>
        </w:tc>
      </w:tr>
    </w:tbl>
    <w:p w:rsidR="00000000" w:rsidRPr="00E81D44" w:rsidP="00E81D44">
      <w:pPr>
        <w:pStyle w:val="BodyText"/>
      </w:pPr>
    </w:p>
    <w:p w:rsidR="00000000" w:rsidRPr="00E81D44" w:rsidP="00E81D44">
      <w:pPr>
        <w:pStyle w:val="AllowPageBreak"/>
      </w:pPr>
    </w:p>
    <w:p w:rsidR="00000000" w:rsidRPr="00E81D44" w:rsidP="00E81D44">
      <w:pPr>
        <w:pStyle w:val="Heading1"/>
      </w:pPr>
      <w:bookmarkStart w:id="5" w:name="O_673656"/>
      <w:bookmarkEnd w:id="5"/>
      <w:r w:rsidRPr="00E81D44">
        <w:t>Foundation Skills</w:t>
      </w:r>
    </w:p>
    <w:p w:rsidR="00000000" w:rsidRPr="00F977E4" w:rsidP="00F977E4">
      <w:pPr>
        <w:pStyle w:val="BodyText"/>
        <w:rPr>
          <w:i/>
        </w:rPr>
      </w:pPr>
      <w:r w:rsidRPr="00F977E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81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rPr>
                <w:rStyle w:val="SpecialBold"/>
              </w:rPr>
              <w:t>Description</w:t>
            </w:r>
          </w:p>
        </w:tc>
      </w:tr>
      <w:tr w:rsidTr="00E81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1.1, 1.4, 1.5, 2.1-2.4, 3.2, 4.1-4.6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ListBullet"/>
              <w:rPr>
                <w:lang w:val="en-NZ"/>
              </w:rPr>
            </w:pPr>
            <w:r w:rsidRPr="00E81D44">
              <w:t xml:space="preserve">Accesses </w:t>
            </w:r>
            <w:r w:rsidRPr="00E81D44">
              <w:t>and evaluates technical information, standards, and data, to ensure alignment between work requirements, implementation protocols and specified outcomes</w:t>
            </w:r>
          </w:p>
        </w:tc>
      </w:tr>
      <w:tr w:rsidTr="00E81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1.3-1.5, 2.1-2.4, 3.1-3.3, 4.1, 4.3-4.5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ListBullet"/>
              <w:rPr>
                <w:lang w:val="en-NZ"/>
              </w:rPr>
            </w:pPr>
            <w:r w:rsidRPr="00E81D44">
              <w:t>Uses specific standards, software and technical lang</w:t>
            </w:r>
            <w:r w:rsidRPr="00E81D44">
              <w:t>uage to create, update, enter and verify data and information, according to work requirements, implementation protocols, and specified outcomes</w:t>
            </w:r>
          </w:p>
        </w:tc>
      </w:tr>
      <w:tr w:rsidTr="00E81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1.4, 3.2, 4.3, 4.4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ListBullet"/>
              <w:rPr>
                <w:lang w:val="en-NZ"/>
              </w:rPr>
            </w:pPr>
            <w:r w:rsidRPr="00E81D44">
              <w:t>Takes personal responsibility for adherence to legislative requirements and the organisational policies and guidelines, related to own work context</w:t>
            </w:r>
          </w:p>
        </w:tc>
      </w:tr>
      <w:tr w:rsidTr="00E81D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1.1, 1.2, 1.3, 1.4, 1.5, 2.1, 2.2, 2.3, 2.4, 3.1, 3.2, 3.3, 4.1, 4.2, 4.3, 4.4, 4.5, 4.6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ListBullet"/>
            </w:pPr>
            <w:r w:rsidRPr="00E81D44">
              <w:t>Plans, sequences and prioritises tasks and own workload, for efficiency and effective outcomes</w:t>
            </w:r>
          </w:p>
          <w:p w:rsidR="00000000" w:rsidRPr="00E81D44" w:rsidP="00E81D44">
            <w:pPr>
              <w:pStyle w:val="ListBullet"/>
            </w:pPr>
            <w:r w:rsidRPr="00E81D44">
              <w:t>Understands the purposes, specific functions and the key features of common digital systems, tools and software, and operates them effectively, to complete a se</w:t>
            </w:r>
            <w:r w:rsidRPr="00E81D44">
              <w:t>ries of sequential tasks required to prepare, and transfer, data successfully to a website</w:t>
            </w:r>
          </w:p>
        </w:tc>
      </w:tr>
    </w:tbl>
    <w:p w:rsidR="00000000" w:rsidRPr="00E81D44" w:rsidP="00E81D44">
      <w:pPr>
        <w:pStyle w:val="BodyText"/>
      </w:pPr>
    </w:p>
    <w:p w:rsidR="00000000" w:rsidRPr="00E81D44" w:rsidP="00E81D44">
      <w:pPr>
        <w:pStyle w:val="AllowPageBreak"/>
      </w:pPr>
    </w:p>
    <w:p w:rsidR="00000000" w:rsidRPr="00E81D44" w:rsidP="00E81D44">
      <w:pPr>
        <w:pStyle w:val="Heading1"/>
      </w:pPr>
      <w:bookmarkStart w:id="6" w:name="O_673658"/>
      <w:bookmarkEnd w:id="6"/>
      <w:r w:rsidRPr="00E81D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8"/>
        <w:gridCol w:w="1603"/>
        <w:gridCol w:w="1427"/>
        <w:gridCol w:w="1557"/>
      </w:tblGrid>
      <w:tr w:rsidTr="00E8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rPr>
                <w:rStyle w:val="SpecialBold"/>
              </w:rPr>
              <w:t>Code and title</w:t>
            </w:r>
          </w:p>
          <w:p w:rsidR="00000000" w:rsidRPr="00E81D44" w:rsidP="00E81D44">
            <w:pPr>
              <w:pStyle w:val="BodyText"/>
            </w:pPr>
            <w:r w:rsidRPr="00E81D44">
              <w:rPr>
                <w:rStyle w:val="SpecialBold"/>
              </w:rPr>
              <w:t>current version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rPr>
                <w:rStyle w:val="SpecialBold"/>
              </w:rPr>
              <w:t>Code and title</w:t>
            </w:r>
          </w:p>
          <w:p w:rsidR="00000000" w:rsidRPr="00E81D44" w:rsidP="00E81D44">
            <w:pPr>
              <w:pStyle w:val="BodyText"/>
            </w:pPr>
            <w:r w:rsidRPr="00E81D44">
              <w:rPr>
                <w:rStyle w:val="SpecialBold"/>
              </w:rPr>
              <w:t>previous version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rPr>
                <w:rStyle w:val="SpecialBold"/>
              </w:rPr>
              <w:t>Equivalence status</w:t>
            </w:r>
          </w:p>
        </w:tc>
      </w:tr>
      <w:tr w:rsidTr="00E8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ICTWEB403 Transfer content to a website using commercial packages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ICAWEB403A Transfer content to a website using commercial packages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44">
            <w:pPr>
              <w:pStyle w:val="BodyText"/>
              <w:rPr>
                <w:lang w:val="en-NZ"/>
              </w:rPr>
            </w:pPr>
            <w:r w:rsidRPr="00E81D4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44" w:rsidP="00E81D44">
            <w:pPr>
              <w:pStyle w:val="BodyText"/>
            </w:pPr>
            <w:r w:rsidRPr="00E81D44">
              <w:t>Equivalent unit</w:t>
            </w:r>
          </w:p>
        </w:tc>
      </w:tr>
    </w:tbl>
    <w:p w:rsidR="00000000" w:rsidRPr="00E81D44" w:rsidP="00E81D44">
      <w:pPr>
        <w:pStyle w:val="BodyText"/>
      </w:pPr>
    </w:p>
    <w:p w:rsidR="00000000" w:rsidRPr="00E81D44" w:rsidP="00E81D44">
      <w:pPr>
        <w:pStyle w:val="AllowPageBreak"/>
      </w:pPr>
    </w:p>
    <w:p w:rsidR="00000000" w:rsidRPr="00E81D44" w:rsidP="00E81D44">
      <w:pPr>
        <w:pStyle w:val="Heading1"/>
      </w:pPr>
      <w:bookmarkStart w:id="7" w:name="O_673670"/>
      <w:bookmarkEnd w:id="7"/>
      <w:r w:rsidRPr="00E81D44">
        <w:t>Links</w:t>
      </w:r>
    </w:p>
    <w:p w:rsidR="00000000" w:rsidRPr="00E81D44" w:rsidP="00F977E4">
      <w:pPr>
        <w:pStyle w:val="BodyText"/>
      </w:pPr>
      <w:r w:rsidRPr="00E81D44">
        <w:t>Companion Volume implementation gu</w:t>
      </w:r>
      <w:r w:rsidRPr="00E81D44">
        <w:t xml:space="preserve">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4335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81D44" w:rsidP="00E81D44"/>
    <w:sectPr w:rsidSect="00E81D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44" w:rsidRPr="00F977E4" w:rsidP="00F97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E4" w:rsidP="00E81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7E4" w:rsidP="00E81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77E4" w:rsidP="00E81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D44" w:rsidRPr="00F977E4" w:rsidP="00F97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E4" w:rsidRPr="002D2AF8" w:rsidP="00E81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ICTWEB403 Transfer content to a website using commercial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977E4" w:rsidP="00E81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281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400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D44"/>
  </w:style>
  <w:style w:type="character" w:customStyle="1" w:styleId="Heading1Char">
    <w:name w:val="Heading 1 Char"/>
    <w:basedOn w:val="DefaultParagraphFont"/>
    <w:link w:val="Heading1"/>
    <w:rsid w:val="00E81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D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D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D44"/>
    <w:rPr>
      <w:b/>
      <w:spacing w:val="0"/>
    </w:rPr>
  </w:style>
  <w:style w:type="character" w:styleId="Emphasis">
    <w:name w:val="Emphasis"/>
    <w:basedOn w:val="DefaultParagraphFont"/>
    <w:qFormat/>
    <w:rsid w:val="00E81D44"/>
    <w:rPr>
      <w:i/>
    </w:rPr>
  </w:style>
  <w:style w:type="paragraph" w:customStyle="1" w:styleId="SuperHeading">
    <w:name w:val="SuperHeading"/>
    <w:basedOn w:val="Normal"/>
    <w:rsid w:val="00E81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D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D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D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D44"/>
  </w:style>
  <w:style w:type="paragraph" w:styleId="TableofFigures">
    <w:name w:val="table of figures"/>
    <w:basedOn w:val="Normal"/>
    <w:next w:val="Normal"/>
    <w:semiHidden/>
    <w:rsid w:val="00E81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D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D44"/>
    <w:rPr>
      <w:rFonts w:ascii="Wingdings" w:hAnsi="Wingdings"/>
    </w:rPr>
  </w:style>
  <w:style w:type="paragraph" w:customStyle="1" w:styleId="TableHeading">
    <w:name w:val="Table Heading"/>
    <w:basedOn w:val="HeadingBase"/>
    <w:rsid w:val="00E81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D44"/>
    <w:rPr>
      <w:color w:val="0033CC"/>
      <w:u w:val="none"/>
    </w:rPr>
  </w:style>
  <w:style w:type="paragraph" w:customStyle="1" w:styleId="BodyTextRight">
    <w:name w:val="Body Text Right"/>
    <w:basedOn w:val="BodyText"/>
    <w:rsid w:val="00E81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D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D44"/>
    <w:rPr>
      <w:sz w:val="32"/>
    </w:rPr>
  </w:style>
  <w:style w:type="paragraph" w:customStyle="1" w:styleId="HeadingProcedure">
    <w:name w:val="Heading Procedure"/>
    <w:basedOn w:val="HeadingBase"/>
    <w:next w:val="Normal"/>
    <w:rsid w:val="00E81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D44"/>
    <w:pPr>
      <w:spacing w:before="60" w:after="60"/>
    </w:pPr>
  </w:style>
  <w:style w:type="paragraph" w:styleId="ListContinue">
    <w:name w:val="List Continue"/>
    <w:basedOn w:val="List"/>
    <w:rsid w:val="00E81D44"/>
    <w:pPr>
      <w:ind w:firstLine="0"/>
    </w:pPr>
  </w:style>
  <w:style w:type="paragraph" w:customStyle="1" w:styleId="ListNote">
    <w:name w:val="List Note"/>
    <w:basedOn w:val="List"/>
    <w:rsid w:val="00E81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D44"/>
    <w:rPr>
      <w:rFonts w:ascii="Courier New" w:hAnsi="Courier New"/>
    </w:rPr>
  </w:style>
  <w:style w:type="paragraph" w:customStyle="1" w:styleId="NoteBullet">
    <w:name w:val="Note Bullet"/>
    <w:basedOn w:val="Note"/>
    <w:rsid w:val="00E81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D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D44"/>
    <w:rPr>
      <w:b/>
      <w:smallCaps/>
    </w:rPr>
  </w:style>
  <w:style w:type="paragraph" w:customStyle="1" w:styleId="TableListNumber">
    <w:name w:val="Table List Number"/>
    <w:basedOn w:val="ListNumber"/>
    <w:rsid w:val="00E81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D44"/>
    <w:pPr>
      <w:numPr>
        <w:numId w:val="8"/>
      </w:numPr>
    </w:pPr>
  </w:style>
  <w:style w:type="paragraph" w:customStyle="1" w:styleId="ListAlpha2">
    <w:name w:val="List Alpha 2"/>
    <w:basedOn w:val="List2"/>
    <w:rsid w:val="00E81D44"/>
    <w:pPr>
      <w:numPr>
        <w:numId w:val="7"/>
      </w:numPr>
    </w:pPr>
  </w:style>
  <w:style w:type="paragraph" w:styleId="List2">
    <w:name w:val="List 2"/>
    <w:basedOn w:val="BodyText"/>
    <w:rsid w:val="00E81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D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D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D44"/>
    <w:pPr>
      <w:numPr>
        <w:numId w:val="3"/>
      </w:numPr>
    </w:pPr>
  </w:style>
  <w:style w:type="paragraph" w:styleId="ListContinue2">
    <w:name w:val="List Continue 2"/>
    <w:basedOn w:val="List2"/>
    <w:rsid w:val="00E81D44"/>
    <w:pPr>
      <w:ind w:firstLine="0"/>
    </w:pPr>
  </w:style>
  <w:style w:type="paragraph" w:styleId="ListContinue3">
    <w:name w:val="List Continue 3"/>
    <w:basedOn w:val="List3"/>
    <w:rsid w:val="00E81D44"/>
    <w:pPr>
      <w:ind w:left="1021" w:firstLine="0"/>
    </w:pPr>
  </w:style>
  <w:style w:type="paragraph" w:styleId="ListContinue4">
    <w:name w:val="List Continue 4"/>
    <w:basedOn w:val="List4"/>
    <w:rsid w:val="00E81D44"/>
    <w:pPr>
      <w:ind w:firstLine="0"/>
    </w:pPr>
  </w:style>
  <w:style w:type="paragraph" w:styleId="ListContinue5">
    <w:name w:val="List Continue 5"/>
    <w:basedOn w:val="List5"/>
    <w:rsid w:val="00E81D44"/>
    <w:pPr>
      <w:ind w:firstLine="0"/>
    </w:pPr>
  </w:style>
  <w:style w:type="paragraph" w:styleId="ListNumber3">
    <w:name w:val="List Number 3"/>
    <w:basedOn w:val="List3"/>
    <w:rsid w:val="00E81D44"/>
    <w:pPr>
      <w:numPr>
        <w:numId w:val="4"/>
      </w:numPr>
    </w:pPr>
  </w:style>
  <w:style w:type="paragraph" w:styleId="ListNumber4">
    <w:name w:val="List Number 4"/>
    <w:basedOn w:val="List4"/>
    <w:rsid w:val="00E81D44"/>
    <w:pPr>
      <w:numPr>
        <w:numId w:val="5"/>
      </w:numPr>
    </w:pPr>
  </w:style>
  <w:style w:type="paragraph" w:styleId="ListNumber5">
    <w:name w:val="List Number 5"/>
    <w:basedOn w:val="List5"/>
    <w:rsid w:val="00E81D44"/>
    <w:pPr>
      <w:numPr>
        <w:numId w:val="6"/>
      </w:numPr>
    </w:pPr>
  </w:style>
  <w:style w:type="paragraph" w:styleId="BlockText">
    <w:name w:val="Block Text"/>
    <w:basedOn w:val="Normal"/>
    <w:rsid w:val="00E81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D44"/>
    <w:rPr>
      <w:sz w:val="16"/>
      <w:vertAlign w:val="superscript"/>
    </w:rPr>
  </w:style>
  <w:style w:type="character" w:customStyle="1" w:styleId="Symbols">
    <w:name w:val="Symbols"/>
    <w:basedOn w:val="DefaultParagraphFont"/>
    <w:rsid w:val="00E81D44"/>
    <w:rPr>
      <w:rFonts w:ascii="Symbol" w:hAnsi="Symbol"/>
    </w:rPr>
  </w:style>
  <w:style w:type="character" w:customStyle="1" w:styleId="MenuOptions">
    <w:name w:val="Menu Options"/>
    <w:basedOn w:val="DefaultParagraphFont"/>
    <w:rsid w:val="00E81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D44"/>
    <w:rPr>
      <w:b/>
    </w:rPr>
  </w:style>
  <w:style w:type="character" w:customStyle="1" w:styleId="Underlined">
    <w:name w:val="Underlined"/>
    <w:basedOn w:val="DefaultParagraphFont"/>
    <w:rsid w:val="00E81D44"/>
    <w:rPr>
      <w:u w:val="single"/>
    </w:rPr>
  </w:style>
  <w:style w:type="paragraph" w:customStyle="1" w:styleId="TableBodyTextRight">
    <w:name w:val="Table Body Text Right"/>
    <w:basedOn w:val="TableBodyText"/>
    <w:rsid w:val="00E81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D44"/>
    <w:rPr>
      <w:sz w:val="18"/>
    </w:rPr>
  </w:style>
  <w:style w:type="paragraph" w:customStyle="1" w:styleId="BodySmallRight">
    <w:name w:val="Body Small Right"/>
    <w:basedOn w:val="BodyTextRight"/>
    <w:rsid w:val="00E81D44"/>
    <w:rPr>
      <w:sz w:val="18"/>
      <w:szCs w:val="18"/>
    </w:rPr>
  </w:style>
  <w:style w:type="paragraph" w:customStyle="1" w:styleId="MarginEdition">
    <w:name w:val="Margin Edition"/>
    <w:basedOn w:val="MarginNote"/>
    <w:rsid w:val="00E81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D44"/>
    <w:rPr>
      <w:sz w:val="2"/>
      <w:szCs w:val="2"/>
    </w:rPr>
  </w:style>
  <w:style w:type="character" w:customStyle="1" w:styleId="Small">
    <w:name w:val="Small"/>
    <w:basedOn w:val="DefaultParagraphFont"/>
    <w:rsid w:val="00E81D44"/>
    <w:rPr>
      <w:sz w:val="16"/>
    </w:rPr>
  </w:style>
  <w:style w:type="paragraph" w:customStyle="1" w:styleId="WideTable">
    <w:name w:val="Wide Table"/>
    <w:basedOn w:val="Normal"/>
    <w:rsid w:val="00E81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D44"/>
  </w:style>
  <w:style w:type="paragraph" w:styleId="Quote">
    <w:name w:val="Quote"/>
    <w:basedOn w:val="Heading1"/>
    <w:link w:val="QuoteChar"/>
    <w:qFormat/>
    <w:rsid w:val="00E81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D44"/>
    <w:pPr>
      <w:pageBreakBefore/>
    </w:pPr>
  </w:style>
  <w:style w:type="paragraph" w:customStyle="1" w:styleId="Border">
    <w:name w:val="Border"/>
    <w:basedOn w:val="Normal"/>
    <w:qFormat/>
    <w:rsid w:val="00E81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D44"/>
    <w:rPr>
      <w:u w:val="single"/>
    </w:rPr>
  </w:style>
  <w:style w:type="character" w:customStyle="1" w:styleId="BoldandItalics">
    <w:name w:val="Bold and Italics"/>
    <w:qFormat/>
    <w:rsid w:val="00E81D44"/>
    <w:rPr>
      <w:b/>
      <w:i/>
      <w:u w:val="none"/>
    </w:rPr>
  </w:style>
  <w:style w:type="paragraph" w:styleId="BalloonText">
    <w:name w:val="Balloon Text"/>
    <w:basedOn w:val="Normal"/>
    <w:link w:val="BalloonTextChar"/>
    <w:rsid w:val="00E81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D44"/>
    <w:pPr>
      <w:spacing w:before="0" w:after="0"/>
    </w:pPr>
  </w:style>
  <w:style w:type="paragraph" w:customStyle="1" w:styleId="BodyTextBold">
    <w:name w:val="Body Text Bold"/>
    <w:basedOn w:val="BodyText"/>
    <w:qFormat/>
    <w:rsid w:val="00E81D44"/>
    <w:rPr>
      <w:b/>
    </w:rPr>
  </w:style>
  <w:style w:type="character" w:styleId="Hyperlink">
    <w:name w:val="Hyperlink"/>
    <w:basedOn w:val="DefaultParagraphFont"/>
    <w:uiPriority w:val="99"/>
    <w:unhideWhenUsed/>
    <w:rsid w:val="00F97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4201</Characters>
  <Application>Microsoft Office Word</Application>
  <DocSecurity>0</DocSecurity>
  <Lines>175</Lines>
  <Paragraphs>87</Paragraphs>
  <ScaleCrop>false</ScaleCrop>
  <Company>Author-it Software Corporation Ltd.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ICTWEB403 Transfer content to a website using commercial packages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2019-09-02T00:24:00Z</dcterms:created>
  <dcterms:modified xsi:type="dcterms:W3CDTF">2019-09-02T00:24:00Z</dcterms:modified>
</cp:coreProperties>
</file>