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11D5" w:rsidP="00DD11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ICTWEB403 Transfer content to a website using commercial packages</w:t>
      </w:r>
      <w:r>
        <w:fldChar w:fldCharType="end"/>
      </w:r>
    </w:p>
    <w:p w:rsidR="00DD11D5" w:rsidP="00DD11D5">
      <w:pPr>
        <w:pStyle w:val="Version"/>
        <w:sectPr w:rsidSect="002B10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10BF" w:rsidP="002B10BF">
      <w:pPr>
        <w:pStyle w:val="SuperHeading"/>
      </w:pPr>
      <w:r w:rsidRPr="002B10BF">
        <w:t>Assessment Requirements for ICTWEB403 Transfer content to a website using commercial packages</w:t>
      </w:r>
    </w:p>
    <w:p w:rsidR="00000000" w:rsidRPr="002B10BF" w:rsidP="002B10BF">
      <w:pPr>
        <w:pStyle w:val="Heading1"/>
      </w:pPr>
      <w:bookmarkStart w:id="1" w:name="O_673661"/>
      <w:bookmarkEnd w:id="1"/>
      <w:r w:rsidRPr="002B10B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B10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10BF" w:rsidP="002B10BF">
            <w:pPr>
              <w:pStyle w:val="BodyText"/>
            </w:pPr>
            <w:r w:rsidRPr="002B10B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0BF">
            <w:pPr>
              <w:pStyle w:val="BodyText"/>
              <w:rPr>
                <w:lang w:val="en-NZ"/>
              </w:rPr>
            </w:pPr>
            <w:r w:rsidRPr="002B10BF">
              <w:rPr>
                <w:rStyle w:val="SpecialBold"/>
              </w:rPr>
              <w:t>Comments</w:t>
            </w:r>
          </w:p>
        </w:tc>
      </w:tr>
      <w:tr w:rsidTr="002B10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0BF">
            <w:pPr>
              <w:pStyle w:val="BodyText"/>
              <w:rPr>
                <w:lang w:val="en-NZ"/>
              </w:rPr>
            </w:pPr>
            <w:r w:rsidRPr="002B10B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10BF" w:rsidP="002B10BF">
            <w:pPr>
              <w:pStyle w:val="BodyText"/>
            </w:pPr>
            <w:r w:rsidRPr="002B10BF">
              <w:t>This version first released with ICT Information and Communications Technology Training Package Version 1.0.</w:t>
            </w:r>
          </w:p>
        </w:tc>
      </w:tr>
    </w:tbl>
    <w:p w:rsidR="00000000" w:rsidRPr="002B10BF" w:rsidP="002B10BF">
      <w:pPr>
        <w:pStyle w:val="BodyText"/>
      </w:pPr>
    </w:p>
    <w:p w:rsidR="00000000" w:rsidRPr="002B10BF" w:rsidP="002B10BF">
      <w:pPr>
        <w:pStyle w:val="AllowPageBreak"/>
      </w:pPr>
    </w:p>
    <w:p w:rsidR="00000000" w:rsidRPr="002B10BF" w:rsidP="002B10BF">
      <w:pPr>
        <w:pStyle w:val="Heading1"/>
      </w:pPr>
      <w:bookmarkStart w:id="2" w:name="O_673663"/>
      <w:bookmarkEnd w:id="2"/>
      <w:r w:rsidRPr="002B10BF">
        <w:t>Performance Evidence</w:t>
      </w:r>
    </w:p>
    <w:p w:rsidR="00000000" w:rsidRPr="002B10BF" w:rsidP="00DD11D5">
      <w:pPr>
        <w:pStyle w:val="BodyText"/>
      </w:pPr>
      <w:r w:rsidRPr="002B10BF">
        <w:t>Evidence of the ability to:</w:t>
      </w:r>
    </w:p>
    <w:p w:rsidR="00000000" w:rsidRPr="002B10BF" w:rsidP="002B10BF">
      <w:pPr>
        <w:pStyle w:val="ListBullet"/>
      </w:pPr>
      <w:r w:rsidRPr="002B10BF">
        <w:t>configure a file transfer protocol (FTP) client</w:t>
      </w:r>
    </w:p>
    <w:p w:rsidR="00000000" w:rsidRPr="002B10BF" w:rsidP="002B10BF">
      <w:pPr>
        <w:pStyle w:val="ListBullet"/>
      </w:pPr>
      <w:r w:rsidRPr="002B10BF">
        <w:t>prepare the content to be tran</w:t>
      </w:r>
      <w:r w:rsidRPr="002B10BF">
        <w:t>sferred</w:t>
      </w:r>
    </w:p>
    <w:p w:rsidR="00000000" w:rsidRPr="002B10BF" w:rsidP="002B10BF">
      <w:pPr>
        <w:pStyle w:val="ListBullet"/>
      </w:pPr>
      <w:r w:rsidRPr="002B10BF">
        <w:t>connect to the server</w:t>
      </w:r>
    </w:p>
    <w:p w:rsidR="00000000" w:rsidRPr="002B10BF" w:rsidP="002B10BF">
      <w:pPr>
        <w:pStyle w:val="ListBullet"/>
      </w:pPr>
      <w:r w:rsidRPr="002B10BF">
        <w:t>transfer the content.</w:t>
      </w:r>
    </w:p>
    <w:p w:rsidR="00000000" w:rsidRPr="002B10BF" w:rsidP="002B10BF">
      <w:pPr>
        <w:pStyle w:val="BodyText"/>
      </w:pPr>
    </w:p>
    <w:p w:rsidR="00000000" w:rsidRPr="002B10BF" w:rsidP="00DD11D5">
      <w:pPr>
        <w:pStyle w:val="BodyText"/>
      </w:pPr>
      <w:r w:rsidRPr="002B10BF">
        <w:t>Note: If a specific volume or frequency is not stated, then evidence must be provided at least once.</w:t>
      </w:r>
    </w:p>
    <w:p w:rsidR="00000000" w:rsidRPr="002B10BF" w:rsidP="002B10BF">
      <w:pPr>
        <w:pStyle w:val="Heading1"/>
      </w:pPr>
      <w:bookmarkStart w:id="3" w:name="O_673664"/>
      <w:bookmarkEnd w:id="3"/>
      <w:r w:rsidRPr="002B10BF">
        <w:t>Knowledge Evidence</w:t>
      </w:r>
    </w:p>
    <w:p w:rsidR="00000000" w:rsidRPr="002B10BF" w:rsidP="00DD11D5">
      <w:pPr>
        <w:pStyle w:val="BodyText"/>
      </w:pPr>
      <w:r w:rsidRPr="002B10BF">
        <w:t>To complete the unit requirements safely an</w:t>
      </w:r>
      <w:r w:rsidRPr="002B10BF">
        <w:t>d effectively, the individual must:</w:t>
      </w:r>
    </w:p>
    <w:p w:rsidR="00000000" w:rsidRPr="002B10BF" w:rsidP="002B10BF">
      <w:pPr>
        <w:pStyle w:val="ListBullet"/>
      </w:pPr>
      <w:r w:rsidRPr="002B10BF">
        <w:t>describe the process of transferring content to a website including:</w:t>
      </w:r>
    </w:p>
    <w:p w:rsidR="00000000" w:rsidRPr="002B10BF" w:rsidP="002B10BF">
      <w:pPr>
        <w:pStyle w:val="ListBullet2"/>
      </w:pPr>
      <w:r w:rsidRPr="002B10BF">
        <w:t>the FTP server and the client software</w:t>
      </w:r>
    </w:p>
    <w:p w:rsidR="00000000" w:rsidRPr="002B10BF" w:rsidP="002B10BF">
      <w:pPr>
        <w:pStyle w:val="ListBullet2"/>
      </w:pPr>
      <w:r w:rsidRPr="002B10BF">
        <w:t>internet protocols</w:t>
      </w:r>
    </w:p>
    <w:p w:rsidR="00000000" w:rsidRPr="002B10BF" w:rsidP="002B10BF">
      <w:pPr>
        <w:pStyle w:val="ListBullet2"/>
      </w:pPr>
      <w:r w:rsidRPr="002B10BF">
        <w:t>security issues</w:t>
      </w:r>
    </w:p>
    <w:p w:rsidR="00000000" w:rsidRPr="002B10BF" w:rsidP="002B10BF">
      <w:pPr>
        <w:pStyle w:val="ListBullet2"/>
      </w:pPr>
      <w:r w:rsidRPr="002B10BF">
        <w:t>server access security procedures</w:t>
      </w:r>
    </w:p>
    <w:p w:rsidR="00000000" w:rsidRPr="002B10BF" w:rsidP="002B10BF">
      <w:pPr>
        <w:pStyle w:val="ListBullet2"/>
      </w:pPr>
      <w:r w:rsidRPr="002B10BF">
        <w:t>server operating systems</w:t>
      </w:r>
    </w:p>
    <w:p w:rsidR="00000000" w:rsidRPr="002B10BF" w:rsidP="002B10BF">
      <w:pPr>
        <w:pStyle w:val="ListBullet2"/>
      </w:pPr>
      <w:r w:rsidRPr="002B10BF">
        <w:t>website server a</w:t>
      </w:r>
      <w:r w:rsidRPr="002B10BF">
        <w:t>rchitecture (e.g. Linux, Windows, Unix)</w:t>
      </w:r>
    </w:p>
    <w:p w:rsidR="00000000" w:rsidRPr="002B10BF" w:rsidP="002B10BF">
      <w:pPr>
        <w:pStyle w:val="ListBullet"/>
      </w:pPr>
      <w:r w:rsidRPr="002B10BF">
        <w:t>outline the range of organisational policies, and procedures, that impact on web site development</w:t>
      </w:r>
    </w:p>
    <w:p w:rsidR="00000000" w:rsidRPr="002B10BF" w:rsidP="002B10BF">
      <w:pPr>
        <w:pStyle w:val="ListBullet"/>
      </w:pPr>
      <w:r w:rsidRPr="002B10BF">
        <w:t>identify and describe the legislation, regulations, and codes of practice as they relate to web design, including:</w:t>
      </w:r>
    </w:p>
    <w:p w:rsidR="00000000" w:rsidRPr="002B10BF" w:rsidP="002B10BF">
      <w:pPr>
        <w:pStyle w:val="ListBullet2"/>
      </w:pPr>
      <w:r w:rsidRPr="002B10BF">
        <w:t>codes of ethics</w:t>
      </w:r>
    </w:p>
    <w:p w:rsidR="00000000" w:rsidRPr="002B10BF" w:rsidP="002B10BF">
      <w:pPr>
        <w:pStyle w:val="ListBullet2"/>
      </w:pPr>
      <w:r w:rsidRPr="002B10BF">
        <w:t>privacy</w:t>
      </w:r>
    </w:p>
    <w:p w:rsidR="00000000" w:rsidRPr="002B10BF" w:rsidP="002B10BF">
      <w:pPr>
        <w:pStyle w:val="ListBullet2"/>
      </w:pPr>
      <w:r w:rsidRPr="002B10BF">
        <w:t>copyright</w:t>
      </w:r>
    </w:p>
    <w:p w:rsidR="00000000" w:rsidRPr="002B10BF" w:rsidP="002B10BF">
      <w:pPr>
        <w:pStyle w:val="ListBullet2"/>
      </w:pPr>
      <w:r w:rsidRPr="002B10BF">
        <w:t>intellectual property.</w:t>
      </w:r>
    </w:p>
    <w:p w:rsidR="00000000" w:rsidRPr="002B10BF" w:rsidP="002B10BF">
      <w:pPr>
        <w:pStyle w:val="AllowPageBreak"/>
      </w:pPr>
    </w:p>
    <w:p w:rsidR="00000000" w:rsidRPr="002B10BF" w:rsidP="002B10BF">
      <w:pPr>
        <w:pStyle w:val="Heading1"/>
      </w:pPr>
      <w:bookmarkStart w:id="4" w:name="O_673666"/>
      <w:bookmarkEnd w:id="4"/>
      <w:r w:rsidRPr="002B10BF">
        <w:t>Assessment Conditions</w:t>
      </w:r>
    </w:p>
    <w:p w:rsidR="00000000" w:rsidRPr="002B10BF" w:rsidP="00DD11D5">
      <w:pPr>
        <w:pStyle w:val="BodyText"/>
      </w:pPr>
      <w:r w:rsidRPr="002B10BF">
        <w:t>Gather evidence to demonstrate consistent performance in conditions that are safe and replicate the workplace.  Noise levels, production flow, interruptions and</w:t>
      </w:r>
      <w:r w:rsidRPr="002B10BF">
        <w:t xml:space="preserve"> time variances must be typical of those experienced in the website technologies field of work, and include access to the:</w:t>
      </w:r>
    </w:p>
    <w:p w:rsidR="00000000" w:rsidRPr="002B10BF" w:rsidP="002B10BF">
      <w:pPr>
        <w:pStyle w:val="ListBullet"/>
      </w:pPr>
      <w:r w:rsidRPr="002B10BF">
        <w:t>web servers</w:t>
      </w:r>
    </w:p>
    <w:p w:rsidR="00000000" w:rsidRPr="002B10BF" w:rsidP="002B10BF">
      <w:pPr>
        <w:pStyle w:val="ListBullet"/>
      </w:pPr>
      <w:r w:rsidRPr="002B10BF">
        <w:t>e-business website</w:t>
      </w:r>
    </w:p>
    <w:p w:rsidR="00000000" w:rsidRPr="002B10BF" w:rsidP="002B10BF">
      <w:pPr>
        <w:pStyle w:val="ListBullet"/>
      </w:pPr>
      <w:r w:rsidRPr="002B10BF">
        <w:t>FTP client software</w:t>
      </w:r>
    </w:p>
    <w:p w:rsidR="00000000" w:rsidRPr="002B10BF" w:rsidP="002B10BF">
      <w:pPr>
        <w:pStyle w:val="ListBullet"/>
      </w:pPr>
      <w:r w:rsidRPr="002B10BF">
        <w:t>server security password, and access procedures.</w:t>
      </w:r>
    </w:p>
    <w:p w:rsidR="00000000" w:rsidRPr="002B10BF" w:rsidP="002B10BF">
      <w:pPr>
        <w:pStyle w:val="BodyText"/>
      </w:pPr>
    </w:p>
    <w:p w:rsidR="00000000" w:rsidRPr="002B10BF" w:rsidP="00DD11D5">
      <w:pPr>
        <w:pStyle w:val="BodyText"/>
      </w:pPr>
      <w:r w:rsidRPr="002B10BF">
        <w:t>Assessors must satisfy NVR/AQTF</w:t>
      </w:r>
      <w:r w:rsidRPr="002B10BF">
        <w:t xml:space="preserve"> assessor requirements.</w:t>
      </w:r>
    </w:p>
    <w:p w:rsidR="00000000" w:rsidRPr="002B10BF" w:rsidP="002B10BF">
      <w:pPr>
        <w:pStyle w:val="Heading1"/>
      </w:pPr>
      <w:bookmarkStart w:id="5" w:name="O_673672"/>
      <w:bookmarkEnd w:id="5"/>
      <w:r w:rsidRPr="002B10BF">
        <w:t>Links</w:t>
      </w:r>
    </w:p>
    <w:p w:rsidR="00000000" w:rsidRPr="002B10BF" w:rsidP="00DD11D5">
      <w:pPr>
        <w:pStyle w:val="BodyText"/>
      </w:pPr>
      <w:r w:rsidRPr="002B10BF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1F06A9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2B10BF" w:rsidP="002B10BF"/>
    <w:sectPr w:rsidSect="002B10B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0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0BF" w:rsidRPr="00DD11D5" w:rsidP="00DD11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0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1D5" w:rsidP="002B10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D11D5" w:rsidP="002B10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D11D5" w:rsidP="002B10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0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1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10BF" w:rsidRPr="00DD11D5" w:rsidP="00DD11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0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1D5" w:rsidRPr="002D2AF8" w:rsidP="002B10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ICTWEB403 Transfer content to a website using commercial packages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DD11D5" w:rsidP="002B10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B2C4E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92613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60634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10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10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10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10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10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10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10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10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10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10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10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10BF"/>
  </w:style>
  <w:style w:type="character" w:customStyle="1" w:styleId="Heading1Char">
    <w:name w:val="Heading 1 Char"/>
    <w:basedOn w:val="DefaultParagraphFont"/>
    <w:link w:val="Heading1"/>
    <w:rsid w:val="002B10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10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10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B10B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B10BF"/>
    <w:rPr>
      <w:b/>
      <w:spacing w:val="0"/>
    </w:rPr>
  </w:style>
  <w:style w:type="paragraph" w:styleId="ListBullet2">
    <w:name w:val="List Bullet 2"/>
    <w:basedOn w:val="List2"/>
    <w:rsid w:val="002B10B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B10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10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B10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10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10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10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10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10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10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10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10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10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10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10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10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10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10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10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10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10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10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B10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B10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10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10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B10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10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10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10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10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10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10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10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10B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B10BF"/>
    <w:rPr>
      <w:i/>
    </w:rPr>
  </w:style>
  <w:style w:type="paragraph" w:styleId="Caption">
    <w:name w:val="caption"/>
    <w:basedOn w:val="BodyText"/>
    <w:next w:val="Normal"/>
    <w:qFormat/>
    <w:rsid w:val="002B10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10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10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10BF"/>
  </w:style>
  <w:style w:type="paragraph" w:styleId="TableofFigures">
    <w:name w:val="table of figures"/>
    <w:basedOn w:val="Normal"/>
    <w:next w:val="Normal"/>
    <w:semiHidden/>
    <w:rsid w:val="002B10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10B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B10BF"/>
    <w:rPr>
      <w:rFonts w:ascii="Wingdings" w:hAnsi="Wingdings"/>
    </w:rPr>
  </w:style>
  <w:style w:type="paragraph" w:customStyle="1" w:styleId="TableHeading">
    <w:name w:val="Table Heading"/>
    <w:basedOn w:val="HeadingBase"/>
    <w:rsid w:val="002B10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10BF"/>
    <w:rPr>
      <w:color w:val="0033CC"/>
      <w:u w:val="none"/>
    </w:rPr>
  </w:style>
  <w:style w:type="paragraph" w:customStyle="1" w:styleId="BodyTextRight">
    <w:name w:val="Body Text Right"/>
    <w:basedOn w:val="BodyText"/>
    <w:rsid w:val="002B10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10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10B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10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10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10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10BF"/>
    <w:rPr>
      <w:sz w:val="32"/>
    </w:rPr>
  </w:style>
  <w:style w:type="paragraph" w:customStyle="1" w:styleId="HeadingProcedure">
    <w:name w:val="Heading Procedure"/>
    <w:basedOn w:val="HeadingBase"/>
    <w:next w:val="Normal"/>
    <w:rsid w:val="002B10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10BF"/>
    <w:pPr>
      <w:spacing w:before="60" w:after="60"/>
    </w:pPr>
  </w:style>
  <w:style w:type="paragraph" w:styleId="ListContinue">
    <w:name w:val="List Continue"/>
    <w:basedOn w:val="List"/>
    <w:rsid w:val="002B10BF"/>
    <w:pPr>
      <w:ind w:firstLine="0"/>
    </w:pPr>
  </w:style>
  <w:style w:type="paragraph" w:customStyle="1" w:styleId="ListNote">
    <w:name w:val="List Note"/>
    <w:basedOn w:val="List"/>
    <w:rsid w:val="002B10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10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10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10BF"/>
    <w:rPr>
      <w:rFonts w:ascii="Courier New" w:hAnsi="Courier New"/>
    </w:rPr>
  </w:style>
  <w:style w:type="paragraph" w:customStyle="1" w:styleId="NoteBullet">
    <w:name w:val="Note Bullet"/>
    <w:basedOn w:val="Note"/>
    <w:rsid w:val="002B10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10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10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10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10B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B10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10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10BF"/>
    <w:rPr>
      <w:b/>
      <w:smallCaps/>
    </w:rPr>
  </w:style>
  <w:style w:type="paragraph" w:customStyle="1" w:styleId="TableListNumber">
    <w:name w:val="Table List Number"/>
    <w:basedOn w:val="ListNumber"/>
    <w:rsid w:val="002B10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10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10BF"/>
    <w:pPr>
      <w:numPr>
        <w:numId w:val="9"/>
      </w:numPr>
    </w:pPr>
  </w:style>
  <w:style w:type="paragraph" w:customStyle="1" w:styleId="ListAlpha2">
    <w:name w:val="List Alpha 2"/>
    <w:basedOn w:val="List2"/>
    <w:rsid w:val="002B10BF"/>
    <w:pPr>
      <w:numPr>
        <w:numId w:val="8"/>
      </w:numPr>
    </w:pPr>
  </w:style>
  <w:style w:type="paragraph" w:styleId="List2">
    <w:name w:val="List 2"/>
    <w:basedOn w:val="BodyText"/>
    <w:rsid w:val="002B10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10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10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10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10B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10B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B10BF"/>
    <w:pPr>
      <w:numPr>
        <w:numId w:val="4"/>
      </w:numPr>
    </w:pPr>
  </w:style>
  <w:style w:type="paragraph" w:styleId="ListContinue2">
    <w:name w:val="List Continue 2"/>
    <w:basedOn w:val="List2"/>
    <w:rsid w:val="002B10BF"/>
    <w:pPr>
      <w:ind w:firstLine="0"/>
    </w:pPr>
  </w:style>
  <w:style w:type="paragraph" w:styleId="ListContinue3">
    <w:name w:val="List Continue 3"/>
    <w:basedOn w:val="List3"/>
    <w:rsid w:val="002B10BF"/>
    <w:pPr>
      <w:ind w:left="1021" w:firstLine="0"/>
    </w:pPr>
  </w:style>
  <w:style w:type="paragraph" w:styleId="ListContinue4">
    <w:name w:val="List Continue 4"/>
    <w:basedOn w:val="List4"/>
    <w:rsid w:val="002B10BF"/>
    <w:pPr>
      <w:ind w:firstLine="0"/>
    </w:pPr>
  </w:style>
  <w:style w:type="paragraph" w:styleId="ListContinue5">
    <w:name w:val="List Continue 5"/>
    <w:basedOn w:val="List5"/>
    <w:rsid w:val="002B10BF"/>
    <w:pPr>
      <w:ind w:firstLine="0"/>
    </w:pPr>
  </w:style>
  <w:style w:type="paragraph" w:styleId="ListNumber3">
    <w:name w:val="List Number 3"/>
    <w:basedOn w:val="List3"/>
    <w:rsid w:val="002B10BF"/>
    <w:pPr>
      <w:numPr>
        <w:numId w:val="5"/>
      </w:numPr>
    </w:pPr>
  </w:style>
  <w:style w:type="paragraph" w:styleId="ListNumber4">
    <w:name w:val="List Number 4"/>
    <w:basedOn w:val="List4"/>
    <w:rsid w:val="002B10BF"/>
    <w:pPr>
      <w:numPr>
        <w:numId w:val="6"/>
      </w:numPr>
    </w:pPr>
  </w:style>
  <w:style w:type="paragraph" w:styleId="ListNumber5">
    <w:name w:val="List Number 5"/>
    <w:basedOn w:val="List5"/>
    <w:rsid w:val="002B10BF"/>
    <w:pPr>
      <w:numPr>
        <w:numId w:val="7"/>
      </w:numPr>
    </w:pPr>
  </w:style>
  <w:style w:type="paragraph" w:styleId="BlockText">
    <w:name w:val="Block Text"/>
    <w:basedOn w:val="Normal"/>
    <w:rsid w:val="002B10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10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10BF"/>
    <w:rPr>
      <w:sz w:val="16"/>
      <w:vertAlign w:val="superscript"/>
    </w:rPr>
  </w:style>
  <w:style w:type="character" w:customStyle="1" w:styleId="Symbols">
    <w:name w:val="Symbols"/>
    <w:basedOn w:val="DefaultParagraphFont"/>
    <w:rsid w:val="002B10BF"/>
    <w:rPr>
      <w:rFonts w:ascii="Symbol" w:hAnsi="Symbol"/>
    </w:rPr>
  </w:style>
  <w:style w:type="character" w:customStyle="1" w:styleId="MenuOptions">
    <w:name w:val="Menu Options"/>
    <w:basedOn w:val="DefaultParagraphFont"/>
    <w:rsid w:val="002B10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10BF"/>
    <w:rPr>
      <w:b/>
    </w:rPr>
  </w:style>
  <w:style w:type="character" w:customStyle="1" w:styleId="Underlined">
    <w:name w:val="Underlined"/>
    <w:basedOn w:val="DefaultParagraphFont"/>
    <w:rsid w:val="002B10BF"/>
    <w:rPr>
      <w:u w:val="single"/>
    </w:rPr>
  </w:style>
  <w:style w:type="paragraph" w:customStyle="1" w:styleId="TableBodyTextRight">
    <w:name w:val="Table Body Text Right"/>
    <w:basedOn w:val="TableBodyText"/>
    <w:rsid w:val="002B10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10BF"/>
    <w:rPr>
      <w:sz w:val="18"/>
    </w:rPr>
  </w:style>
  <w:style w:type="paragraph" w:customStyle="1" w:styleId="BodySmallRight">
    <w:name w:val="Body Small Right"/>
    <w:basedOn w:val="BodyTextRight"/>
    <w:rsid w:val="002B10BF"/>
    <w:rPr>
      <w:sz w:val="18"/>
      <w:szCs w:val="18"/>
    </w:rPr>
  </w:style>
  <w:style w:type="paragraph" w:customStyle="1" w:styleId="MarginEdition">
    <w:name w:val="Margin Edition"/>
    <w:basedOn w:val="MarginNote"/>
    <w:rsid w:val="002B10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10BF"/>
    <w:rPr>
      <w:sz w:val="2"/>
      <w:szCs w:val="2"/>
    </w:rPr>
  </w:style>
  <w:style w:type="character" w:customStyle="1" w:styleId="Small">
    <w:name w:val="Small"/>
    <w:basedOn w:val="DefaultParagraphFont"/>
    <w:rsid w:val="002B10BF"/>
    <w:rPr>
      <w:sz w:val="16"/>
    </w:rPr>
  </w:style>
  <w:style w:type="paragraph" w:customStyle="1" w:styleId="WideTable">
    <w:name w:val="Wide Table"/>
    <w:basedOn w:val="Normal"/>
    <w:rsid w:val="002B10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10BF"/>
  </w:style>
  <w:style w:type="paragraph" w:styleId="Quote">
    <w:name w:val="Quote"/>
    <w:basedOn w:val="Heading1"/>
    <w:link w:val="QuoteChar"/>
    <w:qFormat/>
    <w:rsid w:val="002B10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10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10BF"/>
    <w:pPr>
      <w:pageBreakBefore/>
    </w:pPr>
  </w:style>
  <w:style w:type="paragraph" w:customStyle="1" w:styleId="Border">
    <w:name w:val="Border"/>
    <w:basedOn w:val="Normal"/>
    <w:qFormat/>
    <w:rsid w:val="002B10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10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10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10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10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10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10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10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10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10BF"/>
    <w:rPr>
      <w:u w:val="single"/>
    </w:rPr>
  </w:style>
  <w:style w:type="character" w:customStyle="1" w:styleId="BoldandItalics">
    <w:name w:val="Bold and Italics"/>
    <w:qFormat/>
    <w:rsid w:val="002B10BF"/>
    <w:rPr>
      <w:b/>
      <w:i/>
      <w:u w:val="none"/>
    </w:rPr>
  </w:style>
  <w:style w:type="paragraph" w:styleId="BalloonText">
    <w:name w:val="Balloon Text"/>
    <w:basedOn w:val="Normal"/>
    <w:link w:val="BalloonTextChar"/>
    <w:rsid w:val="002B10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10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10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10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10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10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10BF"/>
    <w:pPr>
      <w:spacing w:before="0" w:after="0"/>
    </w:pPr>
  </w:style>
  <w:style w:type="paragraph" w:customStyle="1" w:styleId="BodyTextBold">
    <w:name w:val="Body Text Bold"/>
    <w:basedOn w:val="BodyText"/>
    <w:qFormat/>
    <w:rsid w:val="002B10BF"/>
    <w:rPr>
      <w:b/>
    </w:rPr>
  </w:style>
  <w:style w:type="character" w:styleId="Hyperlink">
    <w:name w:val="Hyperlink"/>
    <w:basedOn w:val="DefaultParagraphFont"/>
    <w:uiPriority w:val="99"/>
    <w:unhideWhenUsed/>
    <w:rsid w:val="00DD11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272</Words>
  <Characters>1800</Characters>
  <Application>Microsoft Office Word</Application>
  <DocSecurity>0</DocSecurity>
  <Lines>64</Lines>
  <Paragraphs>48</Paragraphs>
  <ScaleCrop>false</ScaleCrop>
  <Company>Author-it Software Corporation Ltd.</Company>
  <LinksUpToDate>false</LinksUpToDate>
  <CharactersWithSpaces>2024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ICTWEB403 Transfer content to a website using commercial packages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2019-09-02T00:19:00Z</dcterms:created>
  <dcterms:modified xsi:type="dcterms:W3CDTF">2019-09-02T00:19:00Z</dcterms:modified>
</cp:coreProperties>
</file>