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8D4" w:rsidP="00F34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ICTWEB402 Confirm accessibility of websites for people with special needs</w:t>
      </w:r>
      <w:r>
        <w:fldChar w:fldCharType="end"/>
      </w:r>
    </w:p>
    <w:p w:rsidR="00F348D4" w:rsidP="00F348D4">
      <w:pPr>
        <w:pStyle w:val="Version"/>
        <w:sectPr w:rsidSect="00964D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DB7" w:rsidP="00964DB7">
      <w:pPr>
        <w:pStyle w:val="SuperHeading"/>
      </w:pPr>
      <w:r w:rsidRPr="00964DB7">
        <w:t>ICTWEB402 Confirm accessibility of websites for people with special needs</w:t>
      </w:r>
    </w:p>
    <w:p w:rsidR="00000000" w:rsidRPr="00964DB7" w:rsidP="00964DB7">
      <w:pPr>
        <w:pStyle w:val="Heading1"/>
      </w:pPr>
      <w:bookmarkStart w:id="1" w:name="O_673593"/>
      <w:bookmarkEnd w:id="1"/>
      <w:r w:rsidRPr="00964D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64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DB7" w:rsidP="00964DB7">
            <w:pPr>
              <w:pStyle w:val="BodyText"/>
            </w:pPr>
            <w:r w:rsidRPr="00964D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rPr>
                <w:rStyle w:val="SpecialBold"/>
              </w:rPr>
              <w:t>Comments</w:t>
            </w:r>
          </w:p>
        </w:tc>
      </w:tr>
      <w:tr w:rsidTr="00964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DB7" w:rsidP="00964DB7">
            <w:pPr>
              <w:pStyle w:val="BodyText"/>
            </w:pPr>
            <w:r w:rsidRPr="00964DB7">
              <w:t>This version first released with ICT Information and Communications Technology Training Package Version 1.0.</w:t>
            </w:r>
          </w:p>
        </w:tc>
      </w:tr>
    </w:tbl>
    <w:p w:rsidR="00000000" w:rsidRPr="00964DB7" w:rsidP="00964DB7">
      <w:pPr>
        <w:pStyle w:val="BodyText"/>
      </w:pPr>
    </w:p>
    <w:p w:rsidR="00000000" w:rsidRPr="00964DB7" w:rsidP="00964DB7">
      <w:pPr>
        <w:pStyle w:val="AllowPageBreak"/>
      </w:pPr>
    </w:p>
    <w:p w:rsidR="00000000" w:rsidRPr="00964DB7" w:rsidP="00964DB7">
      <w:pPr>
        <w:pStyle w:val="Heading1"/>
      </w:pPr>
      <w:bookmarkStart w:id="2" w:name="O_673594"/>
      <w:bookmarkEnd w:id="2"/>
      <w:r w:rsidRPr="00964DB7">
        <w:t>Application</w:t>
      </w:r>
    </w:p>
    <w:p w:rsidR="00000000" w:rsidRPr="00964DB7" w:rsidP="00F348D4">
      <w:pPr>
        <w:pStyle w:val="BodyText"/>
      </w:pPr>
      <w:r w:rsidRPr="00964DB7">
        <w:t>This unit describes the skills and knowledge required to ensure that a website is accessible to users with auditory, visual, mobility, and cognitive impairments, and those people who use assistive technology.</w:t>
      </w:r>
    </w:p>
    <w:p w:rsidR="00000000" w:rsidRPr="00964DB7" w:rsidP="00F348D4">
      <w:pPr>
        <w:pStyle w:val="BodyText"/>
      </w:pPr>
      <w:r w:rsidRPr="00964DB7">
        <w:t>It applies to indi</w:t>
      </w:r>
      <w:r w:rsidRPr="00964DB7">
        <w:t>viduals who use analysis and technical skills, to build and test websites.</w:t>
      </w:r>
    </w:p>
    <w:p w:rsidR="00000000" w:rsidRPr="00964DB7" w:rsidP="00F348D4">
      <w:pPr>
        <w:pStyle w:val="BodyText"/>
      </w:pPr>
      <w:r w:rsidRPr="00964DB7">
        <w:t>No licensing, legislative or certification requirements apply to this unit at the time of publication.</w:t>
      </w:r>
    </w:p>
    <w:p w:rsidR="00000000" w:rsidRPr="00964DB7" w:rsidP="00964DB7">
      <w:pPr>
        <w:pStyle w:val="Heading1"/>
      </w:pPr>
      <w:bookmarkStart w:id="3" w:name="O_673597"/>
      <w:bookmarkEnd w:id="3"/>
      <w:r w:rsidRPr="00964DB7">
        <w:t>Unit Sector</w:t>
      </w:r>
    </w:p>
    <w:p w:rsidR="00000000" w:rsidRPr="00964DB7" w:rsidP="00F348D4">
      <w:pPr>
        <w:pStyle w:val="BodyText"/>
      </w:pPr>
      <w:r w:rsidRPr="00964DB7">
        <w:t>Web</w:t>
      </w:r>
    </w:p>
    <w:p w:rsidR="00000000" w:rsidRPr="00964DB7" w:rsidP="00964DB7">
      <w:pPr>
        <w:pStyle w:val="Heading1"/>
      </w:pPr>
      <w:bookmarkStart w:id="4" w:name="O_673598"/>
      <w:bookmarkEnd w:id="4"/>
      <w:r w:rsidRPr="00964DB7">
        <w:t>Elements and Performance Cr</w:t>
      </w:r>
      <w:r w:rsidRPr="00964DB7">
        <w:t>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64D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DB7" w:rsidP="00964DB7">
            <w:pPr>
              <w:pStyle w:val="BodyText"/>
            </w:pPr>
            <w:r w:rsidRPr="00964DB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rPr>
                <w:rStyle w:val="SpecialBold"/>
              </w:rPr>
              <w:t>PERFORMANCE CRITERIA</w:t>
            </w:r>
          </w:p>
        </w:tc>
      </w:tr>
      <w:tr w:rsidTr="00964D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DB7" w:rsidP="00964DB7">
            <w:pPr>
              <w:pStyle w:val="BodyText"/>
            </w:pPr>
            <w:r w:rsidRPr="00964DB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4D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1. Identify the accessibility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DB7" w:rsidP="00964DB7">
            <w:pPr>
              <w:pStyle w:val="BodyText"/>
            </w:pPr>
            <w:r w:rsidRPr="00964DB7">
              <w:t>1.1 Research and identify, specifi</w:t>
            </w:r>
            <w:r w:rsidRPr="00964DB7">
              <w:t>c user groups with particular accessibility requirements</w:t>
            </w:r>
          </w:p>
          <w:p w:rsidR="00000000" w:rsidRPr="00964DB7" w:rsidP="00964DB7">
            <w:pPr>
              <w:pStyle w:val="BodyText"/>
            </w:pPr>
            <w:r w:rsidRPr="00964DB7">
              <w:t>1.2 Identify general legislated and industry accessibility standards, and requirements, to understand the wider context of accessibility</w:t>
            </w:r>
          </w:p>
          <w:p w:rsidR="00000000" w:rsidRPr="00964DB7" w:rsidP="00964DB7">
            <w:pPr>
              <w:pStyle w:val="BodyText"/>
            </w:pPr>
            <w:r w:rsidRPr="00964DB7">
              <w:t>1.3 Identify web development standards, and prioritise applica</w:t>
            </w:r>
            <w:r w:rsidRPr="00964DB7">
              <w:t>tion</w:t>
            </w:r>
          </w:p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 xml:space="preserve">1.4 Consolidate specific and general standards, and requirements, into an accessibility checklist for application to website related </w:t>
            </w:r>
            <w:r w:rsidRPr="00964DB7">
              <w:t>work</w:t>
            </w:r>
          </w:p>
        </w:tc>
      </w:tr>
      <w:tr w:rsidTr="00964D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 xml:space="preserve">2. Test for website accessibility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DB7" w:rsidP="00964DB7">
            <w:pPr>
              <w:pStyle w:val="BodyText"/>
            </w:pPr>
            <w:r w:rsidRPr="00964DB7">
              <w:t>2.1 Select and prepare, the appropriate automatic testing tools and software</w:t>
            </w:r>
          </w:p>
          <w:p w:rsidR="00000000" w:rsidRPr="00964DB7" w:rsidP="00964DB7">
            <w:pPr>
              <w:pStyle w:val="BodyText"/>
            </w:pPr>
            <w:r w:rsidRPr="00964DB7">
              <w:t>2.2 Run the automatic testing tools and make document changes, based on the results</w:t>
            </w:r>
          </w:p>
          <w:p w:rsidR="00000000" w:rsidRPr="00964DB7" w:rsidP="00964DB7">
            <w:pPr>
              <w:pStyle w:val="BodyText"/>
            </w:pPr>
            <w:r w:rsidRPr="00964DB7">
              <w:t>2.3 Ensure that the text equivalent for every non-text element is present in the website, where feasible</w:t>
            </w:r>
          </w:p>
          <w:p w:rsidR="00000000" w:rsidRPr="00964DB7" w:rsidP="00964DB7">
            <w:pPr>
              <w:pStyle w:val="BodyText"/>
            </w:pPr>
            <w:r w:rsidRPr="00964DB7">
              <w:t xml:space="preserve">2.4 Verify that information conveyed with colour is also available </w:t>
            </w:r>
            <w:r w:rsidRPr="00964DB7">
              <w:t>without colour</w:t>
            </w:r>
          </w:p>
          <w:p w:rsidR="00000000" w:rsidRPr="00964DB7" w:rsidP="00964DB7">
            <w:pPr>
              <w:pStyle w:val="BodyText"/>
            </w:pPr>
            <w:r w:rsidRPr="00964DB7">
              <w:t>2.5 Identify any changes in the natural language of a document text</w:t>
            </w:r>
          </w:p>
          <w:p w:rsidR="00000000" w:rsidRPr="00964DB7" w:rsidP="00964DB7">
            <w:pPr>
              <w:pStyle w:val="BodyText"/>
            </w:pPr>
            <w:r w:rsidRPr="00964DB7">
              <w:t>2.6 Check and ensure, that the document can be read without style sheets</w:t>
            </w:r>
          </w:p>
          <w:p w:rsidR="00000000" w:rsidRPr="00964DB7" w:rsidP="00964DB7">
            <w:pPr>
              <w:pStyle w:val="BodyText"/>
            </w:pPr>
            <w:r w:rsidRPr="00964DB7">
              <w:t>2.7 Check and ensure that the priorities identified in the analysis of web development standards are</w:t>
            </w:r>
            <w:r w:rsidRPr="00964DB7">
              <w:t xml:space="preserve"> met and completed</w:t>
            </w:r>
          </w:p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2.8 Test the site with different user groups, to ensure that the site transforms successfully and maintains accessibility</w:t>
            </w:r>
          </w:p>
        </w:tc>
      </w:tr>
      <w:tr w:rsidTr="00964D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3. Test the pages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DB7" w:rsidP="00964DB7">
            <w:pPr>
              <w:pStyle w:val="BodyText"/>
            </w:pPr>
            <w:r w:rsidRPr="00964DB7">
              <w:t>3.1 Check and ensure that the pages are not dependent on colour, and can operate in a monochrome</w:t>
            </w:r>
            <w:r w:rsidRPr="00964DB7">
              <w:t xml:space="preserve"> environment</w:t>
            </w:r>
          </w:p>
          <w:p w:rsidR="00000000" w:rsidRPr="00964DB7" w:rsidP="00964DB7">
            <w:pPr>
              <w:pStyle w:val="BodyText"/>
            </w:pPr>
            <w:r w:rsidRPr="00964DB7">
              <w:t>3.2 Check and ensure that the pages are logical and accessible, in a text-only environment</w:t>
            </w:r>
          </w:p>
          <w:p w:rsidR="00000000" w:rsidRPr="00964DB7" w:rsidP="00964DB7">
            <w:pPr>
              <w:pStyle w:val="BodyText"/>
            </w:pPr>
            <w:r w:rsidRPr="00964DB7">
              <w:t>3.3 Verify that the pages operate on a text-to-speech browser</w:t>
            </w:r>
          </w:p>
          <w:p w:rsidR="00000000" w:rsidRPr="00964DB7" w:rsidP="00964DB7">
            <w:pPr>
              <w:pStyle w:val="BodyText"/>
            </w:pPr>
            <w:r w:rsidRPr="00964DB7">
              <w:t xml:space="preserve">3.4 Ensure that the accessibility of the website is signed off by the appropriate person, </w:t>
            </w:r>
            <w:r w:rsidRPr="00964DB7">
              <w:t>as meeting the web-development standards</w:t>
            </w:r>
          </w:p>
        </w:tc>
      </w:tr>
    </w:tbl>
    <w:p w:rsidR="00000000" w:rsidRPr="00964DB7" w:rsidP="00964DB7">
      <w:pPr>
        <w:pStyle w:val="BodyText"/>
      </w:pPr>
    </w:p>
    <w:p w:rsidR="00000000" w:rsidRPr="00964DB7" w:rsidP="00964DB7">
      <w:pPr>
        <w:pStyle w:val="AllowPageBreak"/>
      </w:pPr>
    </w:p>
    <w:p w:rsidR="00000000" w:rsidRPr="00964DB7" w:rsidP="00964DB7">
      <w:pPr>
        <w:pStyle w:val="Heading1"/>
      </w:pPr>
      <w:bookmarkStart w:id="5" w:name="O_673599"/>
      <w:bookmarkEnd w:id="5"/>
      <w:r w:rsidRPr="00964DB7">
        <w:t>Foundation Skills</w:t>
      </w:r>
    </w:p>
    <w:p w:rsidR="00000000" w:rsidRPr="00F348D4" w:rsidP="00F348D4">
      <w:pPr>
        <w:pStyle w:val="BodyText"/>
        <w:rPr>
          <w:i/>
        </w:rPr>
      </w:pPr>
      <w:r w:rsidRPr="00F348D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64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DB7" w:rsidP="00964DB7">
            <w:pPr>
              <w:pStyle w:val="BodyText"/>
            </w:pPr>
            <w:r w:rsidRPr="00964DB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DB7" w:rsidP="00964DB7">
            <w:pPr>
              <w:pStyle w:val="BodyText"/>
            </w:pPr>
            <w:r w:rsidRPr="00964DB7">
              <w:rPr>
                <w:rStyle w:val="SpecialBold"/>
              </w:rPr>
              <w:t xml:space="preserve">Performance </w:t>
            </w:r>
            <w:r w:rsidRPr="00964DB7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rPr>
                <w:rStyle w:val="SpecialBold"/>
              </w:rPr>
              <w:t>Description</w:t>
            </w:r>
          </w:p>
        </w:tc>
      </w:tr>
      <w:tr w:rsidTr="00964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1.1-1.3, 2.1-2.8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ListBullet"/>
              <w:rPr>
                <w:lang w:val="en-NZ"/>
              </w:rPr>
            </w:pPr>
            <w:r w:rsidRPr="00964DB7">
              <w:t>Identifies, analyses, and evaluates complex texts to determine work requirements</w:t>
            </w:r>
          </w:p>
        </w:tc>
      </w:tr>
      <w:tr w:rsidTr="00964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1.4, 2.1, 2.2, 2.4-2.8,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DB7" w:rsidP="00964DB7">
            <w:pPr>
              <w:pStyle w:val="ListBullet"/>
            </w:pPr>
            <w:r w:rsidRPr="00964DB7">
              <w:t xml:space="preserve">Uses specific software and technical language to format, review, and amend web-based </w:t>
            </w:r>
            <w:r w:rsidRPr="00964DB7">
              <w:t>documents and diagrams</w:t>
            </w:r>
          </w:p>
          <w:p w:rsidR="00000000" w:rsidP="00964DB7">
            <w:pPr>
              <w:pStyle w:val="ListBullet"/>
              <w:rPr>
                <w:lang w:val="en-NZ"/>
              </w:rPr>
            </w:pPr>
            <w:r w:rsidRPr="00964DB7">
              <w:t xml:space="preserve">Generates checklists that include accessibility </w:t>
            </w:r>
            <w:r w:rsidRPr="00964DB7">
              <w:t>standards criteria and other specific requirements</w:t>
            </w:r>
          </w:p>
        </w:tc>
      </w:tr>
      <w:tr w:rsidTr="00964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2.8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ListBullet"/>
              <w:rPr>
                <w:lang w:val="en-NZ"/>
              </w:rPr>
            </w:pPr>
            <w:r w:rsidRPr="00964DB7">
              <w:t>Participates in verbal exchanges with stakeholders, using listening and questioning to elicit information and</w:t>
            </w:r>
            <w:r w:rsidRPr="00964DB7">
              <w:t xml:space="preserve"> to share viewpoints</w:t>
            </w:r>
          </w:p>
        </w:tc>
      </w:tr>
      <w:tr w:rsidTr="00964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1.2, 1.3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ListBullet"/>
              <w:rPr>
                <w:lang w:val="en-NZ"/>
              </w:rPr>
            </w:pPr>
            <w:r w:rsidRPr="00964DB7">
              <w:t>Takes personal responsibility for adherence to the regulatory and legislative standards related to own work context</w:t>
            </w:r>
          </w:p>
        </w:tc>
      </w:tr>
      <w:tr w:rsidTr="00964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ListBullet"/>
              <w:rPr>
                <w:lang w:val="en-NZ"/>
              </w:rPr>
            </w:pPr>
            <w:r w:rsidRPr="00964DB7">
              <w:t>Selects and uses the appropriate conventions and protocols, to communicate with others in a specific work context</w:t>
            </w:r>
          </w:p>
        </w:tc>
      </w:tr>
      <w:tr w:rsidTr="00964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1.4, 2.1, 2.2, 2.7, 2.8, 3.1, 3.2, 3.3, 3.4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DB7" w:rsidP="00964DB7">
            <w:pPr>
              <w:pStyle w:val="ListBullet"/>
            </w:pPr>
            <w:r w:rsidRPr="00964DB7">
              <w:t>Accepts responsibility and the ownership of tasks, and makes decisions on comp</w:t>
            </w:r>
            <w:r w:rsidRPr="00964DB7">
              <w:t>letion parameters, and the need for consultation and coordination with others</w:t>
            </w:r>
          </w:p>
          <w:p w:rsidR="00000000" w:rsidRPr="00964DB7" w:rsidP="00964DB7">
            <w:pPr>
              <w:pStyle w:val="ListBullet"/>
            </w:pPr>
            <w:r w:rsidRPr="00964DB7">
              <w:t>Plans, sequences and prioritises tasks, and own workload, for efficiency and effective outcomes</w:t>
            </w:r>
          </w:p>
          <w:p w:rsidR="00000000" w:rsidRPr="00964DB7" w:rsidP="00964DB7">
            <w:pPr>
              <w:pStyle w:val="ListBullet"/>
            </w:pPr>
            <w:r w:rsidRPr="00964DB7">
              <w:t>Understands the purposes, specific functions and the key features of common digita</w:t>
            </w:r>
            <w:r w:rsidRPr="00964DB7">
              <w:t>l systems, tools and software, and operates them effectively to complete a series of diagnostic tests, and tasks, that meet prioritised web development standards for accessibility</w:t>
            </w:r>
          </w:p>
        </w:tc>
      </w:tr>
    </w:tbl>
    <w:p w:rsidR="00000000" w:rsidRPr="00964DB7" w:rsidP="00964DB7">
      <w:pPr>
        <w:pStyle w:val="BodyText"/>
      </w:pPr>
    </w:p>
    <w:p w:rsidR="00000000" w:rsidRPr="00964DB7" w:rsidP="00964DB7">
      <w:pPr>
        <w:pStyle w:val="AllowPageBreak"/>
      </w:pPr>
    </w:p>
    <w:p w:rsidR="00000000" w:rsidRPr="00964DB7" w:rsidP="00964DB7">
      <w:pPr>
        <w:pStyle w:val="Heading1"/>
      </w:pPr>
      <w:bookmarkStart w:id="6" w:name="O_673601"/>
      <w:bookmarkEnd w:id="6"/>
      <w:r w:rsidRPr="00964D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964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DB7" w:rsidP="00964DB7">
            <w:pPr>
              <w:pStyle w:val="BodyText"/>
            </w:pPr>
            <w:r w:rsidRPr="00964DB7">
              <w:rPr>
                <w:rStyle w:val="SpecialBold"/>
              </w:rPr>
              <w:t>Code and title</w:t>
            </w:r>
          </w:p>
          <w:p w:rsidR="00000000" w:rsidRPr="00964DB7" w:rsidP="00964DB7">
            <w:pPr>
              <w:pStyle w:val="BodyText"/>
            </w:pPr>
            <w:r w:rsidRPr="00964DB7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DB7" w:rsidP="00964DB7">
            <w:pPr>
              <w:pStyle w:val="BodyText"/>
            </w:pPr>
            <w:r w:rsidRPr="00964DB7">
              <w:rPr>
                <w:rStyle w:val="SpecialBold"/>
              </w:rPr>
              <w:t>Code and title</w:t>
            </w:r>
          </w:p>
          <w:p w:rsidR="00000000" w:rsidRPr="00964DB7" w:rsidP="00964DB7">
            <w:pPr>
              <w:pStyle w:val="BodyText"/>
            </w:pPr>
            <w:r w:rsidRPr="00964DB7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DB7" w:rsidP="00964DB7">
            <w:pPr>
              <w:pStyle w:val="BodyText"/>
            </w:pPr>
            <w:r w:rsidRPr="00964DB7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rPr>
                <w:rStyle w:val="SpecialBold"/>
              </w:rPr>
              <w:t>Equivalence status</w:t>
            </w:r>
          </w:p>
        </w:tc>
      </w:tr>
      <w:tr w:rsidTr="00964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ICTWEB402 Confirm accessibility of websites for people with special needs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ICAWEB402A Confirm accessibility of websites for people with special needs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DB7">
            <w:pPr>
              <w:pStyle w:val="BodyText"/>
              <w:rPr>
                <w:lang w:val="en-NZ"/>
              </w:rPr>
            </w:pPr>
            <w:r w:rsidRPr="00964DB7">
              <w:t>Updated to meet Standards for Training Package</w:t>
            </w:r>
            <w:r w:rsidRPr="00964DB7">
              <w:t>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DB7" w:rsidP="00964DB7">
            <w:pPr>
              <w:pStyle w:val="BodyText"/>
            </w:pPr>
            <w:r w:rsidRPr="00964DB7">
              <w:t>Equivalent unit</w:t>
            </w:r>
          </w:p>
        </w:tc>
      </w:tr>
    </w:tbl>
    <w:p w:rsidR="00000000" w:rsidRPr="00964DB7" w:rsidP="00964DB7">
      <w:pPr>
        <w:pStyle w:val="BodyText"/>
      </w:pPr>
    </w:p>
    <w:p w:rsidR="00000000" w:rsidRPr="00964DB7" w:rsidP="00964DB7">
      <w:pPr>
        <w:pStyle w:val="AllowPageBreak"/>
      </w:pPr>
    </w:p>
    <w:p w:rsidR="00000000" w:rsidRPr="00964DB7" w:rsidP="00964DB7">
      <w:pPr>
        <w:pStyle w:val="Heading1"/>
      </w:pPr>
      <w:bookmarkStart w:id="7" w:name="O_673608"/>
      <w:bookmarkEnd w:id="7"/>
      <w:r w:rsidRPr="00964DB7">
        <w:t>Links</w:t>
      </w:r>
    </w:p>
    <w:p w:rsidR="00000000" w:rsidRPr="00964DB7" w:rsidP="00F348D4">
      <w:pPr>
        <w:pStyle w:val="BodyText"/>
      </w:pPr>
      <w:r w:rsidRPr="00964DB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444C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64DB7" w:rsidP="00964DB7"/>
    <w:sectPr w:rsidSect="00964D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DB7" w:rsidRPr="00F348D4" w:rsidP="00F34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D4" w:rsidP="00964D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48D4" w:rsidP="00964D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48D4" w:rsidP="00964D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DB7" w:rsidRPr="00F348D4" w:rsidP="00F34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D4" w:rsidRPr="002D2AF8" w:rsidP="00964D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ICTWEB402 Confirm accessibility of websites for people with special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F348D4" w:rsidP="00964D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887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1459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D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D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D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D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D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D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D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D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D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D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D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DB7"/>
  </w:style>
  <w:style w:type="character" w:customStyle="1" w:styleId="Heading1Char">
    <w:name w:val="Heading 1 Char"/>
    <w:basedOn w:val="DefaultParagraphFont"/>
    <w:link w:val="Heading1"/>
    <w:rsid w:val="00964D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D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D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D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4DB7"/>
    <w:rPr>
      <w:b/>
      <w:spacing w:val="0"/>
    </w:rPr>
  </w:style>
  <w:style w:type="character" w:styleId="Emphasis">
    <w:name w:val="Emphasis"/>
    <w:basedOn w:val="DefaultParagraphFont"/>
    <w:qFormat/>
    <w:rsid w:val="00964DB7"/>
    <w:rPr>
      <w:i/>
    </w:rPr>
  </w:style>
  <w:style w:type="paragraph" w:customStyle="1" w:styleId="SuperHeading">
    <w:name w:val="SuperHeading"/>
    <w:basedOn w:val="Normal"/>
    <w:rsid w:val="00964D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D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D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D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D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D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D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D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D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D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D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D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D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D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D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D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D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D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D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D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D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4D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4D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D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D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D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D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D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D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D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D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4D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D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D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DB7"/>
  </w:style>
  <w:style w:type="paragraph" w:styleId="TableofFigures">
    <w:name w:val="table of figures"/>
    <w:basedOn w:val="Normal"/>
    <w:next w:val="Normal"/>
    <w:semiHidden/>
    <w:rsid w:val="00964D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D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4DB7"/>
    <w:rPr>
      <w:rFonts w:ascii="Wingdings" w:hAnsi="Wingdings"/>
    </w:rPr>
  </w:style>
  <w:style w:type="paragraph" w:customStyle="1" w:styleId="TableHeading">
    <w:name w:val="Table Heading"/>
    <w:basedOn w:val="HeadingBase"/>
    <w:rsid w:val="00964D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DB7"/>
    <w:rPr>
      <w:color w:val="0033CC"/>
      <w:u w:val="none"/>
    </w:rPr>
  </w:style>
  <w:style w:type="paragraph" w:customStyle="1" w:styleId="BodyTextRight">
    <w:name w:val="Body Text Right"/>
    <w:basedOn w:val="BodyText"/>
    <w:rsid w:val="00964D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D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D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D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D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D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DB7"/>
    <w:rPr>
      <w:sz w:val="32"/>
    </w:rPr>
  </w:style>
  <w:style w:type="paragraph" w:customStyle="1" w:styleId="HeadingProcedure">
    <w:name w:val="Heading Procedure"/>
    <w:basedOn w:val="HeadingBase"/>
    <w:next w:val="Normal"/>
    <w:rsid w:val="00964D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DB7"/>
    <w:pPr>
      <w:spacing w:before="60" w:after="60"/>
    </w:pPr>
  </w:style>
  <w:style w:type="paragraph" w:styleId="ListContinue">
    <w:name w:val="List Continue"/>
    <w:basedOn w:val="List"/>
    <w:rsid w:val="00964DB7"/>
    <w:pPr>
      <w:ind w:firstLine="0"/>
    </w:pPr>
  </w:style>
  <w:style w:type="paragraph" w:customStyle="1" w:styleId="ListNote">
    <w:name w:val="List Note"/>
    <w:basedOn w:val="List"/>
    <w:rsid w:val="00964D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D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D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DB7"/>
    <w:rPr>
      <w:rFonts w:ascii="Courier New" w:hAnsi="Courier New"/>
    </w:rPr>
  </w:style>
  <w:style w:type="paragraph" w:customStyle="1" w:styleId="NoteBullet">
    <w:name w:val="Note Bullet"/>
    <w:basedOn w:val="Note"/>
    <w:rsid w:val="00964D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D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D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D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D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4D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D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DB7"/>
    <w:rPr>
      <w:b/>
      <w:smallCaps/>
    </w:rPr>
  </w:style>
  <w:style w:type="paragraph" w:customStyle="1" w:styleId="TableListNumber">
    <w:name w:val="Table List Number"/>
    <w:basedOn w:val="ListNumber"/>
    <w:rsid w:val="00964D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D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DB7"/>
    <w:pPr>
      <w:numPr>
        <w:numId w:val="8"/>
      </w:numPr>
    </w:pPr>
  </w:style>
  <w:style w:type="paragraph" w:customStyle="1" w:styleId="ListAlpha2">
    <w:name w:val="List Alpha 2"/>
    <w:basedOn w:val="List2"/>
    <w:rsid w:val="00964DB7"/>
    <w:pPr>
      <w:numPr>
        <w:numId w:val="7"/>
      </w:numPr>
    </w:pPr>
  </w:style>
  <w:style w:type="paragraph" w:styleId="List2">
    <w:name w:val="List 2"/>
    <w:basedOn w:val="BodyText"/>
    <w:rsid w:val="00964D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D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D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D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D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D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4DB7"/>
    <w:pPr>
      <w:numPr>
        <w:numId w:val="3"/>
      </w:numPr>
    </w:pPr>
  </w:style>
  <w:style w:type="paragraph" w:styleId="ListContinue2">
    <w:name w:val="List Continue 2"/>
    <w:basedOn w:val="List2"/>
    <w:rsid w:val="00964DB7"/>
    <w:pPr>
      <w:ind w:firstLine="0"/>
    </w:pPr>
  </w:style>
  <w:style w:type="paragraph" w:styleId="ListContinue3">
    <w:name w:val="List Continue 3"/>
    <w:basedOn w:val="List3"/>
    <w:rsid w:val="00964DB7"/>
    <w:pPr>
      <w:ind w:left="1021" w:firstLine="0"/>
    </w:pPr>
  </w:style>
  <w:style w:type="paragraph" w:styleId="ListContinue4">
    <w:name w:val="List Continue 4"/>
    <w:basedOn w:val="List4"/>
    <w:rsid w:val="00964DB7"/>
    <w:pPr>
      <w:ind w:firstLine="0"/>
    </w:pPr>
  </w:style>
  <w:style w:type="paragraph" w:styleId="ListContinue5">
    <w:name w:val="List Continue 5"/>
    <w:basedOn w:val="List5"/>
    <w:rsid w:val="00964DB7"/>
    <w:pPr>
      <w:ind w:firstLine="0"/>
    </w:pPr>
  </w:style>
  <w:style w:type="paragraph" w:styleId="ListNumber3">
    <w:name w:val="List Number 3"/>
    <w:basedOn w:val="List3"/>
    <w:rsid w:val="00964DB7"/>
    <w:pPr>
      <w:numPr>
        <w:numId w:val="4"/>
      </w:numPr>
    </w:pPr>
  </w:style>
  <w:style w:type="paragraph" w:styleId="ListNumber4">
    <w:name w:val="List Number 4"/>
    <w:basedOn w:val="List4"/>
    <w:rsid w:val="00964DB7"/>
    <w:pPr>
      <w:numPr>
        <w:numId w:val="5"/>
      </w:numPr>
    </w:pPr>
  </w:style>
  <w:style w:type="paragraph" w:styleId="ListNumber5">
    <w:name w:val="List Number 5"/>
    <w:basedOn w:val="List5"/>
    <w:rsid w:val="00964DB7"/>
    <w:pPr>
      <w:numPr>
        <w:numId w:val="6"/>
      </w:numPr>
    </w:pPr>
  </w:style>
  <w:style w:type="paragraph" w:styleId="BlockText">
    <w:name w:val="Block Text"/>
    <w:basedOn w:val="Normal"/>
    <w:rsid w:val="00964D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D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DB7"/>
    <w:rPr>
      <w:sz w:val="16"/>
      <w:vertAlign w:val="superscript"/>
    </w:rPr>
  </w:style>
  <w:style w:type="character" w:customStyle="1" w:styleId="Symbols">
    <w:name w:val="Symbols"/>
    <w:basedOn w:val="DefaultParagraphFont"/>
    <w:rsid w:val="00964DB7"/>
    <w:rPr>
      <w:rFonts w:ascii="Symbol" w:hAnsi="Symbol"/>
    </w:rPr>
  </w:style>
  <w:style w:type="character" w:customStyle="1" w:styleId="MenuOptions">
    <w:name w:val="Menu Options"/>
    <w:basedOn w:val="DefaultParagraphFont"/>
    <w:rsid w:val="00964D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DB7"/>
    <w:rPr>
      <w:b/>
    </w:rPr>
  </w:style>
  <w:style w:type="character" w:customStyle="1" w:styleId="Underlined">
    <w:name w:val="Underlined"/>
    <w:basedOn w:val="DefaultParagraphFont"/>
    <w:rsid w:val="00964DB7"/>
    <w:rPr>
      <w:u w:val="single"/>
    </w:rPr>
  </w:style>
  <w:style w:type="paragraph" w:customStyle="1" w:styleId="TableBodyTextRight">
    <w:name w:val="Table Body Text Right"/>
    <w:basedOn w:val="TableBodyText"/>
    <w:rsid w:val="00964D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DB7"/>
    <w:rPr>
      <w:sz w:val="18"/>
    </w:rPr>
  </w:style>
  <w:style w:type="paragraph" w:customStyle="1" w:styleId="BodySmallRight">
    <w:name w:val="Body Small Right"/>
    <w:basedOn w:val="BodyTextRight"/>
    <w:rsid w:val="00964DB7"/>
    <w:rPr>
      <w:sz w:val="18"/>
      <w:szCs w:val="18"/>
    </w:rPr>
  </w:style>
  <w:style w:type="paragraph" w:customStyle="1" w:styleId="MarginEdition">
    <w:name w:val="Margin Edition"/>
    <w:basedOn w:val="MarginNote"/>
    <w:rsid w:val="00964D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DB7"/>
    <w:rPr>
      <w:sz w:val="2"/>
      <w:szCs w:val="2"/>
    </w:rPr>
  </w:style>
  <w:style w:type="character" w:customStyle="1" w:styleId="Small">
    <w:name w:val="Small"/>
    <w:basedOn w:val="DefaultParagraphFont"/>
    <w:rsid w:val="00964DB7"/>
    <w:rPr>
      <w:sz w:val="16"/>
    </w:rPr>
  </w:style>
  <w:style w:type="paragraph" w:customStyle="1" w:styleId="WideTable">
    <w:name w:val="Wide Table"/>
    <w:basedOn w:val="Normal"/>
    <w:rsid w:val="00964D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DB7"/>
  </w:style>
  <w:style w:type="paragraph" w:styleId="Quote">
    <w:name w:val="Quote"/>
    <w:basedOn w:val="Heading1"/>
    <w:link w:val="QuoteChar"/>
    <w:qFormat/>
    <w:rsid w:val="00964D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D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DB7"/>
    <w:pPr>
      <w:pageBreakBefore/>
    </w:pPr>
  </w:style>
  <w:style w:type="paragraph" w:customStyle="1" w:styleId="Border">
    <w:name w:val="Border"/>
    <w:basedOn w:val="Normal"/>
    <w:qFormat/>
    <w:rsid w:val="00964D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D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D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D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D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D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D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D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D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DB7"/>
    <w:rPr>
      <w:u w:val="single"/>
    </w:rPr>
  </w:style>
  <w:style w:type="character" w:customStyle="1" w:styleId="BoldandItalics">
    <w:name w:val="Bold and Italics"/>
    <w:qFormat/>
    <w:rsid w:val="00964DB7"/>
    <w:rPr>
      <w:b/>
      <w:i/>
      <w:u w:val="none"/>
    </w:rPr>
  </w:style>
  <w:style w:type="paragraph" w:styleId="BalloonText">
    <w:name w:val="Balloon Text"/>
    <w:basedOn w:val="Normal"/>
    <w:link w:val="BalloonTextChar"/>
    <w:rsid w:val="00964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D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D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D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D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D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DB7"/>
    <w:pPr>
      <w:spacing w:before="0" w:after="0"/>
    </w:pPr>
  </w:style>
  <w:style w:type="paragraph" w:customStyle="1" w:styleId="BodyTextBold">
    <w:name w:val="Body Text Bold"/>
    <w:basedOn w:val="BodyText"/>
    <w:qFormat/>
    <w:rsid w:val="00964DB7"/>
    <w:rPr>
      <w:b/>
    </w:rPr>
  </w:style>
  <w:style w:type="character" w:styleId="Hyperlink">
    <w:name w:val="Hyperlink"/>
    <w:basedOn w:val="DefaultParagraphFont"/>
    <w:uiPriority w:val="99"/>
    <w:unhideWhenUsed/>
    <w:rsid w:val="00F34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4202</Characters>
  <Application>Microsoft Office Word</Application>
  <DocSecurity>0</DocSecurity>
  <Lines>175</Lines>
  <Paragraphs>92</Paragraphs>
  <ScaleCrop>false</ScaleCrop>
  <Company>Author-it Software Corporation Ltd.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ICTWEB402 Confirm accessibility of websites for people with special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2019-09-02T00:16:00Z</dcterms:created>
  <dcterms:modified xsi:type="dcterms:W3CDTF">2019-09-02T00:16:00Z</dcterms:modified>
</cp:coreProperties>
</file>