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A50" w:rsidP="00DA7A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ICTTEN820 Manage end to end architectural solutions across multiple domains</w:t>
      </w:r>
      <w:r>
        <w:fldChar w:fldCharType="end"/>
      </w:r>
    </w:p>
    <w:p w:rsidR="00DA7A50" w:rsidP="00DA7A50">
      <w:pPr>
        <w:pStyle w:val="Version"/>
        <w:sectPr w:rsidSect="00044F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4F97" w:rsidP="00044F97">
      <w:pPr>
        <w:pStyle w:val="SuperHeading"/>
      </w:pPr>
      <w:r w:rsidRPr="00044F97">
        <w:t>Assessment Re</w:t>
      </w:r>
      <w:r w:rsidRPr="00044F97">
        <w:t>quirements for ICTTEN820 Manage end to end architectural solutions across multiple domains</w:t>
      </w:r>
    </w:p>
    <w:p w:rsidR="00000000" w:rsidRPr="00044F97" w:rsidP="00044F97">
      <w:pPr>
        <w:pStyle w:val="Heading1"/>
      </w:pPr>
      <w:bookmarkStart w:id="1" w:name="O_1144135"/>
      <w:bookmarkEnd w:id="1"/>
      <w:r w:rsidRPr="00044F9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044F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F97" w:rsidP="00044F97">
            <w:pPr>
              <w:pStyle w:val="BodyText"/>
            </w:pPr>
            <w:r w:rsidRPr="00044F97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97">
            <w:pPr>
              <w:pStyle w:val="BodyText"/>
              <w:rPr>
                <w:lang w:val="en-NZ"/>
              </w:rPr>
            </w:pPr>
            <w:r w:rsidRPr="00044F97">
              <w:rPr>
                <w:rStyle w:val="SpecialBold"/>
              </w:rPr>
              <w:t>Comments</w:t>
            </w:r>
          </w:p>
        </w:tc>
      </w:tr>
      <w:tr w:rsidTr="00044F9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F97">
            <w:pPr>
              <w:pStyle w:val="BodyText"/>
              <w:rPr>
                <w:lang w:val="en-NZ"/>
              </w:rPr>
            </w:pPr>
            <w:r w:rsidRPr="00044F97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F97" w:rsidP="00044F97">
            <w:pPr>
              <w:pStyle w:val="BodyText"/>
            </w:pPr>
            <w:r w:rsidRPr="00044F97">
              <w:t>This version first released with ICT Information and Communications Technology Training Package Version 7.0.</w:t>
            </w:r>
          </w:p>
        </w:tc>
      </w:tr>
    </w:tbl>
    <w:p w:rsidR="00000000" w:rsidRPr="00044F97" w:rsidP="00044F97">
      <w:pPr>
        <w:pStyle w:val="BodyText"/>
      </w:pPr>
    </w:p>
    <w:p w:rsidR="00000000" w:rsidRPr="00044F97" w:rsidP="00044F97">
      <w:pPr>
        <w:pStyle w:val="AllowPageBreak"/>
      </w:pPr>
    </w:p>
    <w:p w:rsidR="00000000" w:rsidRPr="00044F97" w:rsidP="00044F97">
      <w:pPr>
        <w:pStyle w:val="Heading1"/>
      </w:pPr>
      <w:bookmarkStart w:id="2" w:name="O_1144138"/>
      <w:bookmarkEnd w:id="2"/>
      <w:r w:rsidRPr="00044F97">
        <w:t>Performance Evidence</w:t>
      </w:r>
    </w:p>
    <w:p w:rsidR="00000000" w:rsidRPr="00044F97" w:rsidP="00DA7A50">
      <w:pPr>
        <w:pStyle w:val="BodyText"/>
      </w:pPr>
      <w:r w:rsidRPr="00044F97">
        <w:t>The candidate must demonstrate the ability to complete the tasks outlined in the elements, performance cr</w:t>
      </w:r>
      <w:r w:rsidRPr="00044F97">
        <w:t>iteria and foundation skills of this unit, including evidence of the ability to:</w:t>
      </w:r>
    </w:p>
    <w:p w:rsidR="00000000" w:rsidRPr="00044F97" w:rsidP="00044F97">
      <w:pPr>
        <w:pStyle w:val="ListBullet"/>
      </w:pPr>
      <w:r w:rsidRPr="00044F97">
        <w:t>manage at least two end-to-end architectural solutions across multiple domains.</w:t>
      </w:r>
    </w:p>
    <w:p w:rsidR="00000000" w:rsidRPr="00044F97" w:rsidP="00044F97">
      <w:pPr>
        <w:pStyle w:val="BodyText"/>
      </w:pPr>
    </w:p>
    <w:p w:rsidR="00000000" w:rsidRPr="00044F97" w:rsidP="00DA7A50">
      <w:pPr>
        <w:pStyle w:val="BodyText"/>
      </w:pPr>
      <w:r w:rsidRPr="00044F97">
        <w:t>In the course of the above, the candidate must:</w:t>
      </w:r>
    </w:p>
    <w:p w:rsidR="00000000" w:rsidRPr="00044F97" w:rsidP="00044F97">
      <w:pPr>
        <w:pStyle w:val="ListBullet"/>
      </w:pPr>
      <w:r w:rsidRPr="00044F97">
        <w:t>evaluate tools and techniques for at least t</w:t>
      </w:r>
      <w:r w:rsidRPr="00044F97">
        <w:t>wo architectural designs</w:t>
      </w:r>
    </w:p>
    <w:p w:rsidR="00000000" w:rsidRPr="00044F97" w:rsidP="00044F97">
      <w:pPr>
        <w:pStyle w:val="ListBullet"/>
      </w:pPr>
      <w:r w:rsidRPr="00044F97">
        <w:t>analyse design options for optimal solutions</w:t>
      </w:r>
    </w:p>
    <w:p w:rsidR="00000000" w:rsidRPr="00044F97" w:rsidP="00044F97">
      <w:pPr>
        <w:pStyle w:val="ListBullet"/>
      </w:pPr>
      <w:r w:rsidRPr="00044F97">
        <w:t>develop interface requirements for effective solutions across multiple domains</w:t>
      </w:r>
    </w:p>
    <w:p w:rsidR="00000000" w:rsidRPr="00044F97" w:rsidP="00044F97">
      <w:pPr>
        <w:pStyle w:val="ListBullet"/>
      </w:pPr>
      <w:r w:rsidRPr="00044F97">
        <w:t>incorporate components of third-party architecture.</w:t>
      </w:r>
    </w:p>
    <w:p w:rsidR="00000000" w:rsidRPr="00044F97" w:rsidP="00044F97">
      <w:pPr>
        <w:pStyle w:val="AllowPageBreak"/>
      </w:pPr>
    </w:p>
    <w:p w:rsidR="00000000" w:rsidRPr="00044F97" w:rsidP="00044F97">
      <w:pPr>
        <w:pStyle w:val="Heading1"/>
      </w:pPr>
      <w:bookmarkStart w:id="3" w:name="O_1144137"/>
      <w:bookmarkEnd w:id="3"/>
      <w:r w:rsidRPr="00044F97">
        <w:t>Knowledge Evidence</w:t>
      </w:r>
    </w:p>
    <w:p w:rsidR="00000000" w:rsidRPr="00044F97" w:rsidP="00DA7A50">
      <w:pPr>
        <w:pStyle w:val="BodyText"/>
      </w:pPr>
      <w:r w:rsidRPr="00044F97">
        <w:t>The candidate must be able to demonstrate knowledge to complete the tasks outlined in the elements, performance criteria and foundation skills of this unit, including knowledge of:</w:t>
      </w:r>
    </w:p>
    <w:p w:rsidR="00000000" w:rsidRPr="00044F97" w:rsidP="00044F97">
      <w:pPr>
        <w:pStyle w:val="ListBullet"/>
      </w:pPr>
      <w:r w:rsidRPr="00044F97">
        <w:t>required legislation, codes, company work practices, regulations and stand</w:t>
      </w:r>
      <w:r w:rsidRPr="00044F97">
        <w:t>ards, workplace health and safety (WHS) requirements for scoped work</w:t>
      </w:r>
    </w:p>
    <w:p w:rsidR="00000000" w:rsidRPr="00044F97" w:rsidP="00044F97">
      <w:pPr>
        <w:pStyle w:val="ListBullet"/>
      </w:pPr>
      <w:r w:rsidRPr="00044F97">
        <w:t>architectural design tools</w:t>
      </w:r>
    </w:p>
    <w:p w:rsidR="00000000" w:rsidRPr="00044F97" w:rsidP="00044F97">
      <w:pPr>
        <w:pStyle w:val="ListBullet"/>
      </w:pPr>
      <w:r w:rsidRPr="00044F97">
        <w:t>interface management</w:t>
      </w:r>
    </w:p>
    <w:p w:rsidR="00000000" w:rsidRPr="00044F97" w:rsidP="00044F97">
      <w:pPr>
        <w:pStyle w:val="ListBullet"/>
      </w:pPr>
      <w:r w:rsidRPr="00044F97">
        <w:t>management of end-to-end system integration</w:t>
      </w:r>
    </w:p>
    <w:p w:rsidR="00000000" w:rsidRPr="00044F97" w:rsidP="00044F97">
      <w:pPr>
        <w:pStyle w:val="ListBullet"/>
      </w:pPr>
      <w:r w:rsidRPr="00044F97">
        <w:t>new end-to-end architecture design solutions</w:t>
      </w:r>
    </w:p>
    <w:p w:rsidR="00000000" w:rsidRPr="00044F97" w:rsidP="00044F97">
      <w:pPr>
        <w:pStyle w:val="ListBullet"/>
      </w:pPr>
      <w:r w:rsidRPr="00044F97">
        <w:t>solutions for business options across multiple dom</w:t>
      </w:r>
      <w:r w:rsidRPr="00044F97">
        <w:t>ains</w:t>
      </w:r>
    </w:p>
    <w:p w:rsidR="00000000" w:rsidRPr="00044F97" w:rsidP="00044F97">
      <w:pPr>
        <w:pStyle w:val="ListBullet"/>
      </w:pPr>
      <w:r w:rsidRPr="00044F97">
        <w:t>system integration solution techniques</w:t>
      </w:r>
    </w:p>
    <w:p w:rsidR="00000000" w:rsidRPr="00044F97" w:rsidP="00044F97">
      <w:pPr>
        <w:pStyle w:val="ListBullet"/>
      </w:pPr>
      <w:r w:rsidRPr="00044F97">
        <w:t>system interfaces</w:t>
      </w:r>
    </w:p>
    <w:p w:rsidR="00000000" w:rsidRPr="00044F97" w:rsidP="00044F97">
      <w:pPr>
        <w:pStyle w:val="ListBullet"/>
      </w:pPr>
      <w:r w:rsidRPr="00044F97">
        <w:t>validation plans</w:t>
      </w:r>
    </w:p>
    <w:p w:rsidR="00000000" w:rsidRPr="00044F97" w:rsidP="00044F97">
      <w:pPr>
        <w:pStyle w:val="ListBullet"/>
      </w:pPr>
      <w:r w:rsidRPr="00044F97">
        <w:t>importance of vendors</w:t>
      </w:r>
      <w:r>
        <w:t>’</w:t>
      </w:r>
      <w:r w:rsidRPr="00044F97">
        <w:t xml:space="preserve"> agreements with specific reference to roles and responsibilities of each party</w:t>
      </w:r>
    </w:p>
    <w:p w:rsidR="00000000" w:rsidRPr="00044F97" w:rsidP="00044F97">
      <w:pPr>
        <w:pStyle w:val="ListBullet"/>
      </w:pPr>
      <w:r w:rsidRPr="00044F97">
        <w:t>methods to calculate components’ costs.</w:t>
      </w:r>
    </w:p>
    <w:p w:rsidR="00000000" w:rsidRPr="00044F97" w:rsidP="00044F97">
      <w:pPr>
        <w:pStyle w:val="AllowPageBreak"/>
      </w:pPr>
    </w:p>
    <w:p w:rsidR="00000000" w:rsidRPr="00044F97" w:rsidP="00044F97">
      <w:pPr>
        <w:pStyle w:val="Heading1"/>
      </w:pPr>
      <w:bookmarkStart w:id="4" w:name="O_1144136"/>
      <w:bookmarkEnd w:id="4"/>
      <w:r w:rsidRPr="00044F97">
        <w:t>Assessment Condi</w:t>
      </w:r>
      <w:r w:rsidRPr="00044F97">
        <w:t>tions</w:t>
      </w:r>
    </w:p>
    <w:p w:rsidR="00000000" w:rsidRPr="00044F97" w:rsidP="00DA7A50">
      <w:pPr>
        <w:pStyle w:val="BodyText"/>
      </w:pPr>
      <w:r w:rsidRPr="00044F97">
        <w:t>Skills in this unit must be demonstrated in a workplace or simulated environment where the conditions are typical of those in a working environment in this industry.</w:t>
      </w:r>
    </w:p>
    <w:p w:rsidR="00000000" w:rsidRPr="00044F97" w:rsidP="00DA7A50">
      <w:pPr>
        <w:pStyle w:val="BodyText"/>
      </w:pPr>
      <w:r w:rsidRPr="00044F97">
        <w:t>This includes access to:</w:t>
      </w:r>
    </w:p>
    <w:p w:rsidR="00000000" w:rsidRPr="00044F97" w:rsidP="00044F97">
      <w:pPr>
        <w:pStyle w:val="ListBullet"/>
      </w:pPr>
      <w:r w:rsidRPr="00044F97">
        <w:t>a site where architecture solutions across multiple domains can be managed</w:t>
      </w:r>
    </w:p>
    <w:p w:rsidR="00000000" w:rsidRPr="00044F97" w:rsidP="00044F97">
      <w:pPr>
        <w:pStyle w:val="ListBullet"/>
      </w:pPr>
      <w:r w:rsidRPr="00044F97">
        <w:t>simulation software tools currently used in industry</w:t>
      </w:r>
    </w:p>
    <w:p w:rsidR="00000000" w:rsidRPr="00044F97" w:rsidP="00044F97">
      <w:pPr>
        <w:pStyle w:val="ListBullet"/>
      </w:pPr>
      <w:r w:rsidRPr="00044F97">
        <w:t>vendor products, specifications, equipment and enterprise policy required for the activity.</w:t>
      </w:r>
    </w:p>
    <w:p w:rsidR="00000000" w:rsidRPr="00044F97" w:rsidP="00044F97">
      <w:pPr>
        <w:pStyle w:val="BodyText"/>
      </w:pPr>
    </w:p>
    <w:p w:rsidR="00000000" w:rsidRPr="00044F97" w:rsidP="00DA7A50">
      <w:pPr>
        <w:pStyle w:val="BodyText"/>
      </w:pPr>
      <w:r w:rsidRPr="00044F97">
        <w:t>Assessors of this unit must satisfy</w:t>
      </w:r>
      <w:r w:rsidRPr="00044F97">
        <w:t xml:space="preserve"> the requirements for assessors in applicable vocational education and training legislation, frameworks and/or standards.</w:t>
      </w:r>
    </w:p>
    <w:p w:rsidR="00000000" w:rsidRPr="00044F97" w:rsidP="00044F97">
      <w:pPr>
        <w:pStyle w:val="Heading1"/>
      </w:pPr>
      <w:bookmarkStart w:id="5" w:name="O_1144134"/>
      <w:bookmarkEnd w:id="5"/>
      <w:r w:rsidRPr="00044F97">
        <w:t>Links</w:t>
      </w:r>
    </w:p>
    <w:p w:rsidR="00000000" w:rsidRPr="00044F97" w:rsidP="00DA7A50">
      <w:pPr>
        <w:pStyle w:val="BodyText"/>
      </w:pPr>
      <w:r w:rsidRPr="00044F9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3675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44F97" w:rsidP="00044F97"/>
    <w:sectPr w:rsidSect="00044F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F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F97" w:rsidRPr="00DA7A50" w:rsidP="00DA7A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F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A50" w:rsidP="00044F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7A50" w:rsidP="00044F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A7A50" w:rsidP="00044F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F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A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4F97" w:rsidRPr="00DA7A50" w:rsidP="00DA7A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F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A50" w:rsidRPr="002D2AF8" w:rsidP="00044F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ICTTEN820 Manage end to end architectural solutions across multiple domains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A7A50" w:rsidP="00044F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6E66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CA57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F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4F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4F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4F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4F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4F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4F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4F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4F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4F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4F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4F97"/>
  </w:style>
  <w:style w:type="character" w:customStyle="1" w:styleId="Heading1Char">
    <w:name w:val="Heading 1 Char"/>
    <w:basedOn w:val="DefaultParagraphFont"/>
    <w:link w:val="Heading1"/>
    <w:rsid w:val="00044F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4F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4F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4F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4F97"/>
    <w:rPr>
      <w:b/>
      <w:spacing w:val="0"/>
    </w:rPr>
  </w:style>
  <w:style w:type="paragraph" w:customStyle="1" w:styleId="SuperHeading">
    <w:name w:val="SuperHeading"/>
    <w:basedOn w:val="Normal"/>
    <w:rsid w:val="00044F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4F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4F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4F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4F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4F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4F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4F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4F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4F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4F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4F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4F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4F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4F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4F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4F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4F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4F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4F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4F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4F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4F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4F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4F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4F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4F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4F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4F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4F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4F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4F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4F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4F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4F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4F97"/>
    <w:rPr>
      <w:i/>
    </w:rPr>
  </w:style>
  <w:style w:type="paragraph" w:styleId="Caption">
    <w:name w:val="caption"/>
    <w:basedOn w:val="BodyText"/>
    <w:next w:val="Normal"/>
    <w:qFormat/>
    <w:rsid w:val="00044F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4F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4F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4F97"/>
  </w:style>
  <w:style w:type="paragraph" w:styleId="TableofFigures">
    <w:name w:val="table of figures"/>
    <w:basedOn w:val="Normal"/>
    <w:next w:val="Normal"/>
    <w:semiHidden/>
    <w:rsid w:val="00044F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4F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4F97"/>
    <w:rPr>
      <w:rFonts w:ascii="Wingdings" w:hAnsi="Wingdings"/>
    </w:rPr>
  </w:style>
  <w:style w:type="paragraph" w:customStyle="1" w:styleId="TableHeading">
    <w:name w:val="Table Heading"/>
    <w:basedOn w:val="HeadingBase"/>
    <w:rsid w:val="00044F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4F97"/>
    <w:rPr>
      <w:color w:val="0033CC"/>
      <w:u w:val="none"/>
    </w:rPr>
  </w:style>
  <w:style w:type="paragraph" w:customStyle="1" w:styleId="BodyTextRight">
    <w:name w:val="Body Text Right"/>
    <w:basedOn w:val="BodyText"/>
    <w:rsid w:val="00044F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4F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4F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4F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4F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4F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4F97"/>
    <w:rPr>
      <w:sz w:val="32"/>
    </w:rPr>
  </w:style>
  <w:style w:type="paragraph" w:customStyle="1" w:styleId="HeadingProcedure">
    <w:name w:val="Heading Procedure"/>
    <w:basedOn w:val="HeadingBase"/>
    <w:next w:val="Normal"/>
    <w:rsid w:val="00044F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4F97"/>
    <w:pPr>
      <w:spacing w:before="60" w:after="60"/>
    </w:pPr>
  </w:style>
  <w:style w:type="paragraph" w:styleId="ListContinue">
    <w:name w:val="List Continue"/>
    <w:basedOn w:val="List"/>
    <w:rsid w:val="00044F97"/>
    <w:pPr>
      <w:ind w:firstLine="0"/>
    </w:pPr>
  </w:style>
  <w:style w:type="paragraph" w:customStyle="1" w:styleId="ListNote">
    <w:name w:val="List Note"/>
    <w:basedOn w:val="List"/>
    <w:rsid w:val="00044F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4F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4F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4F97"/>
    <w:rPr>
      <w:rFonts w:ascii="Courier New" w:hAnsi="Courier New"/>
    </w:rPr>
  </w:style>
  <w:style w:type="paragraph" w:customStyle="1" w:styleId="NoteBullet">
    <w:name w:val="Note Bullet"/>
    <w:basedOn w:val="Note"/>
    <w:rsid w:val="00044F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4F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4F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4F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4F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4F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4F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4F97"/>
    <w:rPr>
      <w:b/>
      <w:smallCaps/>
    </w:rPr>
  </w:style>
  <w:style w:type="paragraph" w:customStyle="1" w:styleId="TableListNumber">
    <w:name w:val="Table List Number"/>
    <w:basedOn w:val="ListNumber"/>
    <w:rsid w:val="00044F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4F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4F97"/>
    <w:pPr>
      <w:numPr>
        <w:numId w:val="8"/>
      </w:numPr>
    </w:pPr>
  </w:style>
  <w:style w:type="paragraph" w:customStyle="1" w:styleId="ListAlpha2">
    <w:name w:val="List Alpha 2"/>
    <w:basedOn w:val="List2"/>
    <w:rsid w:val="00044F97"/>
    <w:pPr>
      <w:numPr>
        <w:numId w:val="7"/>
      </w:numPr>
    </w:pPr>
  </w:style>
  <w:style w:type="paragraph" w:styleId="List2">
    <w:name w:val="List 2"/>
    <w:basedOn w:val="BodyText"/>
    <w:rsid w:val="00044F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4F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4F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4F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4F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4F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4F97"/>
    <w:pPr>
      <w:numPr>
        <w:numId w:val="3"/>
      </w:numPr>
    </w:pPr>
  </w:style>
  <w:style w:type="paragraph" w:styleId="ListContinue2">
    <w:name w:val="List Continue 2"/>
    <w:basedOn w:val="List2"/>
    <w:rsid w:val="00044F97"/>
    <w:pPr>
      <w:ind w:firstLine="0"/>
    </w:pPr>
  </w:style>
  <w:style w:type="paragraph" w:styleId="ListContinue3">
    <w:name w:val="List Continue 3"/>
    <w:basedOn w:val="List3"/>
    <w:rsid w:val="00044F97"/>
    <w:pPr>
      <w:ind w:left="1021" w:firstLine="0"/>
    </w:pPr>
  </w:style>
  <w:style w:type="paragraph" w:styleId="ListContinue4">
    <w:name w:val="List Continue 4"/>
    <w:basedOn w:val="List4"/>
    <w:rsid w:val="00044F97"/>
    <w:pPr>
      <w:ind w:firstLine="0"/>
    </w:pPr>
  </w:style>
  <w:style w:type="paragraph" w:styleId="ListContinue5">
    <w:name w:val="List Continue 5"/>
    <w:basedOn w:val="List5"/>
    <w:rsid w:val="00044F97"/>
    <w:pPr>
      <w:ind w:firstLine="0"/>
    </w:pPr>
  </w:style>
  <w:style w:type="paragraph" w:styleId="ListNumber3">
    <w:name w:val="List Number 3"/>
    <w:basedOn w:val="List3"/>
    <w:rsid w:val="00044F97"/>
    <w:pPr>
      <w:numPr>
        <w:numId w:val="4"/>
      </w:numPr>
    </w:pPr>
  </w:style>
  <w:style w:type="paragraph" w:styleId="ListNumber4">
    <w:name w:val="List Number 4"/>
    <w:basedOn w:val="List4"/>
    <w:rsid w:val="00044F97"/>
    <w:pPr>
      <w:numPr>
        <w:numId w:val="5"/>
      </w:numPr>
    </w:pPr>
  </w:style>
  <w:style w:type="paragraph" w:styleId="ListNumber5">
    <w:name w:val="List Number 5"/>
    <w:basedOn w:val="List5"/>
    <w:rsid w:val="00044F97"/>
    <w:pPr>
      <w:numPr>
        <w:numId w:val="6"/>
      </w:numPr>
    </w:pPr>
  </w:style>
  <w:style w:type="paragraph" w:styleId="BlockText">
    <w:name w:val="Block Text"/>
    <w:basedOn w:val="Normal"/>
    <w:rsid w:val="00044F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4F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4F97"/>
    <w:rPr>
      <w:sz w:val="16"/>
      <w:vertAlign w:val="superscript"/>
    </w:rPr>
  </w:style>
  <w:style w:type="character" w:customStyle="1" w:styleId="Symbols">
    <w:name w:val="Symbols"/>
    <w:basedOn w:val="DefaultParagraphFont"/>
    <w:rsid w:val="00044F97"/>
    <w:rPr>
      <w:rFonts w:ascii="Symbol" w:hAnsi="Symbol"/>
    </w:rPr>
  </w:style>
  <w:style w:type="character" w:customStyle="1" w:styleId="MenuOptions">
    <w:name w:val="Menu Options"/>
    <w:basedOn w:val="DefaultParagraphFont"/>
    <w:rsid w:val="00044F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4F97"/>
    <w:rPr>
      <w:b/>
    </w:rPr>
  </w:style>
  <w:style w:type="character" w:customStyle="1" w:styleId="Underlined">
    <w:name w:val="Underlined"/>
    <w:basedOn w:val="DefaultParagraphFont"/>
    <w:rsid w:val="00044F97"/>
    <w:rPr>
      <w:u w:val="single"/>
    </w:rPr>
  </w:style>
  <w:style w:type="paragraph" w:customStyle="1" w:styleId="TableBodyTextRight">
    <w:name w:val="Table Body Text Right"/>
    <w:basedOn w:val="TableBodyText"/>
    <w:rsid w:val="00044F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4F97"/>
    <w:rPr>
      <w:sz w:val="18"/>
    </w:rPr>
  </w:style>
  <w:style w:type="paragraph" w:customStyle="1" w:styleId="BodySmallRight">
    <w:name w:val="Body Small Right"/>
    <w:basedOn w:val="BodyTextRight"/>
    <w:rsid w:val="00044F97"/>
    <w:rPr>
      <w:sz w:val="18"/>
      <w:szCs w:val="18"/>
    </w:rPr>
  </w:style>
  <w:style w:type="paragraph" w:customStyle="1" w:styleId="MarginEdition">
    <w:name w:val="Margin Edition"/>
    <w:basedOn w:val="MarginNote"/>
    <w:rsid w:val="00044F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4F97"/>
    <w:rPr>
      <w:sz w:val="2"/>
      <w:szCs w:val="2"/>
    </w:rPr>
  </w:style>
  <w:style w:type="character" w:customStyle="1" w:styleId="Small">
    <w:name w:val="Small"/>
    <w:basedOn w:val="DefaultParagraphFont"/>
    <w:rsid w:val="00044F97"/>
    <w:rPr>
      <w:sz w:val="16"/>
    </w:rPr>
  </w:style>
  <w:style w:type="paragraph" w:customStyle="1" w:styleId="WideTable">
    <w:name w:val="Wide Table"/>
    <w:basedOn w:val="Normal"/>
    <w:rsid w:val="00044F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4F97"/>
  </w:style>
  <w:style w:type="paragraph" w:styleId="Quote">
    <w:name w:val="Quote"/>
    <w:basedOn w:val="Heading1"/>
    <w:link w:val="QuoteChar"/>
    <w:qFormat/>
    <w:rsid w:val="00044F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4F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4F97"/>
    <w:pPr>
      <w:pageBreakBefore/>
    </w:pPr>
  </w:style>
  <w:style w:type="paragraph" w:customStyle="1" w:styleId="Border">
    <w:name w:val="Border"/>
    <w:basedOn w:val="Normal"/>
    <w:qFormat/>
    <w:rsid w:val="00044F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4F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F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F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4F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4F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4F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4F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4F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4F97"/>
    <w:rPr>
      <w:u w:val="single"/>
    </w:rPr>
  </w:style>
  <w:style w:type="character" w:customStyle="1" w:styleId="BoldandItalics">
    <w:name w:val="Bold and Italics"/>
    <w:qFormat/>
    <w:rsid w:val="00044F97"/>
    <w:rPr>
      <w:b/>
      <w:i/>
      <w:u w:val="none"/>
    </w:rPr>
  </w:style>
  <w:style w:type="paragraph" w:styleId="BalloonText">
    <w:name w:val="Balloon Text"/>
    <w:basedOn w:val="Normal"/>
    <w:link w:val="BalloonTextChar"/>
    <w:rsid w:val="00044F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F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4F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4F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4F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4F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4F97"/>
    <w:pPr>
      <w:spacing w:before="0" w:after="0"/>
    </w:pPr>
  </w:style>
  <w:style w:type="paragraph" w:customStyle="1" w:styleId="BodyTextBold">
    <w:name w:val="Body Text Bold"/>
    <w:basedOn w:val="BodyText"/>
    <w:qFormat/>
    <w:rsid w:val="00044F97"/>
    <w:rPr>
      <w:b/>
    </w:rPr>
  </w:style>
  <w:style w:type="character" w:styleId="Hyperlink">
    <w:name w:val="Hyperlink"/>
    <w:basedOn w:val="DefaultParagraphFont"/>
    <w:uiPriority w:val="99"/>
    <w:unhideWhenUsed/>
    <w:rsid w:val="00DA7A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336</Words>
  <Characters>2290</Characters>
  <Application>Microsoft Office Word</Application>
  <DocSecurity>0</DocSecurity>
  <Lines>61</Lines>
  <Paragraphs>46</Paragraphs>
  <ScaleCrop>false</ScaleCrop>
  <Company>Author-it Software Corporation Ltd.</Company>
  <LinksUpToDate>false</LinksUpToDate>
  <CharactersWithSpaces>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ICTTEN820 Manage end to end architectural solutions across multiple domains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2024-12-17T07:42:00Z</dcterms:created>
  <dcterms:modified xsi:type="dcterms:W3CDTF">2024-12-17T07:42:00Z</dcterms:modified>
</cp:coreProperties>
</file>