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6A89" w:rsidP="002F6A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ICTTEN818 Align systems with product and technology strategy</w:t>
      </w:r>
      <w:r>
        <w:fldChar w:fldCharType="end"/>
      </w:r>
    </w:p>
    <w:p w:rsidR="002F6A89" w:rsidP="002F6A89">
      <w:pPr>
        <w:pStyle w:val="Version"/>
        <w:sectPr w:rsidSect="00063F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3FA6" w:rsidP="00063FA6">
      <w:pPr>
        <w:pStyle w:val="SuperHeading"/>
      </w:pPr>
      <w:r w:rsidRPr="00063FA6">
        <w:t>ICTTEN818 Align systems with product and technology strategy</w:t>
      </w:r>
    </w:p>
    <w:p w:rsidR="00000000" w:rsidRPr="00063FA6" w:rsidP="00063FA6">
      <w:pPr>
        <w:pStyle w:val="Heading1"/>
      </w:pPr>
      <w:bookmarkStart w:id="1" w:name="O_1143967"/>
      <w:bookmarkEnd w:id="1"/>
      <w:r w:rsidRPr="00063FA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063F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FA6" w:rsidP="00063FA6">
            <w:pPr>
              <w:pStyle w:val="BodyText"/>
            </w:pPr>
            <w:r w:rsidRPr="00063FA6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FA6">
            <w:pPr>
              <w:pStyle w:val="BodyText"/>
              <w:rPr>
                <w:lang w:val="en-NZ"/>
              </w:rPr>
            </w:pPr>
            <w:r w:rsidRPr="00063FA6">
              <w:rPr>
                <w:rStyle w:val="SpecialBold"/>
              </w:rPr>
              <w:t>Comments</w:t>
            </w:r>
          </w:p>
        </w:tc>
      </w:tr>
      <w:tr w:rsidTr="00063F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FA6">
            <w:pPr>
              <w:pStyle w:val="BodyText"/>
              <w:rPr>
                <w:lang w:val="en-NZ"/>
              </w:rPr>
            </w:pPr>
            <w:r w:rsidRPr="00063FA6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FA6" w:rsidP="00063FA6">
            <w:pPr>
              <w:pStyle w:val="BodyText"/>
            </w:pPr>
            <w:r w:rsidRPr="00063FA6">
              <w:t>This version first released with ICT Information and Communications Technology Training Package Version 7.0.</w:t>
            </w:r>
          </w:p>
        </w:tc>
      </w:tr>
    </w:tbl>
    <w:p w:rsidR="00000000" w:rsidRPr="00063FA6" w:rsidP="00063FA6">
      <w:pPr>
        <w:pStyle w:val="BodyText"/>
      </w:pPr>
    </w:p>
    <w:p w:rsidR="00000000" w:rsidRPr="00063FA6" w:rsidP="00063FA6">
      <w:pPr>
        <w:pStyle w:val="AllowPageBreak"/>
      </w:pPr>
    </w:p>
    <w:p w:rsidR="00000000" w:rsidRPr="00063FA6" w:rsidP="00063FA6">
      <w:pPr>
        <w:pStyle w:val="Heading1"/>
      </w:pPr>
      <w:bookmarkStart w:id="2" w:name="O_1143972"/>
      <w:bookmarkEnd w:id="2"/>
      <w:r w:rsidRPr="00063FA6">
        <w:t>Application</w:t>
      </w:r>
    </w:p>
    <w:p w:rsidR="00000000" w:rsidRPr="00063FA6" w:rsidP="002F6A89">
      <w:pPr>
        <w:pStyle w:val="BodyText"/>
      </w:pPr>
      <w:r w:rsidRPr="00063FA6">
        <w:t>This unit describes the skills and knowledge re</w:t>
      </w:r>
      <w:r w:rsidRPr="00063FA6">
        <w:t>quired to develop technology roadmaps and interface management systems to align and integrate systems with a product and technology strategy.</w:t>
      </w:r>
    </w:p>
    <w:p w:rsidR="00000000" w:rsidRPr="00063FA6" w:rsidP="002F6A89">
      <w:pPr>
        <w:pStyle w:val="BodyText"/>
      </w:pPr>
      <w:r w:rsidRPr="00063FA6">
        <w:t>It applies to individuals with technical and task management skills according to manufacturer’s design specificati</w:t>
      </w:r>
      <w:r w:rsidRPr="00063FA6">
        <w:t>ons.</w:t>
      </w:r>
    </w:p>
    <w:p w:rsidR="00000000" w:rsidRPr="00063FA6" w:rsidP="002F6A89">
      <w:pPr>
        <w:pStyle w:val="BodyText"/>
      </w:pPr>
      <w:r w:rsidRPr="00063FA6">
        <w:t>No licensing, legislative or certification requirements apply to this unit at the time of publication.</w:t>
      </w:r>
    </w:p>
    <w:p w:rsidR="00000000" w:rsidRPr="00063FA6" w:rsidP="00063FA6">
      <w:pPr>
        <w:pStyle w:val="Heading1"/>
      </w:pPr>
      <w:bookmarkStart w:id="3" w:name="O_1143971"/>
      <w:bookmarkEnd w:id="3"/>
      <w:r w:rsidRPr="00063FA6">
        <w:t>Unit Sector</w:t>
      </w:r>
    </w:p>
    <w:p w:rsidR="00000000" w:rsidRPr="00063FA6" w:rsidP="002F6A89">
      <w:pPr>
        <w:pStyle w:val="BodyText"/>
      </w:pPr>
      <w:r w:rsidRPr="00063FA6">
        <w:t>Telecommunications Networks Engineering</w:t>
      </w:r>
    </w:p>
    <w:p w:rsidR="00000000" w:rsidRPr="00063FA6" w:rsidP="00063FA6">
      <w:pPr>
        <w:pStyle w:val="Heading1"/>
      </w:pPr>
      <w:bookmarkStart w:id="4" w:name="O_1143970"/>
      <w:bookmarkEnd w:id="4"/>
      <w:r w:rsidRPr="00063FA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063F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FA6" w:rsidP="00063FA6">
            <w:pPr>
              <w:pStyle w:val="BodyText"/>
            </w:pPr>
            <w:r w:rsidRPr="00063FA6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FA6">
            <w:pPr>
              <w:pStyle w:val="BodyText"/>
              <w:rPr>
                <w:lang w:val="en-NZ"/>
              </w:rPr>
            </w:pPr>
            <w:r w:rsidRPr="00063FA6">
              <w:rPr>
                <w:rStyle w:val="SpecialBold"/>
              </w:rPr>
              <w:t>PERFORMANCE CRIT</w:t>
            </w:r>
            <w:r w:rsidRPr="00063FA6">
              <w:rPr>
                <w:rStyle w:val="SpecialBold"/>
              </w:rPr>
              <w:t>ERIA</w:t>
            </w:r>
          </w:p>
        </w:tc>
      </w:tr>
      <w:tr w:rsidTr="00063F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FA6" w:rsidP="00063FA6">
            <w:pPr>
              <w:pStyle w:val="BodyText"/>
            </w:pPr>
            <w:r w:rsidRPr="00063FA6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FA6">
            <w:pPr>
              <w:pStyle w:val="BodyText"/>
              <w:rPr>
                <w:lang w:val="en-NZ"/>
              </w:rPr>
            </w:pPr>
            <w:r w:rsidRPr="00063F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3F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FA6">
            <w:pPr>
              <w:pStyle w:val="List"/>
              <w:rPr>
                <w:lang w:val="en-NZ"/>
              </w:rPr>
            </w:pPr>
            <w:r w:rsidRPr="00063FA6">
              <w:t>1. Develop technology roadmap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FA6" w:rsidP="00063FA6">
            <w:pPr>
              <w:pStyle w:val="List"/>
            </w:pPr>
            <w:r w:rsidRPr="00063FA6">
              <w:t>1.1 Analyse market research informat</w:t>
            </w:r>
            <w:r w:rsidRPr="00063FA6">
              <w:t>ion and determine customer needs within product and technology strategy</w:t>
            </w:r>
          </w:p>
          <w:p w:rsidR="00000000" w:rsidRPr="00063FA6" w:rsidP="00063FA6">
            <w:pPr>
              <w:pStyle w:val="List"/>
            </w:pPr>
            <w:r w:rsidRPr="00063FA6">
              <w:t>1.2 Evaluate enterprise and technology issues anticipated to affect system design, and translate them into system requirements</w:t>
            </w:r>
          </w:p>
          <w:p w:rsidR="00000000" w:rsidRPr="00063FA6" w:rsidP="00063FA6">
            <w:pPr>
              <w:pStyle w:val="List"/>
            </w:pPr>
            <w:r w:rsidRPr="00063FA6">
              <w:t>1.3 Evaluate program, product and technology needs that a</w:t>
            </w:r>
            <w:r w:rsidRPr="00063FA6">
              <w:t>ffect definition of the system lifecycle</w:t>
            </w:r>
          </w:p>
          <w:p w:rsidR="00000000" w:rsidRPr="00063FA6" w:rsidP="00063FA6">
            <w:pPr>
              <w:pStyle w:val="List"/>
            </w:pPr>
            <w:r w:rsidRPr="00063FA6">
              <w:t>1.4 Develop systems integration, verification and validation plans from design requirements</w:t>
            </w:r>
          </w:p>
          <w:p w:rsidR="00000000" w:rsidP="00063FA6">
            <w:pPr>
              <w:pStyle w:val="List"/>
              <w:rPr>
                <w:lang w:val="en-NZ"/>
              </w:rPr>
            </w:pPr>
            <w:r w:rsidRPr="00063FA6">
              <w:t>1.5 Develop and communicate key aspects on implementation of the technology roadmap to relevant personnel</w:t>
            </w:r>
          </w:p>
        </w:tc>
      </w:tr>
      <w:tr w:rsidTr="00063F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FA6">
            <w:pPr>
              <w:pStyle w:val="List"/>
              <w:rPr>
                <w:lang w:val="en-NZ"/>
              </w:rPr>
            </w:pPr>
            <w:r w:rsidRPr="00063FA6">
              <w:t>2. Develop inter</w:t>
            </w:r>
            <w:r w:rsidRPr="00063FA6">
              <w:t xml:space="preserve">face </w:t>
            </w:r>
            <w:r w:rsidRPr="00063FA6">
              <w:t>management of system elements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FA6" w:rsidP="00063FA6">
            <w:pPr>
              <w:pStyle w:val="List"/>
            </w:pPr>
            <w:r w:rsidRPr="00063FA6">
              <w:t xml:space="preserve">2.1 Determine system element interfaces and sources of complexity </w:t>
            </w:r>
            <w:r w:rsidRPr="00063FA6">
              <w:t>for interface management of the system</w:t>
            </w:r>
          </w:p>
          <w:p w:rsidR="00000000" w:rsidRPr="00063FA6" w:rsidP="00063FA6">
            <w:pPr>
              <w:pStyle w:val="List"/>
            </w:pPr>
            <w:r w:rsidRPr="00063FA6">
              <w:t>2.2 Develop a process and required techniques to be adopted for interface management of system elements</w:t>
            </w:r>
          </w:p>
          <w:p w:rsidR="00000000" w:rsidRPr="00063FA6" w:rsidP="00063FA6">
            <w:pPr>
              <w:pStyle w:val="List"/>
            </w:pPr>
            <w:r w:rsidRPr="00063FA6">
              <w:t>2.3 Create a</w:t>
            </w:r>
            <w:r w:rsidRPr="00063FA6">
              <w:t xml:space="preserve"> control process of system element interfaces of the management system</w:t>
            </w:r>
          </w:p>
          <w:p w:rsidR="00000000" w:rsidP="00063FA6">
            <w:pPr>
              <w:pStyle w:val="List"/>
              <w:rPr>
                <w:lang w:val="en-NZ"/>
              </w:rPr>
            </w:pPr>
            <w:r w:rsidRPr="00063FA6">
              <w:t>2.4 Liaise and arbitrate conflicts in the interface’s definition process</w:t>
            </w:r>
          </w:p>
        </w:tc>
      </w:tr>
      <w:tr w:rsidTr="00063F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FA6">
            <w:pPr>
              <w:pStyle w:val="List"/>
              <w:rPr>
                <w:lang w:val="en-NZ"/>
              </w:rPr>
            </w:pPr>
            <w:r w:rsidRPr="00063FA6">
              <w:t>3. Implement systems integration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FA6" w:rsidP="00063FA6">
            <w:pPr>
              <w:pStyle w:val="List"/>
            </w:pPr>
            <w:r w:rsidRPr="00063FA6">
              <w:t>3.1 Evaluate suitability o</w:t>
            </w:r>
            <w:r w:rsidRPr="00063FA6">
              <w:t>f system integration, verification and validation plans for the product and technology strategy of the technology road map for a consumer product</w:t>
            </w:r>
          </w:p>
          <w:p w:rsidR="00000000" w:rsidRPr="00063FA6" w:rsidP="00063FA6">
            <w:pPr>
              <w:pStyle w:val="List"/>
            </w:pPr>
            <w:r w:rsidRPr="00063FA6">
              <w:t>3.2 Develop systems integration, verification and validation plans for complex systems, including method and t</w:t>
            </w:r>
            <w:r w:rsidRPr="00063FA6">
              <w:t>iming for each activity</w:t>
            </w:r>
          </w:p>
          <w:p w:rsidR="00000000" w:rsidRPr="00063FA6" w:rsidP="00063FA6">
            <w:pPr>
              <w:pStyle w:val="List"/>
            </w:pPr>
            <w:r w:rsidRPr="00063FA6">
              <w:t>3.3 Manage system integration plan and diagnose complex faults</w:t>
            </w:r>
          </w:p>
          <w:p w:rsidR="00000000" w:rsidRPr="00063FA6" w:rsidP="00063FA6">
            <w:pPr>
              <w:pStyle w:val="List"/>
            </w:pPr>
            <w:r w:rsidRPr="00063FA6">
              <w:t>3.4 Document fault conditions, report to relevant person and follow up corrective actions</w:t>
            </w:r>
          </w:p>
          <w:p w:rsidR="00000000" w:rsidRPr="00063FA6" w:rsidP="00063FA6">
            <w:pPr>
              <w:pStyle w:val="List"/>
            </w:pPr>
            <w:r w:rsidRPr="00063FA6">
              <w:t>3.5 Prepare evidence for customer acceptance and certification of the system in</w:t>
            </w:r>
            <w:r w:rsidRPr="00063FA6">
              <w:t>tegration management plan for consumer product</w:t>
            </w:r>
          </w:p>
          <w:p w:rsidR="00000000" w:rsidRPr="00063FA6" w:rsidP="00063FA6">
            <w:pPr>
              <w:pStyle w:val="List"/>
            </w:pPr>
            <w:r w:rsidRPr="00063FA6">
              <w:t>3.6 Plan and manage a transition to operational activity of product</w:t>
            </w:r>
          </w:p>
        </w:tc>
      </w:tr>
    </w:tbl>
    <w:p w:rsidR="00000000" w:rsidRPr="00063FA6" w:rsidP="00063FA6">
      <w:pPr>
        <w:pStyle w:val="BodyText"/>
      </w:pPr>
    </w:p>
    <w:p w:rsidR="00000000" w:rsidRPr="00063FA6" w:rsidP="00063FA6">
      <w:pPr>
        <w:pStyle w:val="AllowPageBreak"/>
      </w:pPr>
    </w:p>
    <w:p w:rsidR="00000000" w:rsidRPr="00063FA6" w:rsidP="00063FA6">
      <w:pPr>
        <w:pStyle w:val="Heading1"/>
      </w:pPr>
      <w:bookmarkStart w:id="5" w:name="O_1143969"/>
      <w:bookmarkEnd w:id="5"/>
      <w:r w:rsidRPr="00063FA6">
        <w:t>Foundation Skills</w:t>
      </w:r>
    </w:p>
    <w:p w:rsidR="00000000" w:rsidRPr="002F6A89" w:rsidP="002F6A89">
      <w:pPr>
        <w:pStyle w:val="BodyText"/>
        <w:rPr>
          <w:i/>
        </w:rPr>
      </w:pPr>
      <w:r w:rsidRPr="002F6A89">
        <w:rPr>
          <w:rStyle w:val="Emphasis"/>
        </w:rPr>
        <w:t xml:space="preserve">This section describes those language, literacy, numeracy and employment skills that are essential to </w:t>
      </w:r>
      <w:r w:rsidRPr="002F6A89">
        <w:rPr>
          <w:rStyle w:val="Emphasis"/>
        </w:rPr>
        <w:t>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063F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FA6" w:rsidP="00063FA6">
            <w:pPr>
              <w:pStyle w:val="BodyText"/>
            </w:pPr>
            <w:r w:rsidRPr="00063FA6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FA6">
            <w:pPr>
              <w:pStyle w:val="BodyText"/>
              <w:rPr>
                <w:lang w:val="en-NZ"/>
              </w:rPr>
            </w:pPr>
            <w:r w:rsidRPr="00063FA6">
              <w:rPr>
                <w:rStyle w:val="SpecialBold"/>
              </w:rPr>
              <w:t>DESCRIPTION</w:t>
            </w:r>
          </w:p>
        </w:tc>
      </w:tr>
      <w:tr w:rsidTr="00063F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FA6">
            <w:pPr>
              <w:pStyle w:val="BodyText"/>
              <w:rPr>
                <w:lang w:val="en-NZ"/>
              </w:rPr>
            </w:pPr>
            <w:r w:rsidRPr="00063FA6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FA6">
            <w:pPr>
              <w:pStyle w:val="ListBullet"/>
              <w:rPr>
                <w:lang w:val="en-NZ"/>
              </w:rPr>
            </w:pPr>
            <w:r w:rsidRPr="00063FA6">
              <w:t xml:space="preserve">Participates in verbal exchanges using highly developed listening, observational and questioning </w:t>
            </w:r>
            <w:r w:rsidRPr="00063FA6">
              <w:t>skills to understand others</w:t>
            </w:r>
            <w:r>
              <w:t>’</w:t>
            </w:r>
            <w:r w:rsidRPr="00063FA6">
              <w:t xml:space="preserve"> perspectives, and clarify, explore and extend meaning</w:t>
            </w:r>
          </w:p>
        </w:tc>
      </w:tr>
      <w:tr w:rsidTr="00063F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FA6">
            <w:pPr>
              <w:pStyle w:val="BodyText"/>
              <w:rPr>
                <w:lang w:val="en-NZ"/>
              </w:rPr>
            </w:pPr>
            <w:r w:rsidRPr="00063FA6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FA6">
            <w:pPr>
              <w:pStyle w:val="ListBullet"/>
              <w:rPr>
                <w:lang w:val="en-NZ"/>
              </w:rPr>
            </w:pPr>
            <w:r w:rsidRPr="00063FA6">
              <w:t>Organises, evaluates and interprets technical documentation, software and hardware manuals, specifications and required enterprise policy</w:t>
            </w:r>
          </w:p>
        </w:tc>
      </w:tr>
      <w:tr w:rsidTr="00063F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FA6">
            <w:pPr>
              <w:pStyle w:val="BodyText"/>
              <w:rPr>
                <w:lang w:val="en-NZ"/>
              </w:rPr>
            </w:pPr>
            <w:r w:rsidRPr="00063FA6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FA6">
            <w:pPr>
              <w:pStyle w:val="ListBullet"/>
              <w:rPr>
                <w:lang w:val="en-NZ"/>
              </w:rPr>
            </w:pPr>
            <w:r w:rsidRPr="00063FA6">
              <w:t>Prepares workpl</w:t>
            </w:r>
            <w:r w:rsidRPr="00063FA6">
              <w:t>ace documentation, including diagrammatic material incorporating technical language, to communicate complex information clearly and effectively</w:t>
            </w:r>
          </w:p>
        </w:tc>
      </w:tr>
      <w:tr w:rsidTr="00063F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FA6">
            <w:pPr>
              <w:pStyle w:val="BodyText"/>
              <w:rPr>
                <w:lang w:val="en-NZ"/>
              </w:rPr>
            </w:pPr>
            <w:r w:rsidRPr="00063FA6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FA6" w:rsidP="00063FA6">
            <w:pPr>
              <w:pStyle w:val="ListBullet"/>
            </w:pPr>
            <w:r w:rsidRPr="00063FA6">
              <w:t xml:space="preserve">Selects and uses required conventions and protocols when communicating with stakeholders in a range </w:t>
            </w:r>
            <w:r w:rsidRPr="00063FA6">
              <w:t>of work contexts</w:t>
            </w:r>
          </w:p>
          <w:p w:rsidR="00000000" w:rsidP="00063FA6">
            <w:pPr>
              <w:pStyle w:val="ListBullet"/>
              <w:rPr>
                <w:lang w:val="en-NZ"/>
              </w:rPr>
            </w:pPr>
            <w:r w:rsidRPr="00063FA6">
              <w:t>Collaborates with others to achieve joint outcomes, taking the lead in identifying issues and facilitating agreement</w:t>
            </w:r>
          </w:p>
        </w:tc>
      </w:tr>
      <w:tr w:rsidTr="00063F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FA6">
            <w:pPr>
              <w:pStyle w:val="BodyText"/>
              <w:rPr>
                <w:lang w:val="en-NZ"/>
              </w:rPr>
            </w:pPr>
            <w:r w:rsidRPr="00063FA6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FA6" w:rsidP="00063FA6">
            <w:pPr>
              <w:pStyle w:val="ListBullet"/>
            </w:pPr>
            <w:r w:rsidRPr="00063FA6">
              <w:t>Uses a combination of formal, logical planning processes and an understanding of context for com</w:t>
            </w:r>
            <w:r w:rsidRPr="00063FA6">
              <w:t>plex, high-impact activities with strategic implications</w:t>
            </w:r>
          </w:p>
          <w:p w:rsidR="00000000" w:rsidRPr="00063FA6" w:rsidP="00063FA6">
            <w:pPr>
              <w:pStyle w:val="ListBullet"/>
            </w:pPr>
            <w:r w:rsidRPr="00063FA6">
              <w:t>Implements actions according to a predetermined plan, making adjustments if necessary</w:t>
            </w:r>
          </w:p>
          <w:p w:rsidR="00000000" w:rsidRPr="00063FA6" w:rsidP="00063FA6">
            <w:pPr>
              <w:pStyle w:val="ListBullet"/>
            </w:pPr>
            <w:r w:rsidRPr="00063FA6">
              <w:t>Takes responsibility for high-impact decisions in complex situations involving many variables and constraints</w:t>
            </w:r>
          </w:p>
          <w:p w:rsidR="00000000" w:rsidP="00063FA6">
            <w:pPr>
              <w:pStyle w:val="ListBullet"/>
              <w:rPr>
                <w:lang w:val="en-NZ"/>
              </w:rPr>
            </w:pPr>
            <w:r w:rsidRPr="00063FA6">
              <w:t>Use</w:t>
            </w:r>
            <w:r w:rsidRPr="00063FA6">
              <w:t>s formal analytical and lateral thinking techniques to resolve software, hardware and logistics problems</w:t>
            </w:r>
          </w:p>
        </w:tc>
      </w:tr>
      <w:tr w:rsidTr="00063FA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FA6">
            <w:pPr>
              <w:pStyle w:val="BodyText"/>
              <w:rPr>
                <w:lang w:val="en-NZ"/>
              </w:rPr>
            </w:pPr>
            <w:r w:rsidRPr="00063FA6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FA6" w:rsidP="00063FA6">
            <w:pPr>
              <w:pStyle w:val="ListBullet"/>
            </w:pPr>
            <w:r w:rsidRPr="00063FA6">
              <w:t>Demonstrates a sophisticated understanding of principles, concepts, language and practices associated with the digital world and uses thes</w:t>
            </w:r>
            <w:r w:rsidRPr="00063FA6">
              <w:t>e to plan required systems</w:t>
            </w:r>
          </w:p>
        </w:tc>
      </w:tr>
    </w:tbl>
    <w:p w:rsidR="00000000" w:rsidRPr="00063FA6" w:rsidP="00063FA6">
      <w:pPr>
        <w:pStyle w:val="BodyText"/>
      </w:pPr>
    </w:p>
    <w:p w:rsidR="00000000" w:rsidRPr="00063FA6" w:rsidP="00063FA6">
      <w:pPr>
        <w:pStyle w:val="AllowPageBreak"/>
      </w:pPr>
    </w:p>
    <w:p w:rsidR="00000000" w:rsidRPr="00063FA6" w:rsidP="00063FA6">
      <w:pPr>
        <w:pStyle w:val="Heading1"/>
      </w:pPr>
      <w:bookmarkStart w:id="6" w:name="O_1143968"/>
      <w:bookmarkEnd w:id="6"/>
      <w:r w:rsidRPr="00063FA6">
        <w:t>Unit Mapping Information</w:t>
      </w:r>
    </w:p>
    <w:p w:rsidR="00000000" w:rsidRPr="00063FA6" w:rsidP="002F6A89">
      <w:pPr>
        <w:pStyle w:val="BodyText"/>
      </w:pPr>
      <w:r w:rsidRPr="00063FA6">
        <w:t>Supersedes and is equivalent to ICTTEN802 Manage alignment of systems with product and technology strategy.</w:t>
      </w:r>
    </w:p>
    <w:p w:rsidR="00000000" w:rsidRPr="00063FA6" w:rsidP="00063FA6">
      <w:pPr>
        <w:pStyle w:val="Heading1"/>
      </w:pPr>
      <w:bookmarkStart w:id="7" w:name="O_1143961"/>
      <w:bookmarkEnd w:id="7"/>
      <w:r w:rsidRPr="00063FA6">
        <w:t>Links</w:t>
      </w:r>
    </w:p>
    <w:p w:rsidR="00000000" w:rsidRPr="00063FA6" w:rsidP="002F6A89">
      <w:pPr>
        <w:pStyle w:val="BodyText"/>
      </w:pPr>
      <w:r w:rsidRPr="00063FA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2659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63FA6" w:rsidP="002F6A89">
      <w:pPr>
        <w:pStyle w:val="BodyText"/>
        <w:sectPr w:rsidSect="00063F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3FA6" w:rsidP="00063FA6">
      <w:pPr>
        <w:pStyle w:val="SuperHeading"/>
      </w:pPr>
      <w:r w:rsidRPr="00063FA6">
        <w:t xml:space="preserve">Assessment Requirements for ICTTEN818 Align systems with product </w:t>
      </w:r>
      <w:r w:rsidRPr="00063FA6">
        <w:t>and technology strategy</w:t>
      </w:r>
    </w:p>
    <w:p w:rsidR="00000000" w:rsidRPr="00063FA6" w:rsidP="00063FA6">
      <w:pPr>
        <w:pStyle w:val="Heading1"/>
      </w:pPr>
      <w:bookmarkStart w:id="8" w:name="O_1143963"/>
      <w:bookmarkEnd w:id="8"/>
      <w:r w:rsidRPr="00063FA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063F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FA6" w:rsidP="00063FA6">
            <w:pPr>
              <w:pStyle w:val="BodyText"/>
            </w:pPr>
            <w:r w:rsidRPr="00063FA6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FA6">
            <w:pPr>
              <w:pStyle w:val="BodyText"/>
              <w:rPr>
                <w:lang w:val="en-NZ"/>
              </w:rPr>
            </w:pPr>
            <w:r w:rsidRPr="00063FA6">
              <w:rPr>
                <w:rStyle w:val="SpecialBold"/>
              </w:rPr>
              <w:t>Comments</w:t>
            </w:r>
          </w:p>
        </w:tc>
      </w:tr>
      <w:tr w:rsidTr="00063FA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FA6">
            <w:pPr>
              <w:pStyle w:val="BodyText"/>
              <w:rPr>
                <w:lang w:val="en-NZ"/>
              </w:rPr>
            </w:pPr>
            <w:r w:rsidRPr="00063FA6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FA6" w:rsidP="00063FA6">
            <w:pPr>
              <w:pStyle w:val="BodyText"/>
            </w:pPr>
            <w:r w:rsidRPr="00063FA6">
              <w:t>This version first released with ICT Information and Communications Technology Training Package Version 7.0.</w:t>
            </w:r>
          </w:p>
        </w:tc>
      </w:tr>
    </w:tbl>
    <w:p w:rsidR="00000000" w:rsidRPr="00063FA6" w:rsidP="00063FA6">
      <w:pPr>
        <w:pStyle w:val="BodyText"/>
      </w:pPr>
    </w:p>
    <w:p w:rsidR="00000000" w:rsidRPr="00063FA6" w:rsidP="00063FA6">
      <w:pPr>
        <w:pStyle w:val="AllowPageBreak"/>
      </w:pPr>
    </w:p>
    <w:p w:rsidR="00000000" w:rsidRPr="00063FA6" w:rsidP="00063FA6">
      <w:pPr>
        <w:pStyle w:val="Heading1"/>
      </w:pPr>
      <w:bookmarkStart w:id="9" w:name="O_1143966"/>
      <w:bookmarkEnd w:id="9"/>
      <w:r w:rsidRPr="00063FA6">
        <w:t>Performance Evidence</w:t>
      </w:r>
    </w:p>
    <w:p w:rsidR="00000000" w:rsidRPr="00063FA6" w:rsidP="002F6A89">
      <w:pPr>
        <w:pStyle w:val="BodyText"/>
      </w:pPr>
      <w:r w:rsidRPr="00063FA6">
        <w:t>The candidate must demonstrate the ability to complete the tasks outlined in the elements, performance criteria and foundation skills of this unit, including evidence of the ability to:</w:t>
      </w:r>
    </w:p>
    <w:p w:rsidR="00000000" w:rsidRPr="00063FA6" w:rsidP="00063FA6">
      <w:pPr>
        <w:pStyle w:val="ListBullet"/>
      </w:pPr>
      <w:r w:rsidRPr="00063FA6">
        <w:t>align at least two systems with an organisation’s product and technol</w:t>
      </w:r>
      <w:r w:rsidRPr="00063FA6">
        <w:t>ogy strategy.</w:t>
      </w:r>
    </w:p>
    <w:p w:rsidR="00000000" w:rsidRPr="00063FA6" w:rsidP="00063FA6">
      <w:pPr>
        <w:pStyle w:val="BodyText"/>
      </w:pPr>
    </w:p>
    <w:p w:rsidR="00000000" w:rsidRPr="00063FA6" w:rsidP="002F6A89">
      <w:pPr>
        <w:pStyle w:val="BodyText"/>
      </w:pPr>
      <w:r w:rsidRPr="00063FA6">
        <w:t>In the course of the above, the candidate must:</w:t>
      </w:r>
    </w:p>
    <w:p w:rsidR="00000000" w:rsidRPr="00063FA6" w:rsidP="00063FA6">
      <w:pPr>
        <w:pStyle w:val="ListBullet"/>
      </w:pPr>
      <w:r w:rsidRPr="00063FA6">
        <w:t>plan implementation and testing of new system requirements, including system functionality and performance under load conditions</w:t>
      </w:r>
    </w:p>
    <w:p w:rsidR="00000000" w:rsidRPr="00063FA6" w:rsidP="00063FA6">
      <w:pPr>
        <w:pStyle w:val="ListBullet"/>
      </w:pPr>
      <w:r w:rsidRPr="00063FA6">
        <w:t>manage interface elements of systems</w:t>
      </w:r>
    </w:p>
    <w:p w:rsidR="00000000" w:rsidRPr="00063FA6" w:rsidP="00063FA6">
      <w:pPr>
        <w:pStyle w:val="ListBullet"/>
      </w:pPr>
      <w:r w:rsidRPr="00063FA6">
        <w:t>implement systems integrat</w:t>
      </w:r>
      <w:r w:rsidRPr="00063FA6">
        <w:t>ion</w:t>
      </w:r>
    </w:p>
    <w:p w:rsidR="00000000" w:rsidRPr="00063FA6" w:rsidP="00063FA6">
      <w:pPr>
        <w:pStyle w:val="ListBullet"/>
      </w:pPr>
      <w:r w:rsidRPr="00063FA6">
        <w:t>recognise potential causes of problems and service level impact</w:t>
      </w:r>
    </w:p>
    <w:p w:rsidR="00000000" w:rsidRPr="00063FA6" w:rsidP="00063FA6">
      <w:pPr>
        <w:pStyle w:val="ListBullet"/>
      </w:pPr>
      <w:r w:rsidRPr="00063FA6">
        <w:t>analyse impact of integration of system changes on network</w:t>
      </w:r>
    </w:p>
    <w:p w:rsidR="00000000" w:rsidRPr="00063FA6" w:rsidP="00063FA6">
      <w:pPr>
        <w:pStyle w:val="ListBullet"/>
      </w:pPr>
      <w:r w:rsidRPr="00063FA6">
        <w:t>prepare documentation for customer acceptance and certification of system integration.</w:t>
      </w:r>
    </w:p>
    <w:p w:rsidR="00000000" w:rsidRPr="00063FA6" w:rsidP="00063FA6">
      <w:pPr>
        <w:pStyle w:val="AllowPageBreak"/>
      </w:pPr>
    </w:p>
    <w:p w:rsidR="00000000" w:rsidRPr="00063FA6" w:rsidP="00063FA6">
      <w:pPr>
        <w:pStyle w:val="Heading1"/>
      </w:pPr>
      <w:bookmarkStart w:id="10" w:name="O_1143965"/>
      <w:bookmarkEnd w:id="10"/>
      <w:r w:rsidRPr="00063FA6">
        <w:t>Knowledge Evidence</w:t>
      </w:r>
    </w:p>
    <w:p w:rsidR="00000000" w:rsidRPr="00063FA6" w:rsidP="002F6A89">
      <w:pPr>
        <w:pStyle w:val="BodyText"/>
      </w:pPr>
      <w:r w:rsidRPr="00063FA6">
        <w:t>The candidate must be able to demonstrate knowledge to complete the tasks outlined in the elements, performance criteria and foundation skills of this unit, including knowledge of:</w:t>
      </w:r>
    </w:p>
    <w:p w:rsidR="00000000" w:rsidRPr="00063FA6" w:rsidP="00063FA6">
      <w:pPr>
        <w:pStyle w:val="ListBullet"/>
      </w:pPr>
      <w:r w:rsidRPr="00063FA6">
        <w:t>required legislation, codes, company work practices, regulations and stand</w:t>
      </w:r>
      <w:r w:rsidRPr="00063FA6">
        <w:t>ards, workplace health and safety (WHS) requirements for scoped work</w:t>
      </w:r>
    </w:p>
    <w:p w:rsidR="00000000" w:rsidRPr="00063FA6" w:rsidP="00063FA6">
      <w:pPr>
        <w:pStyle w:val="ListBullet"/>
      </w:pPr>
      <w:r w:rsidRPr="00063FA6">
        <w:t>technology issues for specified enterprises</w:t>
      </w:r>
    </w:p>
    <w:p w:rsidR="00000000" w:rsidRPr="00063FA6" w:rsidP="00063FA6">
      <w:pPr>
        <w:pStyle w:val="ListBullet"/>
      </w:pPr>
      <w:r w:rsidRPr="00063FA6">
        <w:t>integration, verification and validation plans</w:t>
      </w:r>
    </w:p>
    <w:p w:rsidR="00000000" w:rsidRPr="00063FA6" w:rsidP="00063FA6">
      <w:pPr>
        <w:pStyle w:val="ListBullet"/>
      </w:pPr>
      <w:r w:rsidRPr="00063FA6">
        <w:t>methods of preparing documentation for customer acceptance and certification of system integrati</w:t>
      </w:r>
      <w:r w:rsidRPr="00063FA6">
        <w:t>on</w:t>
      </w:r>
    </w:p>
    <w:p w:rsidR="00000000" w:rsidRPr="00063FA6" w:rsidP="00063FA6">
      <w:pPr>
        <w:pStyle w:val="ListBullet"/>
      </w:pPr>
      <w:r w:rsidRPr="00063FA6">
        <w:t>functions and features of:</w:t>
      </w:r>
    </w:p>
    <w:p w:rsidR="00000000" w:rsidRPr="00063FA6" w:rsidP="00063FA6">
      <w:pPr>
        <w:pStyle w:val="ListBullet2"/>
      </w:pPr>
      <w:r w:rsidRPr="00063FA6">
        <w:t>interface management systems</w:t>
      </w:r>
    </w:p>
    <w:p w:rsidR="00000000" w:rsidRPr="00063FA6" w:rsidP="00063FA6">
      <w:pPr>
        <w:pStyle w:val="ListBullet2"/>
      </w:pPr>
      <w:r w:rsidRPr="00063FA6">
        <w:t>system element interfaces</w:t>
      </w:r>
    </w:p>
    <w:p w:rsidR="00000000" w:rsidRPr="00063FA6" w:rsidP="00063FA6">
      <w:pPr>
        <w:pStyle w:val="ListBullet2"/>
      </w:pPr>
      <w:r w:rsidRPr="00063FA6">
        <w:t>system integration solutions</w:t>
      </w:r>
    </w:p>
    <w:p w:rsidR="00000000" w:rsidRPr="00063FA6" w:rsidP="00063FA6">
      <w:pPr>
        <w:pStyle w:val="ListBullet2"/>
      </w:pPr>
      <w:r w:rsidRPr="00063FA6">
        <w:t>technology roadmaps</w:t>
      </w:r>
    </w:p>
    <w:p w:rsidR="00000000" w:rsidRPr="00063FA6" w:rsidP="00063FA6">
      <w:pPr>
        <w:pStyle w:val="ListBullet2"/>
      </w:pPr>
      <w:r w:rsidRPr="00063FA6">
        <w:t>workplace documentation</w:t>
      </w:r>
    </w:p>
    <w:p w:rsidR="00000000" w:rsidRPr="00063FA6" w:rsidP="00063FA6">
      <w:pPr>
        <w:pStyle w:val="ListBullet"/>
      </w:pPr>
      <w:r w:rsidRPr="00063FA6">
        <w:t>specific workplace health and safety (WHS) requirements that impact activity in terms of safety of self and the general public</w:t>
      </w:r>
    </w:p>
    <w:p w:rsidR="00000000" w:rsidRPr="00063FA6" w:rsidP="00063FA6">
      <w:pPr>
        <w:pStyle w:val="ListBullet"/>
      </w:pPr>
      <w:r w:rsidRPr="00063FA6">
        <w:t>system life cycles</w:t>
      </w:r>
    </w:p>
    <w:p w:rsidR="00000000" w:rsidRPr="00063FA6" w:rsidP="00063FA6">
      <w:pPr>
        <w:pStyle w:val="ListBullet"/>
      </w:pPr>
      <w:r w:rsidRPr="00063FA6">
        <w:t>product and technology strategies.</w:t>
      </w:r>
    </w:p>
    <w:p w:rsidR="00000000" w:rsidRPr="00063FA6" w:rsidP="00063FA6">
      <w:pPr>
        <w:pStyle w:val="AllowPageBreak"/>
      </w:pPr>
    </w:p>
    <w:p w:rsidR="00000000" w:rsidRPr="00063FA6" w:rsidP="00063FA6">
      <w:pPr>
        <w:pStyle w:val="Heading1"/>
      </w:pPr>
      <w:bookmarkStart w:id="11" w:name="O_1143964"/>
      <w:bookmarkEnd w:id="11"/>
      <w:r w:rsidRPr="00063FA6">
        <w:t>Assessment Conditions</w:t>
      </w:r>
    </w:p>
    <w:p w:rsidR="00000000" w:rsidRPr="00063FA6" w:rsidP="002F6A89">
      <w:pPr>
        <w:pStyle w:val="BodyText"/>
      </w:pPr>
      <w:r w:rsidRPr="00063FA6">
        <w:t>Skills in this unit must be demons</w:t>
      </w:r>
      <w:r w:rsidRPr="00063FA6">
        <w:t>trated in a workplace or simulated environment where the conditions are typical of those in a working environment in this industry.</w:t>
      </w:r>
    </w:p>
    <w:p w:rsidR="00000000" w:rsidRPr="00063FA6" w:rsidP="002F6A89">
      <w:pPr>
        <w:pStyle w:val="BodyText"/>
      </w:pPr>
      <w:r w:rsidRPr="00063FA6">
        <w:t>This includes access to:</w:t>
      </w:r>
    </w:p>
    <w:p w:rsidR="00000000" w:rsidRPr="00063FA6" w:rsidP="00063FA6">
      <w:pPr>
        <w:pStyle w:val="ListBullet"/>
      </w:pPr>
      <w:r w:rsidRPr="00063FA6">
        <w:t>a site where alignment of computer support systems with a product and technology strategy may be c</w:t>
      </w:r>
      <w:r w:rsidRPr="00063FA6">
        <w:t>onducted</w:t>
      </w:r>
    </w:p>
    <w:p w:rsidR="00000000" w:rsidRPr="00063FA6" w:rsidP="00063FA6">
      <w:pPr>
        <w:pStyle w:val="ListBullet"/>
      </w:pPr>
      <w:r w:rsidRPr="00063FA6">
        <w:t>software tools currently used in industry</w:t>
      </w:r>
    </w:p>
    <w:p w:rsidR="00000000" w:rsidRPr="00063FA6" w:rsidP="00063FA6">
      <w:pPr>
        <w:pStyle w:val="ListBullet"/>
      </w:pPr>
      <w:r w:rsidRPr="00063FA6">
        <w:t>vendor products, specifications, equipment and enterprise policy required for the activity.</w:t>
      </w:r>
    </w:p>
    <w:p w:rsidR="00000000" w:rsidRPr="00063FA6" w:rsidP="00063FA6">
      <w:pPr>
        <w:pStyle w:val="BodyText"/>
      </w:pPr>
    </w:p>
    <w:p w:rsidR="00000000" w:rsidRPr="00063FA6" w:rsidP="002F6A89">
      <w:pPr>
        <w:pStyle w:val="BodyText"/>
      </w:pPr>
      <w:r w:rsidRPr="00063FA6">
        <w:t>Assessors of this unit must satisfy the requirements for assessors in applicable vocational education and training legislation, frameworks and/or standards.</w:t>
      </w:r>
    </w:p>
    <w:p w:rsidR="00000000" w:rsidRPr="00063FA6" w:rsidP="00063FA6">
      <w:pPr>
        <w:pStyle w:val="Heading1"/>
      </w:pPr>
      <w:bookmarkStart w:id="12" w:name="O_1143962"/>
      <w:bookmarkEnd w:id="12"/>
      <w:r w:rsidRPr="00063FA6">
        <w:t>Links</w:t>
      </w:r>
    </w:p>
    <w:p w:rsidR="00000000" w:rsidRPr="00063FA6" w:rsidP="002F6A89">
      <w:pPr>
        <w:pStyle w:val="BodyText"/>
      </w:pPr>
      <w:r w:rsidRPr="00063FA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2659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63FA6" w:rsidP="00063FA6"/>
    <w:sectPr w:rsidSect="00063F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F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FA6" w:rsidRPr="002F6A89" w:rsidP="002F6A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F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A89" w:rsidP="00063F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6A89" w:rsidP="00063F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F6A89" w:rsidP="00063F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FA6" w:rsidP="00063F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6A89">
      <w:t>Approved</w:t>
    </w:r>
    <w:r w:rsidR="002F6A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6A8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6A89">
      <w:rPr>
        <w:noProof/>
      </w:rPr>
      <w:t>4</w:t>
    </w:r>
    <w:r>
      <w:rPr>
        <w:noProof/>
      </w:rPr>
      <w:fldChar w:fldCharType="end"/>
    </w:r>
  </w:p>
  <w:p w:rsidR="00063FA6" w:rsidP="00063F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6A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6A89">
      <w:t>Future Skills Organisation</w:t>
    </w:r>
    <w:r w:rsidR="002F6A89">
      <w:fldChar w:fldCharType="end"/>
    </w:r>
  </w:p>
  <w:p w:rsidR="00063FA6" w:rsidP="00063F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F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A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3FA6" w:rsidRPr="002F6A89" w:rsidP="002F6A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F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A89" w:rsidRPr="002D2AF8" w:rsidP="00063F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ICTTEN818 Align systems with product and technology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F6A89" w:rsidP="00063F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FA6" w:rsidRPr="002D2AF8" w:rsidP="00063F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6A89">
      <w:t>ICTTEN818 Align systems with product and technology strategy</w:t>
    </w:r>
    <w:r w:rsidR="002F6A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6A89">
      <w:rPr>
        <w:noProof/>
      </w:rPr>
      <w:t>1 March 2025</w:t>
    </w:r>
    <w:r>
      <w:fldChar w:fldCharType="end"/>
    </w:r>
  </w:p>
  <w:p w:rsidR="00063FA6" w:rsidP="00063F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5A1A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8E10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06B0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F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3F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3F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3F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3F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3F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3F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3F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3F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3F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3F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3FA6"/>
  </w:style>
  <w:style w:type="character" w:customStyle="1" w:styleId="Heading1Char">
    <w:name w:val="Heading 1 Char"/>
    <w:basedOn w:val="DefaultParagraphFont"/>
    <w:link w:val="Heading1"/>
    <w:rsid w:val="00063F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3F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3F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3F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3F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3FA6"/>
    <w:rPr>
      <w:b/>
      <w:spacing w:val="0"/>
    </w:rPr>
  </w:style>
  <w:style w:type="paragraph" w:styleId="ListBullet2">
    <w:name w:val="List Bullet 2"/>
    <w:basedOn w:val="List2"/>
    <w:rsid w:val="00063FA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63FA6"/>
    <w:rPr>
      <w:i/>
    </w:rPr>
  </w:style>
  <w:style w:type="paragraph" w:customStyle="1" w:styleId="SuperHeading">
    <w:name w:val="SuperHeading"/>
    <w:basedOn w:val="Normal"/>
    <w:rsid w:val="00063F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3F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3F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3F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3F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3F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3F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3F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3F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3F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3F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3F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3F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3F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3F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3F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3F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3F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3F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3F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63F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3F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3F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3F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3F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3F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3F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3F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3F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3F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3F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3F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3F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3F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3F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3F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3FA6"/>
  </w:style>
  <w:style w:type="paragraph" w:styleId="TableofFigures">
    <w:name w:val="table of figures"/>
    <w:basedOn w:val="Normal"/>
    <w:next w:val="Normal"/>
    <w:semiHidden/>
    <w:rsid w:val="00063F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3F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3FA6"/>
    <w:rPr>
      <w:rFonts w:ascii="Wingdings" w:hAnsi="Wingdings"/>
    </w:rPr>
  </w:style>
  <w:style w:type="paragraph" w:customStyle="1" w:styleId="TableHeading">
    <w:name w:val="Table Heading"/>
    <w:basedOn w:val="HeadingBase"/>
    <w:rsid w:val="00063F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3FA6"/>
    <w:rPr>
      <w:color w:val="0033CC"/>
      <w:u w:val="none"/>
    </w:rPr>
  </w:style>
  <w:style w:type="paragraph" w:customStyle="1" w:styleId="BodyTextRight">
    <w:name w:val="Body Text Right"/>
    <w:basedOn w:val="BodyText"/>
    <w:rsid w:val="00063F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3F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3F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3F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3F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3F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3FA6"/>
    <w:rPr>
      <w:sz w:val="32"/>
    </w:rPr>
  </w:style>
  <w:style w:type="paragraph" w:customStyle="1" w:styleId="HeadingProcedure">
    <w:name w:val="Heading Procedure"/>
    <w:basedOn w:val="HeadingBase"/>
    <w:next w:val="Normal"/>
    <w:rsid w:val="00063F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3FA6"/>
    <w:pPr>
      <w:spacing w:before="60" w:after="60"/>
    </w:pPr>
  </w:style>
  <w:style w:type="paragraph" w:styleId="ListContinue">
    <w:name w:val="List Continue"/>
    <w:basedOn w:val="List"/>
    <w:rsid w:val="00063FA6"/>
    <w:pPr>
      <w:ind w:firstLine="0"/>
    </w:pPr>
  </w:style>
  <w:style w:type="paragraph" w:customStyle="1" w:styleId="ListNote">
    <w:name w:val="List Note"/>
    <w:basedOn w:val="List"/>
    <w:rsid w:val="00063F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3F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3F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3FA6"/>
    <w:rPr>
      <w:rFonts w:ascii="Courier New" w:hAnsi="Courier New"/>
    </w:rPr>
  </w:style>
  <w:style w:type="paragraph" w:customStyle="1" w:styleId="NoteBullet">
    <w:name w:val="Note Bullet"/>
    <w:basedOn w:val="Note"/>
    <w:rsid w:val="00063F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3F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3F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3F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3F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3F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3F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3FA6"/>
    <w:rPr>
      <w:b/>
      <w:smallCaps/>
    </w:rPr>
  </w:style>
  <w:style w:type="paragraph" w:customStyle="1" w:styleId="TableListNumber">
    <w:name w:val="Table List Number"/>
    <w:basedOn w:val="ListNumber"/>
    <w:rsid w:val="00063F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3F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3FA6"/>
    <w:pPr>
      <w:numPr>
        <w:numId w:val="9"/>
      </w:numPr>
    </w:pPr>
  </w:style>
  <w:style w:type="paragraph" w:customStyle="1" w:styleId="ListAlpha2">
    <w:name w:val="List Alpha 2"/>
    <w:basedOn w:val="List2"/>
    <w:rsid w:val="00063FA6"/>
    <w:pPr>
      <w:numPr>
        <w:numId w:val="8"/>
      </w:numPr>
    </w:pPr>
  </w:style>
  <w:style w:type="paragraph" w:styleId="List2">
    <w:name w:val="List 2"/>
    <w:basedOn w:val="BodyText"/>
    <w:rsid w:val="00063F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3F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3F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3F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3F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3F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3FA6"/>
    <w:pPr>
      <w:numPr>
        <w:numId w:val="4"/>
      </w:numPr>
    </w:pPr>
  </w:style>
  <w:style w:type="paragraph" w:styleId="ListContinue2">
    <w:name w:val="List Continue 2"/>
    <w:basedOn w:val="List2"/>
    <w:rsid w:val="00063FA6"/>
    <w:pPr>
      <w:ind w:firstLine="0"/>
    </w:pPr>
  </w:style>
  <w:style w:type="paragraph" w:styleId="ListContinue3">
    <w:name w:val="List Continue 3"/>
    <w:basedOn w:val="List3"/>
    <w:rsid w:val="00063FA6"/>
    <w:pPr>
      <w:ind w:left="1021" w:firstLine="0"/>
    </w:pPr>
  </w:style>
  <w:style w:type="paragraph" w:styleId="ListContinue4">
    <w:name w:val="List Continue 4"/>
    <w:basedOn w:val="List4"/>
    <w:rsid w:val="00063FA6"/>
    <w:pPr>
      <w:ind w:firstLine="0"/>
    </w:pPr>
  </w:style>
  <w:style w:type="paragraph" w:styleId="ListContinue5">
    <w:name w:val="List Continue 5"/>
    <w:basedOn w:val="List5"/>
    <w:rsid w:val="00063FA6"/>
    <w:pPr>
      <w:ind w:firstLine="0"/>
    </w:pPr>
  </w:style>
  <w:style w:type="paragraph" w:styleId="ListNumber3">
    <w:name w:val="List Number 3"/>
    <w:basedOn w:val="List3"/>
    <w:rsid w:val="00063FA6"/>
    <w:pPr>
      <w:numPr>
        <w:numId w:val="5"/>
      </w:numPr>
    </w:pPr>
  </w:style>
  <w:style w:type="paragraph" w:styleId="ListNumber4">
    <w:name w:val="List Number 4"/>
    <w:basedOn w:val="List4"/>
    <w:rsid w:val="00063FA6"/>
    <w:pPr>
      <w:numPr>
        <w:numId w:val="6"/>
      </w:numPr>
    </w:pPr>
  </w:style>
  <w:style w:type="paragraph" w:styleId="ListNumber5">
    <w:name w:val="List Number 5"/>
    <w:basedOn w:val="List5"/>
    <w:rsid w:val="00063FA6"/>
    <w:pPr>
      <w:numPr>
        <w:numId w:val="7"/>
      </w:numPr>
    </w:pPr>
  </w:style>
  <w:style w:type="paragraph" w:styleId="BlockText">
    <w:name w:val="Block Text"/>
    <w:basedOn w:val="Normal"/>
    <w:rsid w:val="00063F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3F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3FA6"/>
    <w:rPr>
      <w:sz w:val="16"/>
      <w:vertAlign w:val="superscript"/>
    </w:rPr>
  </w:style>
  <w:style w:type="character" w:customStyle="1" w:styleId="Symbols">
    <w:name w:val="Symbols"/>
    <w:basedOn w:val="DefaultParagraphFont"/>
    <w:rsid w:val="00063FA6"/>
    <w:rPr>
      <w:rFonts w:ascii="Symbol" w:hAnsi="Symbol"/>
    </w:rPr>
  </w:style>
  <w:style w:type="character" w:customStyle="1" w:styleId="MenuOptions">
    <w:name w:val="Menu Options"/>
    <w:basedOn w:val="DefaultParagraphFont"/>
    <w:rsid w:val="00063F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3FA6"/>
    <w:rPr>
      <w:b/>
    </w:rPr>
  </w:style>
  <w:style w:type="character" w:customStyle="1" w:styleId="Underlined">
    <w:name w:val="Underlined"/>
    <w:basedOn w:val="DefaultParagraphFont"/>
    <w:rsid w:val="00063FA6"/>
    <w:rPr>
      <w:u w:val="single"/>
    </w:rPr>
  </w:style>
  <w:style w:type="paragraph" w:customStyle="1" w:styleId="TableBodyTextRight">
    <w:name w:val="Table Body Text Right"/>
    <w:basedOn w:val="TableBodyText"/>
    <w:rsid w:val="00063F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3FA6"/>
    <w:rPr>
      <w:sz w:val="18"/>
    </w:rPr>
  </w:style>
  <w:style w:type="paragraph" w:customStyle="1" w:styleId="BodySmallRight">
    <w:name w:val="Body Small Right"/>
    <w:basedOn w:val="BodyTextRight"/>
    <w:rsid w:val="00063FA6"/>
    <w:rPr>
      <w:sz w:val="18"/>
      <w:szCs w:val="18"/>
    </w:rPr>
  </w:style>
  <w:style w:type="paragraph" w:customStyle="1" w:styleId="MarginEdition">
    <w:name w:val="Margin Edition"/>
    <w:basedOn w:val="MarginNote"/>
    <w:rsid w:val="00063F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3FA6"/>
    <w:rPr>
      <w:sz w:val="2"/>
      <w:szCs w:val="2"/>
    </w:rPr>
  </w:style>
  <w:style w:type="character" w:customStyle="1" w:styleId="Small">
    <w:name w:val="Small"/>
    <w:basedOn w:val="DefaultParagraphFont"/>
    <w:rsid w:val="00063FA6"/>
    <w:rPr>
      <w:sz w:val="16"/>
    </w:rPr>
  </w:style>
  <w:style w:type="paragraph" w:customStyle="1" w:styleId="WideTable">
    <w:name w:val="Wide Table"/>
    <w:basedOn w:val="Normal"/>
    <w:rsid w:val="00063F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3FA6"/>
  </w:style>
  <w:style w:type="paragraph" w:styleId="Quote">
    <w:name w:val="Quote"/>
    <w:basedOn w:val="Heading1"/>
    <w:link w:val="QuoteChar"/>
    <w:qFormat/>
    <w:rsid w:val="00063F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3F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3FA6"/>
    <w:pPr>
      <w:pageBreakBefore/>
    </w:pPr>
  </w:style>
  <w:style w:type="paragraph" w:customStyle="1" w:styleId="Border">
    <w:name w:val="Border"/>
    <w:basedOn w:val="Normal"/>
    <w:qFormat/>
    <w:rsid w:val="00063F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3F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F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F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3F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3F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3F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3F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3F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3FA6"/>
    <w:rPr>
      <w:u w:val="single"/>
    </w:rPr>
  </w:style>
  <w:style w:type="character" w:customStyle="1" w:styleId="BoldandItalics">
    <w:name w:val="Bold and Italics"/>
    <w:qFormat/>
    <w:rsid w:val="00063FA6"/>
    <w:rPr>
      <w:b/>
      <w:i/>
      <w:u w:val="none"/>
    </w:rPr>
  </w:style>
  <w:style w:type="paragraph" w:styleId="BalloonText">
    <w:name w:val="Balloon Text"/>
    <w:basedOn w:val="Normal"/>
    <w:link w:val="BalloonTextChar"/>
    <w:rsid w:val="00063F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3F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3F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3F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3F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3F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3FA6"/>
    <w:pPr>
      <w:spacing w:before="0" w:after="0"/>
    </w:pPr>
  </w:style>
  <w:style w:type="paragraph" w:customStyle="1" w:styleId="BodyTextBold">
    <w:name w:val="Body Text Bold"/>
    <w:basedOn w:val="BodyText"/>
    <w:qFormat/>
    <w:rsid w:val="00063FA6"/>
    <w:rPr>
      <w:b/>
    </w:rPr>
  </w:style>
  <w:style w:type="character" w:styleId="Hyperlink">
    <w:name w:val="Hyperlink"/>
    <w:basedOn w:val="DefaultParagraphFont"/>
    <w:uiPriority w:val="99"/>
    <w:unhideWhenUsed/>
    <w:rsid w:val="002F6A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968</Words>
  <Characters>6473</Characters>
  <Application>Microsoft Office Word</Application>
  <DocSecurity>0</DocSecurity>
  <Lines>184</Lines>
  <Paragraphs>120</Paragraphs>
  <ScaleCrop>false</ScaleCrop>
  <Company>Author-it Software Corporation Ltd.</Company>
  <LinksUpToDate>false</LinksUpToDate>
  <CharactersWithSpaces>7321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ICTTEN818 Align systems with product and technology strategy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2025-03-01T12:16:00Z</dcterms:created>
  <dcterms:modified xsi:type="dcterms:W3CDTF">2025-03-01T12:16:00Z</dcterms:modified>
</cp:coreProperties>
</file>