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85F" w:rsidP="00670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ICTTEN816 Scope project requirements and process solutions</w:t>
      </w:r>
      <w:r>
        <w:fldChar w:fldCharType="end"/>
      </w:r>
    </w:p>
    <w:p w:rsidR="0067085F" w:rsidP="0067085F">
      <w:pPr>
        <w:pStyle w:val="Version"/>
        <w:sectPr w:rsidSect="008B2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9FB" w:rsidP="008B29FB">
      <w:pPr>
        <w:pStyle w:val="SuperHeading"/>
      </w:pPr>
      <w:r w:rsidRPr="008B29FB">
        <w:t>ICTTEN816 Scope project requirements and process solutions</w:t>
      </w:r>
    </w:p>
    <w:p w:rsidR="00000000" w:rsidRPr="008B29FB" w:rsidP="008B29FB">
      <w:pPr>
        <w:pStyle w:val="Heading1"/>
      </w:pPr>
      <w:bookmarkStart w:id="1" w:name="O_841188"/>
      <w:bookmarkEnd w:id="1"/>
      <w:r w:rsidRPr="008B2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rPr>
                <w:rStyle w:val="SpecialBold"/>
              </w:rPr>
              <w:t>Comments</w:t>
            </w:r>
          </w:p>
        </w:tc>
      </w:tr>
      <w:tr w:rsidTr="008B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t>This version first released with ICT Information and Communications Technology Training Package Version 2.0.</w:t>
            </w:r>
          </w:p>
        </w:tc>
      </w:tr>
    </w:tbl>
    <w:p w:rsidR="00000000" w:rsidRPr="008B29FB" w:rsidP="008B29FB">
      <w:pPr>
        <w:pStyle w:val="BodyText"/>
      </w:pPr>
    </w:p>
    <w:p w:rsidR="00000000" w:rsidRPr="008B29FB" w:rsidP="008B29FB">
      <w:pPr>
        <w:pStyle w:val="AllowPageBreak"/>
      </w:pPr>
    </w:p>
    <w:p w:rsidR="00000000" w:rsidRPr="008B29FB" w:rsidP="008B29FB">
      <w:pPr>
        <w:pStyle w:val="Heading1"/>
      </w:pPr>
      <w:bookmarkStart w:id="2" w:name="O_841189"/>
      <w:bookmarkEnd w:id="2"/>
      <w:r w:rsidRPr="008B29FB">
        <w:t>Application</w:t>
      </w:r>
    </w:p>
    <w:p w:rsidR="00000000" w:rsidRPr="008B29FB" w:rsidP="0067085F">
      <w:pPr>
        <w:pStyle w:val="BodyText"/>
      </w:pPr>
      <w:r w:rsidRPr="008B29FB">
        <w:t>This unit describes the skills and knowledge requir</w:t>
      </w:r>
      <w:r w:rsidRPr="008B29FB">
        <w:t>ed to develop scope management strategies and plans, in line with business requirements and organisational strategies, for the delivery of products and services.</w:t>
      </w:r>
    </w:p>
    <w:p w:rsidR="00000000" w:rsidRPr="008B29FB" w:rsidP="0067085F">
      <w:pPr>
        <w:pStyle w:val="BodyText"/>
      </w:pPr>
      <w:r w:rsidRPr="008B29FB">
        <w:t>It applies to individuals with excellent planning and problem-solving skills, working as netw</w:t>
      </w:r>
      <w:r w:rsidRPr="008B29FB">
        <w:t>ork engineering staff or senior technical officers within project management roles. They work with new and emerging technologies.</w:t>
      </w:r>
    </w:p>
    <w:p w:rsidR="00000000" w:rsidRPr="008B29FB" w:rsidP="0067085F">
      <w:pPr>
        <w:pStyle w:val="BodyText"/>
      </w:pPr>
      <w:r w:rsidRPr="008B29FB">
        <w:t>No licensing, legislative or certification requirements apply to this unit at the time of publication.</w:t>
      </w:r>
    </w:p>
    <w:p w:rsidR="00000000" w:rsidRPr="008B29FB" w:rsidP="008B29FB">
      <w:pPr>
        <w:pStyle w:val="Heading1"/>
      </w:pPr>
      <w:bookmarkStart w:id="3" w:name="O_841192"/>
      <w:bookmarkEnd w:id="3"/>
      <w:r w:rsidRPr="008B29FB">
        <w:t xml:space="preserve">Unit </w:t>
      </w:r>
      <w:r w:rsidRPr="008B29FB">
        <w:t>Sector</w:t>
      </w:r>
    </w:p>
    <w:p w:rsidR="00000000" w:rsidRPr="008B29FB" w:rsidP="0067085F">
      <w:pPr>
        <w:pStyle w:val="BodyText"/>
      </w:pPr>
      <w:r w:rsidRPr="008B29FB">
        <w:t>Telecommunications – Telecommunications Networks Engineering</w:t>
      </w:r>
    </w:p>
    <w:p w:rsidR="00000000" w:rsidRPr="008B29FB" w:rsidP="008B29FB">
      <w:pPr>
        <w:pStyle w:val="Heading1"/>
      </w:pPr>
      <w:bookmarkStart w:id="4" w:name="O_841193"/>
      <w:bookmarkEnd w:id="4"/>
      <w:r w:rsidRPr="008B29F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B2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rPr>
                <w:rStyle w:val="SpecialBold"/>
              </w:rPr>
              <w:t>PERFORMANCE CRITERIA</w:t>
            </w:r>
          </w:p>
        </w:tc>
      </w:tr>
      <w:tr w:rsidTr="008B2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2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1. Conduct project scope definition activities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t>1.1 Develop and confirm procedures for project authorisation with an appropriate authority for commitment of res</w:t>
            </w:r>
            <w:r w:rsidRPr="008B29FB">
              <w:t>ources and effort</w:t>
            </w:r>
          </w:p>
          <w:p w:rsidR="00000000" w:rsidRPr="008B29FB" w:rsidP="008B29FB">
            <w:pPr>
              <w:pStyle w:val="BodyText"/>
            </w:pPr>
            <w:r w:rsidRPr="008B29FB">
              <w:t>1.2 Establish agreement of desired project outcomes with relevant stakeholders</w:t>
            </w:r>
          </w:p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1.3 Develop scope management plan to determine scoping requirements</w:t>
            </w:r>
          </w:p>
        </w:tc>
      </w:tr>
      <w:tr w:rsidTr="008B2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2. Define and plan scoping project requirements and process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t>2.1 Critically analy</w:t>
            </w:r>
            <w:r w:rsidRPr="008B29FB">
              <w:t>se needs in consultation with client and relevant stakeholders to verify project scope</w:t>
            </w:r>
          </w:p>
          <w:p w:rsidR="00000000" w:rsidRPr="008B29FB" w:rsidP="008B29FB">
            <w:pPr>
              <w:pStyle w:val="BodyText"/>
            </w:pPr>
            <w:r w:rsidRPr="008B29FB">
              <w:t>2.2 Prepare project specifications with project objectives, deliverables, constraints, exclusions, assumptions and principal work activities for delivery of products and</w:t>
            </w:r>
            <w:r w:rsidRPr="008B29FB">
              <w:t xml:space="preserve"> services</w:t>
            </w:r>
          </w:p>
          <w:p w:rsidR="00000000" w:rsidRPr="008B29FB" w:rsidP="008B29FB">
            <w:pPr>
              <w:pStyle w:val="BodyText"/>
            </w:pPr>
            <w:r w:rsidRPr="008B29FB">
              <w:t>2.3 Determine and agree measurable project outcomes and benefits to enable quantified evaluation of program performance</w:t>
            </w:r>
          </w:p>
          <w:p w:rsidR="00000000" w:rsidRPr="008B29FB" w:rsidP="008B29FB">
            <w:pPr>
              <w:pStyle w:val="BodyText"/>
            </w:pPr>
            <w:r w:rsidRPr="008B29FB">
              <w:t>2.4 Develop and communicate scope definition, scope management strategies and plans to stakeholders, and seek agreement</w:t>
            </w:r>
          </w:p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2.5 Al</w:t>
            </w:r>
            <w:r w:rsidRPr="008B29FB">
              <w:t>ign program scope to business requirements and organisational strategy</w:t>
            </w:r>
          </w:p>
        </w:tc>
      </w:tr>
      <w:tr w:rsidTr="008B2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3. Manage scoping process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t>3.1 Conduct regular program reviews to measure project performance and ensure stated program, business and strategic objectives are met</w:t>
            </w:r>
          </w:p>
          <w:p w:rsidR="00000000" w:rsidRPr="008B29FB" w:rsidP="008B29FB">
            <w:pPr>
              <w:pStyle w:val="BodyText"/>
            </w:pPr>
            <w:r w:rsidRPr="008B29FB">
              <w:t>3.2 Establish and maintain the change management system to form the basis of ongoing scope management</w:t>
            </w:r>
          </w:p>
          <w:p w:rsidR="00000000" w:rsidRPr="008B29FB" w:rsidP="008B29FB">
            <w:pPr>
              <w:pStyle w:val="BodyText"/>
            </w:pPr>
            <w:r w:rsidRPr="008B29FB">
              <w:t>3.3 Conduct reviews of scope changes and take action to ensure project and program objectives are achieved or modified</w:t>
            </w:r>
          </w:p>
          <w:p w:rsidR="00000000" w:rsidRPr="008B29FB" w:rsidP="008B29FB">
            <w:pPr>
              <w:pStyle w:val="BodyText"/>
            </w:pPr>
            <w:r w:rsidRPr="008B29FB">
              <w:t>3.4 Measure project outcomes agains</w:t>
            </w:r>
            <w:r w:rsidRPr="008B29FB">
              <w:t>t defined program scope and aligned strategic objectives</w:t>
            </w:r>
          </w:p>
          <w:p w:rsidR="00000000" w:rsidRPr="008B29FB" w:rsidP="008B29FB">
            <w:pPr>
              <w:pStyle w:val="BodyText"/>
            </w:pPr>
            <w:r w:rsidRPr="008B29FB">
              <w:t>3.5 Communicate results of program outcomes to appropriate authority</w:t>
            </w:r>
          </w:p>
          <w:p w:rsidR="00000000" w:rsidRPr="008B29FB" w:rsidP="008B29FB">
            <w:pPr>
              <w:pStyle w:val="BodyText"/>
            </w:pPr>
            <w:r w:rsidRPr="008B29FB">
              <w:t>3.6 Manage the impact of scope changes within established time, cost and quality constraints according to change control procedure</w:t>
            </w:r>
            <w:r w:rsidRPr="008B29FB">
              <w:t>s and to meet project objectives</w:t>
            </w:r>
          </w:p>
          <w:p w:rsidR="00000000" w:rsidRPr="008B29FB" w:rsidP="008B29FB">
            <w:pPr>
              <w:pStyle w:val="BodyText"/>
            </w:pPr>
            <w:r w:rsidRPr="008B29FB">
              <w:t>3.7 Review the project planning process and document recommendations for improvements to future projects</w:t>
            </w:r>
          </w:p>
        </w:tc>
      </w:tr>
    </w:tbl>
    <w:p w:rsidR="00000000" w:rsidRPr="008B29FB" w:rsidP="008B29FB">
      <w:pPr>
        <w:pStyle w:val="BodyText"/>
      </w:pPr>
    </w:p>
    <w:p w:rsidR="00000000" w:rsidRPr="008B29FB" w:rsidP="008B29FB">
      <w:pPr>
        <w:pStyle w:val="AllowPageBreak"/>
      </w:pPr>
    </w:p>
    <w:p w:rsidR="00000000" w:rsidRPr="008B29FB" w:rsidP="008B29FB">
      <w:pPr>
        <w:pStyle w:val="Heading1"/>
      </w:pPr>
      <w:bookmarkStart w:id="5" w:name="O_841194"/>
      <w:bookmarkEnd w:id="5"/>
      <w:r w:rsidRPr="008B29FB">
        <w:t>Foundation Skills</w:t>
      </w:r>
    </w:p>
    <w:p w:rsidR="00000000" w:rsidRPr="0067085F" w:rsidP="0067085F">
      <w:pPr>
        <w:pStyle w:val="BodyText"/>
        <w:rPr>
          <w:i/>
        </w:rPr>
      </w:pPr>
      <w:r w:rsidRPr="0067085F">
        <w:rPr>
          <w:rStyle w:val="Emphasis"/>
        </w:rPr>
        <w:t>This section describes language, literacy, numeracy and employment skills incorpo</w:t>
      </w:r>
      <w:r w:rsidRPr="0067085F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Performance</w:t>
            </w:r>
          </w:p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rPr>
                <w:rStyle w:val="SpecialBold"/>
              </w:rPr>
              <w:t>Description</w:t>
            </w:r>
          </w:p>
        </w:tc>
      </w:tr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ListBullet"/>
              <w:rPr>
                <w:lang w:val="en-NZ"/>
              </w:rPr>
            </w:pPr>
            <w:r w:rsidRPr="008B29FB">
              <w:t>Organises, evaluates and interprets a range of complex documentation, including project plans</w:t>
            </w:r>
          </w:p>
        </w:tc>
      </w:tr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1.3, 2.2, 2.4, 3.7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ListBullet"/>
              <w:rPr>
                <w:lang w:val="en-NZ"/>
              </w:rPr>
            </w:pPr>
            <w:r w:rsidRPr="008B29FB">
              <w:t>Prepares clear and concise workplace documentation, including project briefs and reports incorporating technical language, to communicate complex information clearly and effectively</w:t>
            </w:r>
          </w:p>
        </w:tc>
      </w:tr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1.1, 1.2, 2.1, 2.3, 2.4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ListBullet"/>
            </w:pPr>
            <w:r w:rsidRPr="008B29FB">
              <w:t>Uses highly developed listeni</w:t>
            </w:r>
            <w:r w:rsidRPr="008B29FB">
              <w:t>ng, observational and questioning skills to understand others</w:t>
            </w:r>
            <w:r>
              <w:t>’</w:t>
            </w:r>
            <w:r w:rsidRPr="008B29FB">
              <w:t xml:space="preserve"> perspectives, and clarify and explore meaning</w:t>
            </w:r>
          </w:p>
          <w:p w:rsidR="00000000" w:rsidP="008B29FB">
            <w:pPr>
              <w:pStyle w:val="ListBullet"/>
              <w:rPr>
                <w:lang w:val="en-NZ"/>
              </w:rPr>
            </w:pPr>
            <w:r w:rsidRPr="008B29FB">
              <w:t>Clearly articulates requirements using language appropriate to audience and environment</w:t>
            </w:r>
          </w:p>
        </w:tc>
      </w:tr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ListBullet"/>
              <w:rPr>
                <w:lang w:val="en-NZ"/>
              </w:rPr>
            </w:pPr>
            <w:r w:rsidRPr="008B29FB">
              <w:t>Analyses and synthesises mathematical information to assess project parameters, including budget requirements and limitations</w:t>
            </w:r>
          </w:p>
        </w:tc>
      </w:tr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1.2, 2.1, 3.5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ListBullet"/>
            </w:pPr>
            <w:r w:rsidRPr="008B29FB">
              <w:t>Selects and uses appropriate conventions and protocols when communicating with stakeholders i</w:t>
            </w:r>
            <w:r w:rsidRPr="008B29FB">
              <w:t>n a range of work contexts</w:t>
            </w:r>
          </w:p>
          <w:p w:rsidR="00000000" w:rsidP="008B29FB">
            <w:pPr>
              <w:pStyle w:val="ListBullet"/>
              <w:rPr>
                <w:lang w:val="en-NZ"/>
              </w:rPr>
            </w:pPr>
            <w:r w:rsidRPr="008B29FB">
              <w:t>Collaborates with others to achieve joint outcomes, playing an active role in facilitating agreement</w:t>
            </w:r>
          </w:p>
        </w:tc>
      </w:tr>
      <w:tr w:rsidTr="008B2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2.2, 2.3, 2.5, 3.1-3.3,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ListBullet"/>
            </w:pPr>
            <w:r w:rsidRPr="008B29FB">
              <w:t>Operates from a broad conceptual plan, developing operational detail in sta</w:t>
            </w:r>
            <w:r w:rsidRPr="008B29FB">
              <w:t>ges, regularly reviewing priorities and performance during implementation, and identifying and addressing issues</w:t>
            </w:r>
          </w:p>
          <w:p w:rsidR="00000000" w:rsidRPr="008B29FB" w:rsidP="008B29FB">
            <w:pPr>
              <w:pStyle w:val="ListBullet"/>
            </w:pPr>
            <w:r w:rsidRPr="008B29FB">
              <w:t>Monitors outcomes of process and decisions made, considering results from a range of perspectives and identifying key concepts and principles t</w:t>
            </w:r>
            <w:r w:rsidRPr="008B29FB">
              <w:t>hat may be adaptable to future situations</w:t>
            </w:r>
          </w:p>
          <w:p w:rsidR="00000000" w:rsidRPr="008B29FB" w:rsidP="008B29FB">
            <w:pPr>
              <w:pStyle w:val="ListBullet"/>
            </w:pPr>
            <w:r w:rsidRPr="008B29FB">
              <w:t>Takes responsibility for high-impact decisions in complex situations involving many variables and constraints</w:t>
            </w:r>
          </w:p>
          <w:p w:rsidR="00000000" w:rsidRPr="008B29FB" w:rsidP="008B29FB">
            <w:pPr>
              <w:pStyle w:val="ListBullet"/>
            </w:pPr>
            <w:r w:rsidRPr="008B29FB">
              <w:t>Uses formal, analytical and lateral thinking techniques to resolve problems such as unexpected variation</w:t>
            </w:r>
            <w:r w:rsidRPr="008B29FB">
              <w:t>s to requirements and control proposed changes in scope</w:t>
            </w:r>
          </w:p>
          <w:p w:rsidR="00000000" w:rsidRPr="008B29FB" w:rsidP="008B29FB">
            <w:pPr>
              <w:pStyle w:val="ListBullet"/>
            </w:pPr>
            <w:r w:rsidRPr="008B29FB">
              <w:t>Monitors outcomes of decisions, considering results from a range of perspectives and identifying key concepts and principles and their impact on customers and enterprise</w:t>
            </w:r>
          </w:p>
        </w:tc>
      </w:tr>
    </w:tbl>
    <w:p w:rsidR="00000000" w:rsidRPr="008B29FB" w:rsidP="008B29FB">
      <w:pPr>
        <w:pStyle w:val="BodyText"/>
      </w:pPr>
    </w:p>
    <w:p w:rsidR="00000000" w:rsidRPr="008B29FB" w:rsidP="008B29FB">
      <w:pPr>
        <w:pStyle w:val="AllowPageBreak"/>
      </w:pPr>
    </w:p>
    <w:p w:rsidR="00000000" w:rsidRPr="008B29FB" w:rsidP="008B29FB">
      <w:pPr>
        <w:pStyle w:val="Heading1"/>
      </w:pPr>
      <w:bookmarkStart w:id="6" w:name="O_841196"/>
      <w:bookmarkEnd w:id="6"/>
      <w:r w:rsidRPr="008B29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8B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 xml:space="preserve">Code and title </w:t>
            </w:r>
          </w:p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Code and title</w:t>
            </w:r>
          </w:p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rPr>
                <w:rStyle w:val="SpecialBold"/>
              </w:rPr>
              <w:t>Equivalence status</w:t>
            </w:r>
          </w:p>
        </w:tc>
      </w:tr>
      <w:tr w:rsidTr="008B2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ICTTEN816 Scope project requirements and process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ICTTEN7230A Scope project requirements and process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9FB">
            <w:pPr>
              <w:pStyle w:val="BodyText"/>
              <w:rPr>
                <w:lang w:val="en-NZ"/>
              </w:rPr>
            </w:pPr>
            <w:r w:rsidRPr="008B29FB">
              <w:t>Updated to meet St</w:t>
            </w:r>
            <w:r w:rsidRPr="008B29FB">
              <w:t>andards for Training Packages.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9FB" w:rsidP="008B29FB">
            <w:pPr>
              <w:pStyle w:val="BodyText"/>
            </w:pPr>
            <w:r w:rsidRPr="008B29FB">
              <w:t>Equivalent unit</w:t>
            </w:r>
          </w:p>
        </w:tc>
      </w:tr>
    </w:tbl>
    <w:p w:rsidR="00000000" w:rsidRPr="008B29FB" w:rsidP="008B29FB">
      <w:pPr>
        <w:pStyle w:val="BodyText"/>
      </w:pPr>
    </w:p>
    <w:p w:rsidR="00000000" w:rsidRPr="008B29FB" w:rsidP="008B29FB">
      <w:pPr>
        <w:pStyle w:val="AllowPageBreak"/>
      </w:pPr>
    </w:p>
    <w:p w:rsidR="00000000" w:rsidRPr="008B29FB" w:rsidP="008B29FB">
      <w:pPr>
        <w:pStyle w:val="Heading1"/>
      </w:pPr>
      <w:bookmarkStart w:id="7" w:name="O_841203"/>
      <w:bookmarkEnd w:id="7"/>
      <w:r w:rsidRPr="008B29FB">
        <w:t>Links</w:t>
      </w:r>
    </w:p>
    <w:p w:rsidR="00000000" w:rsidRPr="008B29FB" w:rsidP="0067085F">
      <w:pPr>
        <w:pStyle w:val="BodyText"/>
      </w:pPr>
      <w:r w:rsidRPr="008B29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61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29FB" w:rsidP="008B29FB"/>
    <w:sectPr w:rsidSect="008B29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9FB" w:rsidRPr="0067085F" w:rsidP="00670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5F" w:rsidP="008B2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85F" w:rsidP="008B2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85F" w:rsidP="008B2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9FB" w:rsidRPr="0067085F" w:rsidP="00670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85F" w:rsidRPr="002D2AF8" w:rsidP="008B2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ICTTEN816 Scope project requirements and process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7085F" w:rsidP="008B2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C44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CE0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9FB"/>
  </w:style>
  <w:style w:type="character" w:customStyle="1" w:styleId="Heading1Char">
    <w:name w:val="Heading 1 Char"/>
    <w:basedOn w:val="DefaultParagraphFont"/>
    <w:link w:val="Heading1"/>
    <w:rsid w:val="008B2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9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9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9FB"/>
    <w:rPr>
      <w:b/>
      <w:spacing w:val="0"/>
    </w:rPr>
  </w:style>
  <w:style w:type="character" w:styleId="Emphasis">
    <w:name w:val="Emphasis"/>
    <w:basedOn w:val="DefaultParagraphFont"/>
    <w:qFormat/>
    <w:rsid w:val="008B29FB"/>
    <w:rPr>
      <w:i/>
    </w:rPr>
  </w:style>
  <w:style w:type="paragraph" w:customStyle="1" w:styleId="SuperHeading">
    <w:name w:val="SuperHeading"/>
    <w:basedOn w:val="Normal"/>
    <w:rsid w:val="008B2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9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9FB"/>
  </w:style>
  <w:style w:type="paragraph" w:styleId="TableofFigures">
    <w:name w:val="table of figures"/>
    <w:basedOn w:val="Normal"/>
    <w:next w:val="Normal"/>
    <w:semiHidden/>
    <w:rsid w:val="008B2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9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9FB"/>
    <w:rPr>
      <w:rFonts w:ascii="Wingdings" w:hAnsi="Wingdings"/>
    </w:rPr>
  </w:style>
  <w:style w:type="paragraph" w:customStyle="1" w:styleId="TableHeading">
    <w:name w:val="Table Heading"/>
    <w:basedOn w:val="HeadingBase"/>
    <w:rsid w:val="008B2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9FB"/>
    <w:rPr>
      <w:color w:val="0033CC"/>
      <w:u w:val="none"/>
    </w:rPr>
  </w:style>
  <w:style w:type="paragraph" w:customStyle="1" w:styleId="BodyTextRight">
    <w:name w:val="Body Text Right"/>
    <w:basedOn w:val="BodyText"/>
    <w:rsid w:val="008B2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9FB"/>
    <w:rPr>
      <w:sz w:val="32"/>
    </w:rPr>
  </w:style>
  <w:style w:type="paragraph" w:customStyle="1" w:styleId="HeadingProcedure">
    <w:name w:val="Heading Procedure"/>
    <w:basedOn w:val="HeadingBase"/>
    <w:next w:val="Normal"/>
    <w:rsid w:val="008B2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9FB"/>
    <w:pPr>
      <w:spacing w:before="60" w:after="60"/>
    </w:pPr>
  </w:style>
  <w:style w:type="paragraph" w:styleId="ListContinue">
    <w:name w:val="List Continue"/>
    <w:basedOn w:val="List"/>
    <w:rsid w:val="008B29FB"/>
    <w:pPr>
      <w:ind w:firstLine="0"/>
    </w:pPr>
  </w:style>
  <w:style w:type="paragraph" w:customStyle="1" w:styleId="ListNote">
    <w:name w:val="List Note"/>
    <w:basedOn w:val="List"/>
    <w:rsid w:val="008B2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9FB"/>
    <w:rPr>
      <w:rFonts w:ascii="Courier New" w:hAnsi="Courier New"/>
    </w:rPr>
  </w:style>
  <w:style w:type="paragraph" w:customStyle="1" w:styleId="NoteBullet">
    <w:name w:val="Note Bullet"/>
    <w:basedOn w:val="Note"/>
    <w:rsid w:val="008B2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9FB"/>
    <w:rPr>
      <w:b/>
      <w:smallCaps/>
    </w:rPr>
  </w:style>
  <w:style w:type="paragraph" w:customStyle="1" w:styleId="TableListNumber">
    <w:name w:val="Table List Number"/>
    <w:basedOn w:val="ListNumber"/>
    <w:rsid w:val="008B2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9FB"/>
    <w:pPr>
      <w:numPr>
        <w:numId w:val="8"/>
      </w:numPr>
    </w:pPr>
  </w:style>
  <w:style w:type="paragraph" w:customStyle="1" w:styleId="ListAlpha2">
    <w:name w:val="List Alpha 2"/>
    <w:basedOn w:val="List2"/>
    <w:rsid w:val="008B29FB"/>
    <w:pPr>
      <w:numPr>
        <w:numId w:val="7"/>
      </w:numPr>
    </w:pPr>
  </w:style>
  <w:style w:type="paragraph" w:styleId="List2">
    <w:name w:val="List 2"/>
    <w:basedOn w:val="BodyText"/>
    <w:rsid w:val="008B2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9FB"/>
    <w:pPr>
      <w:numPr>
        <w:numId w:val="3"/>
      </w:numPr>
    </w:pPr>
  </w:style>
  <w:style w:type="paragraph" w:styleId="ListContinue2">
    <w:name w:val="List Continue 2"/>
    <w:basedOn w:val="List2"/>
    <w:rsid w:val="008B29FB"/>
    <w:pPr>
      <w:ind w:firstLine="0"/>
    </w:pPr>
  </w:style>
  <w:style w:type="paragraph" w:styleId="ListContinue3">
    <w:name w:val="List Continue 3"/>
    <w:basedOn w:val="List3"/>
    <w:rsid w:val="008B29FB"/>
    <w:pPr>
      <w:ind w:left="1021" w:firstLine="0"/>
    </w:pPr>
  </w:style>
  <w:style w:type="paragraph" w:styleId="ListContinue4">
    <w:name w:val="List Continue 4"/>
    <w:basedOn w:val="List4"/>
    <w:rsid w:val="008B29FB"/>
    <w:pPr>
      <w:ind w:firstLine="0"/>
    </w:pPr>
  </w:style>
  <w:style w:type="paragraph" w:styleId="ListContinue5">
    <w:name w:val="List Continue 5"/>
    <w:basedOn w:val="List5"/>
    <w:rsid w:val="008B29FB"/>
    <w:pPr>
      <w:ind w:firstLine="0"/>
    </w:pPr>
  </w:style>
  <w:style w:type="paragraph" w:styleId="ListNumber3">
    <w:name w:val="List Number 3"/>
    <w:basedOn w:val="List3"/>
    <w:rsid w:val="008B29FB"/>
    <w:pPr>
      <w:numPr>
        <w:numId w:val="4"/>
      </w:numPr>
    </w:pPr>
  </w:style>
  <w:style w:type="paragraph" w:styleId="ListNumber4">
    <w:name w:val="List Number 4"/>
    <w:basedOn w:val="List4"/>
    <w:rsid w:val="008B29FB"/>
    <w:pPr>
      <w:numPr>
        <w:numId w:val="5"/>
      </w:numPr>
    </w:pPr>
  </w:style>
  <w:style w:type="paragraph" w:styleId="ListNumber5">
    <w:name w:val="List Number 5"/>
    <w:basedOn w:val="List5"/>
    <w:rsid w:val="008B29FB"/>
    <w:pPr>
      <w:numPr>
        <w:numId w:val="6"/>
      </w:numPr>
    </w:pPr>
  </w:style>
  <w:style w:type="paragraph" w:styleId="BlockText">
    <w:name w:val="Block Text"/>
    <w:basedOn w:val="Normal"/>
    <w:rsid w:val="008B2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9FB"/>
    <w:rPr>
      <w:sz w:val="16"/>
      <w:vertAlign w:val="superscript"/>
    </w:rPr>
  </w:style>
  <w:style w:type="character" w:customStyle="1" w:styleId="Symbols">
    <w:name w:val="Symbols"/>
    <w:basedOn w:val="DefaultParagraphFont"/>
    <w:rsid w:val="008B29FB"/>
    <w:rPr>
      <w:rFonts w:ascii="Symbol" w:hAnsi="Symbol"/>
    </w:rPr>
  </w:style>
  <w:style w:type="character" w:customStyle="1" w:styleId="MenuOptions">
    <w:name w:val="Menu Options"/>
    <w:basedOn w:val="DefaultParagraphFont"/>
    <w:rsid w:val="008B2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9FB"/>
    <w:rPr>
      <w:b/>
    </w:rPr>
  </w:style>
  <w:style w:type="character" w:customStyle="1" w:styleId="Underlined">
    <w:name w:val="Underlined"/>
    <w:basedOn w:val="DefaultParagraphFont"/>
    <w:rsid w:val="008B29FB"/>
    <w:rPr>
      <w:u w:val="single"/>
    </w:rPr>
  </w:style>
  <w:style w:type="paragraph" w:customStyle="1" w:styleId="TableBodyTextRight">
    <w:name w:val="Table Body Text Right"/>
    <w:basedOn w:val="TableBodyText"/>
    <w:rsid w:val="008B2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9FB"/>
    <w:rPr>
      <w:sz w:val="18"/>
    </w:rPr>
  </w:style>
  <w:style w:type="paragraph" w:customStyle="1" w:styleId="BodySmallRight">
    <w:name w:val="Body Small Right"/>
    <w:basedOn w:val="BodyTextRight"/>
    <w:rsid w:val="008B29FB"/>
    <w:rPr>
      <w:sz w:val="18"/>
      <w:szCs w:val="18"/>
    </w:rPr>
  </w:style>
  <w:style w:type="paragraph" w:customStyle="1" w:styleId="MarginEdition">
    <w:name w:val="Margin Edition"/>
    <w:basedOn w:val="MarginNote"/>
    <w:rsid w:val="008B2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9FB"/>
    <w:rPr>
      <w:sz w:val="2"/>
      <w:szCs w:val="2"/>
    </w:rPr>
  </w:style>
  <w:style w:type="character" w:customStyle="1" w:styleId="Small">
    <w:name w:val="Small"/>
    <w:basedOn w:val="DefaultParagraphFont"/>
    <w:rsid w:val="008B29FB"/>
    <w:rPr>
      <w:sz w:val="16"/>
    </w:rPr>
  </w:style>
  <w:style w:type="paragraph" w:customStyle="1" w:styleId="WideTable">
    <w:name w:val="Wide Table"/>
    <w:basedOn w:val="Normal"/>
    <w:rsid w:val="008B2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9FB"/>
  </w:style>
  <w:style w:type="paragraph" w:styleId="Quote">
    <w:name w:val="Quote"/>
    <w:basedOn w:val="Heading1"/>
    <w:link w:val="QuoteChar"/>
    <w:qFormat/>
    <w:rsid w:val="008B2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9FB"/>
    <w:pPr>
      <w:pageBreakBefore/>
    </w:pPr>
  </w:style>
  <w:style w:type="paragraph" w:customStyle="1" w:styleId="Border">
    <w:name w:val="Border"/>
    <w:basedOn w:val="Normal"/>
    <w:qFormat/>
    <w:rsid w:val="008B2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9FB"/>
    <w:rPr>
      <w:u w:val="single"/>
    </w:rPr>
  </w:style>
  <w:style w:type="character" w:customStyle="1" w:styleId="BoldandItalics">
    <w:name w:val="Bold and Italics"/>
    <w:qFormat/>
    <w:rsid w:val="008B29FB"/>
    <w:rPr>
      <w:b/>
      <w:i/>
      <w:u w:val="none"/>
    </w:rPr>
  </w:style>
  <w:style w:type="paragraph" w:styleId="BalloonText">
    <w:name w:val="Balloon Text"/>
    <w:basedOn w:val="Normal"/>
    <w:link w:val="BalloonTextChar"/>
    <w:rsid w:val="008B2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9FB"/>
    <w:pPr>
      <w:spacing w:before="0" w:after="0"/>
    </w:pPr>
  </w:style>
  <w:style w:type="paragraph" w:customStyle="1" w:styleId="BodyTextBold">
    <w:name w:val="Body Text Bold"/>
    <w:basedOn w:val="BodyText"/>
    <w:qFormat/>
    <w:rsid w:val="008B29FB"/>
    <w:rPr>
      <w:b/>
    </w:rPr>
  </w:style>
  <w:style w:type="character" w:styleId="Hyperlink">
    <w:name w:val="Hyperlink"/>
    <w:basedOn w:val="DefaultParagraphFont"/>
    <w:uiPriority w:val="99"/>
    <w:unhideWhenUsed/>
    <w:rsid w:val="00670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4897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ICTTEN816 Scope project requirements and process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2020-10-02T06:06:00Z</dcterms:created>
  <dcterms:modified xsi:type="dcterms:W3CDTF">2020-10-02T06:06:00Z</dcterms:modified>
</cp:coreProperties>
</file>