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5FE" w:rsidP="00135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ICTTEN816 Scope project requirements and process solutions</w:t>
      </w:r>
      <w:r>
        <w:fldChar w:fldCharType="end"/>
      </w:r>
    </w:p>
    <w:p w:rsidR="001355FE" w:rsidP="001355FE">
      <w:pPr>
        <w:pStyle w:val="Version"/>
        <w:sectPr w:rsidSect="00B03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14B" w:rsidP="00B0314B">
      <w:pPr>
        <w:pStyle w:val="SuperHeading"/>
      </w:pPr>
      <w:r w:rsidRPr="00B0314B">
        <w:t>Assessment Re</w:t>
      </w:r>
      <w:r w:rsidRPr="00B0314B">
        <w:t>quirements for ICTTEN816 Scope project requirements and process solutions</w:t>
      </w:r>
    </w:p>
    <w:p w:rsidR="00000000" w:rsidRPr="00B0314B" w:rsidP="00B0314B">
      <w:pPr>
        <w:pStyle w:val="Heading1"/>
      </w:pPr>
      <w:bookmarkStart w:id="1" w:name="O_841198"/>
      <w:bookmarkEnd w:id="1"/>
      <w:r w:rsidRPr="00B031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4B" w:rsidP="00B0314B">
            <w:pPr>
              <w:pStyle w:val="BodyText"/>
            </w:pPr>
            <w:r w:rsidRPr="00B031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4B">
            <w:pPr>
              <w:pStyle w:val="BodyText"/>
              <w:rPr>
                <w:lang w:val="en-NZ"/>
              </w:rPr>
            </w:pPr>
            <w:r w:rsidRPr="00B0314B">
              <w:rPr>
                <w:rStyle w:val="SpecialBold"/>
              </w:rPr>
              <w:t>Comments</w:t>
            </w:r>
          </w:p>
        </w:tc>
      </w:tr>
      <w:tr w:rsidTr="00B0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14B">
            <w:pPr>
              <w:pStyle w:val="BodyText"/>
              <w:rPr>
                <w:lang w:val="en-NZ"/>
              </w:rPr>
            </w:pPr>
            <w:r w:rsidRPr="00B031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14B" w:rsidP="00B0314B">
            <w:pPr>
              <w:pStyle w:val="BodyText"/>
            </w:pPr>
            <w:r w:rsidRPr="00B0314B">
              <w:t>This version first released with ICT Information and Communications Technology Training Package Version 2.0.</w:t>
            </w:r>
          </w:p>
        </w:tc>
      </w:tr>
    </w:tbl>
    <w:p w:rsidR="00000000" w:rsidRPr="00B0314B" w:rsidP="00B0314B">
      <w:pPr>
        <w:pStyle w:val="BodyText"/>
      </w:pPr>
    </w:p>
    <w:p w:rsidR="00000000" w:rsidRPr="00B0314B" w:rsidP="00B0314B">
      <w:pPr>
        <w:pStyle w:val="AllowPageBreak"/>
      </w:pPr>
    </w:p>
    <w:p w:rsidR="00000000" w:rsidRPr="00B0314B" w:rsidP="00B0314B">
      <w:pPr>
        <w:pStyle w:val="Heading1"/>
      </w:pPr>
      <w:bookmarkStart w:id="2" w:name="O_841199"/>
      <w:bookmarkEnd w:id="2"/>
      <w:r w:rsidRPr="00B0314B">
        <w:t>Performance Evidence</w:t>
      </w:r>
    </w:p>
    <w:p w:rsidR="00000000" w:rsidRPr="00B0314B" w:rsidP="001355FE">
      <w:pPr>
        <w:pStyle w:val="BodyText"/>
      </w:pPr>
      <w:r w:rsidRPr="00B0314B">
        <w:t>Evidence of ability to:</w:t>
      </w:r>
    </w:p>
    <w:p w:rsidR="00000000" w:rsidRPr="00B0314B" w:rsidP="00B0314B">
      <w:pPr>
        <w:pStyle w:val="ListBullet"/>
      </w:pPr>
      <w:r w:rsidRPr="00B0314B">
        <w:t>prepare project specifications with project objectives</w:t>
      </w:r>
    </w:p>
    <w:p w:rsidR="00000000" w:rsidRPr="00B0314B" w:rsidP="00B0314B">
      <w:pPr>
        <w:pStyle w:val="ListBullet"/>
      </w:pPr>
      <w:r w:rsidRPr="00B0314B">
        <w:t>develop scope management plan</w:t>
      </w:r>
    </w:p>
    <w:p w:rsidR="00000000" w:rsidRPr="00B0314B" w:rsidP="00B0314B">
      <w:pPr>
        <w:pStyle w:val="ListBullet"/>
      </w:pPr>
      <w:r w:rsidRPr="00B0314B">
        <w:t>develop scope management strategies</w:t>
      </w:r>
    </w:p>
    <w:p w:rsidR="00000000" w:rsidRPr="00B0314B" w:rsidP="00B0314B">
      <w:pPr>
        <w:pStyle w:val="ListBullet"/>
      </w:pPr>
      <w:r w:rsidRPr="00B0314B">
        <w:t>conduct regular program reviews</w:t>
      </w:r>
    </w:p>
    <w:p w:rsidR="00000000" w:rsidRPr="00B0314B" w:rsidP="00B0314B">
      <w:pPr>
        <w:pStyle w:val="ListBullet"/>
      </w:pPr>
      <w:r w:rsidRPr="00B0314B">
        <w:t>measure project outcomes</w:t>
      </w:r>
    </w:p>
    <w:p w:rsidR="00000000" w:rsidRPr="00B0314B" w:rsidP="00B0314B">
      <w:pPr>
        <w:pStyle w:val="ListBullet"/>
      </w:pPr>
      <w:r w:rsidRPr="00B0314B">
        <w:t>manage the impact of scope changes within established budget and timeline.</w:t>
      </w:r>
    </w:p>
    <w:p w:rsidR="00000000" w:rsidRPr="00B0314B" w:rsidP="00B0314B">
      <w:pPr>
        <w:pStyle w:val="BodyText"/>
      </w:pPr>
    </w:p>
    <w:p w:rsidR="00000000" w:rsidRPr="00B0314B" w:rsidP="001355FE">
      <w:pPr>
        <w:pStyle w:val="BodyText"/>
      </w:pPr>
      <w:r w:rsidRPr="00B0314B">
        <w:t>Note: If a specific volume or frequency is not stated, then evidence must be provided at least once.</w:t>
      </w:r>
    </w:p>
    <w:p w:rsidR="00000000" w:rsidRPr="00B0314B" w:rsidP="00B0314B">
      <w:pPr>
        <w:pStyle w:val="Heading1"/>
      </w:pPr>
      <w:bookmarkStart w:id="3" w:name="O_841200"/>
      <w:bookmarkEnd w:id="3"/>
      <w:r w:rsidRPr="00B0314B">
        <w:t>Knowledge Evidence</w:t>
      </w:r>
    </w:p>
    <w:p w:rsidR="00000000" w:rsidRPr="00B0314B" w:rsidP="001355FE">
      <w:pPr>
        <w:pStyle w:val="BodyText"/>
      </w:pPr>
      <w:r w:rsidRPr="00B0314B">
        <w:t>To complete the unit requirements safely an</w:t>
      </w:r>
      <w:r w:rsidRPr="00B0314B">
        <w:t>d effectively, the individual must:</w:t>
      </w:r>
    </w:p>
    <w:p w:rsidR="00000000" w:rsidRPr="00B0314B" w:rsidP="00B0314B">
      <w:pPr>
        <w:pStyle w:val="ListBullet"/>
      </w:pPr>
      <w:r w:rsidRPr="00B0314B">
        <w:t>examine a range of products, services and solutions as they apply to various project outcomes</w:t>
      </w:r>
    </w:p>
    <w:p w:rsidR="00000000" w:rsidRPr="00B0314B" w:rsidP="00B0314B">
      <w:pPr>
        <w:pStyle w:val="ListBullet"/>
      </w:pPr>
      <w:r w:rsidRPr="00B0314B">
        <w:t>explore various stakeholders and relevant levels of authorisation required for the duration of a project</w:t>
      </w:r>
    </w:p>
    <w:p w:rsidR="00000000" w:rsidRPr="00B0314B" w:rsidP="00B0314B">
      <w:pPr>
        <w:pStyle w:val="ListBullet"/>
      </w:pPr>
      <w:r w:rsidRPr="00B0314B">
        <w:t>explain project life</w:t>
      </w:r>
      <w:r w:rsidRPr="00B0314B">
        <w:t>-cycle and the significance of scope management</w:t>
      </w:r>
    </w:p>
    <w:p w:rsidR="00000000" w:rsidRPr="00B0314B" w:rsidP="00B0314B">
      <w:pPr>
        <w:pStyle w:val="ListBullet"/>
      </w:pPr>
      <w:r w:rsidRPr="00B0314B">
        <w:t>outline scope management plans, methodologies, techniques and tools</w:t>
      </w:r>
    </w:p>
    <w:p w:rsidR="00000000" w:rsidRPr="00B0314B" w:rsidP="00B0314B">
      <w:pPr>
        <w:pStyle w:val="ListBullet"/>
      </w:pPr>
      <w:r w:rsidRPr="00B0314B">
        <w:t>summarise typical challenges and issues encountered in project scope management and options for addressing them</w:t>
      </w:r>
    </w:p>
    <w:p w:rsidR="00000000" w:rsidRPr="00B0314B" w:rsidP="00B0314B">
      <w:pPr>
        <w:pStyle w:val="ListBullet"/>
      </w:pPr>
      <w:r w:rsidRPr="00B0314B">
        <w:t>identify and explore various</w:t>
      </w:r>
      <w:r w:rsidRPr="00B0314B">
        <w:t xml:space="preserve"> project performance indicators and how project performance can be measured</w:t>
      </w:r>
    </w:p>
    <w:p w:rsidR="00000000" w:rsidRPr="00B0314B" w:rsidP="00B0314B">
      <w:pPr>
        <w:pStyle w:val="ListBullet"/>
      </w:pPr>
      <w:r w:rsidRPr="00B0314B">
        <w:t>evaluate various vendor products and solutions.</w:t>
      </w:r>
    </w:p>
    <w:p w:rsidR="00000000" w:rsidRPr="00B0314B" w:rsidP="00B0314B">
      <w:pPr>
        <w:pStyle w:val="AllowPageBreak"/>
      </w:pPr>
    </w:p>
    <w:p w:rsidR="00000000" w:rsidRPr="00B0314B" w:rsidP="00B0314B">
      <w:pPr>
        <w:pStyle w:val="Heading1"/>
      </w:pPr>
      <w:bookmarkStart w:id="4" w:name="O_841201"/>
      <w:bookmarkEnd w:id="4"/>
      <w:r w:rsidRPr="00B0314B">
        <w:t>Assessment Conditions</w:t>
      </w:r>
    </w:p>
    <w:p w:rsidR="00000000" w:rsidRPr="00B0314B" w:rsidP="001355FE">
      <w:pPr>
        <w:pStyle w:val="BodyText"/>
      </w:pPr>
      <w:r w:rsidRPr="00B0314B">
        <w:t>Gather evidence to demonstrate consistent performance in conditions that are safe and replica</w:t>
      </w:r>
      <w:r w:rsidRPr="00B0314B">
        <w:t>te the workplace. Noise levels, production flow, interruptions and time variances should be typical of those experienced in the telecommunications networks engineering field of work and include access to:</w:t>
      </w:r>
    </w:p>
    <w:p w:rsidR="00000000" w:rsidRPr="00B0314B" w:rsidP="00B0314B">
      <w:pPr>
        <w:pStyle w:val="ListBullet"/>
      </w:pPr>
      <w:r w:rsidRPr="00B0314B">
        <w:t>sites on which projects may be conducted</w:t>
      </w:r>
    </w:p>
    <w:p w:rsidR="00000000" w:rsidRPr="00B0314B" w:rsidP="00B0314B">
      <w:pPr>
        <w:pStyle w:val="ListBullet"/>
      </w:pPr>
      <w:r w:rsidRPr="00B0314B">
        <w:t xml:space="preserve">forecast </w:t>
      </w:r>
      <w:r w:rsidRPr="00B0314B">
        <w:t>data and tools involved in planning</w:t>
      </w:r>
    </w:p>
    <w:p w:rsidR="00000000" w:rsidRPr="00B0314B" w:rsidP="00B0314B">
      <w:pPr>
        <w:pStyle w:val="ListBullet"/>
      </w:pPr>
      <w:r w:rsidRPr="00B0314B">
        <w:t>a range of software and hardware currently used in industry</w:t>
      </w:r>
    </w:p>
    <w:p w:rsidR="00000000" w:rsidRPr="00B0314B" w:rsidP="00B0314B">
      <w:pPr>
        <w:pStyle w:val="ListBullet"/>
      </w:pPr>
      <w:r w:rsidRPr="00B0314B">
        <w:t>relevant regulations and specifications that impact forecasting activities.</w:t>
      </w:r>
    </w:p>
    <w:p w:rsidR="00000000" w:rsidRPr="00B0314B" w:rsidP="00B0314B">
      <w:pPr>
        <w:pStyle w:val="BodyText"/>
      </w:pPr>
    </w:p>
    <w:p w:rsidR="00000000" w:rsidRPr="00B0314B" w:rsidP="001355FE">
      <w:pPr>
        <w:pStyle w:val="BodyText"/>
      </w:pPr>
      <w:r w:rsidRPr="00B0314B">
        <w:t>Assessors of this unit must satisfy the requirements for assessors in applicable vocational education and training legislation, frameworks and/or standards.</w:t>
      </w:r>
    </w:p>
    <w:p w:rsidR="00000000" w:rsidRPr="00B0314B" w:rsidP="00B0314B">
      <w:pPr>
        <w:pStyle w:val="Heading1"/>
      </w:pPr>
      <w:bookmarkStart w:id="5" w:name="O_841204"/>
      <w:bookmarkEnd w:id="5"/>
      <w:r w:rsidRPr="00B0314B">
        <w:t>Links</w:t>
      </w:r>
    </w:p>
    <w:p w:rsidR="00000000" w:rsidRPr="00B0314B" w:rsidP="001355FE">
      <w:pPr>
        <w:pStyle w:val="BodyText"/>
      </w:pPr>
      <w:r w:rsidRPr="00B031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63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0314B" w:rsidP="00B0314B"/>
    <w:sectPr w:rsidSect="00B031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4B" w:rsidRPr="001355FE" w:rsidP="00135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FE" w:rsidP="00B03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55FE" w:rsidP="00B03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55FE" w:rsidP="00B03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14B" w:rsidRPr="001355FE" w:rsidP="00135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FE" w:rsidRPr="002D2AF8" w:rsidP="00B03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ICTTEN816 Scope project requirements and process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355FE" w:rsidP="00B03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A02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428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14B"/>
  </w:style>
  <w:style w:type="character" w:customStyle="1" w:styleId="Heading1Char">
    <w:name w:val="Heading 1 Char"/>
    <w:basedOn w:val="DefaultParagraphFont"/>
    <w:link w:val="Heading1"/>
    <w:rsid w:val="00B03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1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1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14B"/>
    <w:rPr>
      <w:b/>
      <w:spacing w:val="0"/>
    </w:rPr>
  </w:style>
  <w:style w:type="paragraph" w:customStyle="1" w:styleId="SuperHeading">
    <w:name w:val="SuperHeading"/>
    <w:basedOn w:val="Normal"/>
    <w:rsid w:val="00B03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1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1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1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1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14B"/>
    <w:rPr>
      <w:i/>
    </w:rPr>
  </w:style>
  <w:style w:type="paragraph" w:styleId="Caption">
    <w:name w:val="caption"/>
    <w:basedOn w:val="BodyText"/>
    <w:next w:val="Normal"/>
    <w:qFormat/>
    <w:rsid w:val="00B03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14B"/>
  </w:style>
  <w:style w:type="paragraph" w:styleId="TableofFigures">
    <w:name w:val="table of figures"/>
    <w:basedOn w:val="Normal"/>
    <w:next w:val="Normal"/>
    <w:semiHidden/>
    <w:rsid w:val="00B03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1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14B"/>
    <w:rPr>
      <w:rFonts w:ascii="Wingdings" w:hAnsi="Wingdings"/>
    </w:rPr>
  </w:style>
  <w:style w:type="paragraph" w:customStyle="1" w:styleId="TableHeading">
    <w:name w:val="Table Heading"/>
    <w:basedOn w:val="HeadingBase"/>
    <w:rsid w:val="00B03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14B"/>
    <w:rPr>
      <w:color w:val="0033CC"/>
      <w:u w:val="none"/>
    </w:rPr>
  </w:style>
  <w:style w:type="paragraph" w:customStyle="1" w:styleId="BodyTextRight">
    <w:name w:val="Body Text Right"/>
    <w:basedOn w:val="BodyText"/>
    <w:rsid w:val="00B03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1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14B"/>
    <w:rPr>
      <w:sz w:val="32"/>
    </w:rPr>
  </w:style>
  <w:style w:type="paragraph" w:customStyle="1" w:styleId="HeadingProcedure">
    <w:name w:val="Heading Procedure"/>
    <w:basedOn w:val="HeadingBase"/>
    <w:next w:val="Normal"/>
    <w:rsid w:val="00B03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14B"/>
    <w:pPr>
      <w:spacing w:before="60" w:after="60"/>
    </w:pPr>
  </w:style>
  <w:style w:type="paragraph" w:styleId="ListContinue">
    <w:name w:val="List Continue"/>
    <w:basedOn w:val="List"/>
    <w:rsid w:val="00B0314B"/>
    <w:pPr>
      <w:ind w:firstLine="0"/>
    </w:pPr>
  </w:style>
  <w:style w:type="paragraph" w:customStyle="1" w:styleId="ListNote">
    <w:name w:val="List Note"/>
    <w:basedOn w:val="List"/>
    <w:rsid w:val="00B03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14B"/>
    <w:rPr>
      <w:rFonts w:ascii="Courier New" w:hAnsi="Courier New"/>
    </w:rPr>
  </w:style>
  <w:style w:type="paragraph" w:customStyle="1" w:styleId="NoteBullet">
    <w:name w:val="Note Bullet"/>
    <w:basedOn w:val="Note"/>
    <w:rsid w:val="00B03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1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14B"/>
    <w:rPr>
      <w:b/>
      <w:smallCaps/>
    </w:rPr>
  </w:style>
  <w:style w:type="paragraph" w:customStyle="1" w:styleId="TableListNumber">
    <w:name w:val="Table List Number"/>
    <w:basedOn w:val="ListNumber"/>
    <w:rsid w:val="00B03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14B"/>
    <w:pPr>
      <w:numPr>
        <w:numId w:val="8"/>
      </w:numPr>
    </w:pPr>
  </w:style>
  <w:style w:type="paragraph" w:customStyle="1" w:styleId="ListAlpha2">
    <w:name w:val="List Alpha 2"/>
    <w:basedOn w:val="List2"/>
    <w:rsid w:val="00B0314B"/>
    <w:pPr>
      <w:numPr>
        <w:numId w:val="7"/>
      </w:numPr>
    </w:pPr>
  </w:style>
  <w:style w:type="paragraph" w:styleId="List2">
    <w:name w:val="List 2"/>
    <w:basedOn w:val="BodyText"/>
    <w:rsid w:val="00B03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1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1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1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14B"/>
    <w:pPr>
      <w:numPr>
        <w:numId w:val="3"/>
      </w:numPr>
    </w:pPr>
  </w:style>
  <w:style w:type="paragraph" w:styleId="ListContinue2">
    <w:name w:val="List Continue 2"/>
    <w:basedOn w:val="List2"/>
    <w:rsid w:val="00B0314B"/>
    <w:pPr>
      <w:ind w:firstLine="0"/>
    </w:pPr>
  </w:style>
  <w:style w:type="paragraph" w:styleId="ListContinue3">
    <w:name w:val="List Continue 3"/>
    <w:basedOn w:val="List3"/>
    <w:rsid w:val="00B0314B"/>
    <w:pPr>
      <w:ind w:left="1021" w:firstLine="0"/>
    </w:pPr>
  </w:style>
  <w:style w:type="paragraph" w:styleId="ListContinue4">
    <w:name w:val="List Continue 4"/>
    <w:basedOn w:val="List4"/>
    <w:rsid w:val="00B0314B"/>
    <w:pPr>
      <w:ind w:firstLine="0"/>
    </w:pPr>
  </w:style>
  <w:style w:type="paragraph" w:styleId="ListContinue5">
    <w:name w:val="List Continue 5"/>
    <w:basedOn w:val="List5"/>
    <w:rsid w:val="00B0314B"/>
    <w:pPr>
      <w:ind w:firstLine="0"/>
    </w:pPr>
  </w:style>
  <w:style w:type="paragraph" w:styleId="ListNumber3">
    <w:name w:val="List Number 3"/>
    <w:basedOn w:val="List3"/>
    <w:rsid w:val="00B0314B"/>
    <w:pPr>
      <w:numPr>
        <w:numId w:val="4"/>
      </w:numPr>
    </w:pPr>
  </w:style>
  <w:style w:type="paragraph" w:styleId="ListNumber4">
    <w:name w:val="List Number 4"/>
    <w:basedOn w:val="List4"/>
    <w:rsid w:val="00B0314B"/>
    <w:pPr>
      <w:numPr>
        <w:numId w:val="5"/>
      </w:numPr>
    </w:pPr>
  </w:style>
  <w:style w:type="paragraph" w:styleId="ListNumber5">
    <w:name w:val="List Number 5"/>
    <w:basedOn w:val="List5"/>
    <w:rsid w:val="00B0314B"/>
    <w:pPr>
      <w:numPr>
        <w:numId w:val="6"/>
      </w:numPr>
    </w:pPr>
  </w:style>
  <w:style w:type="paragraph" w:styleId="BlockText">
    <w:name w:val="Block Text"/>
    <w:basedOn w:val="Normal"/>
    <w:rsid w:val="00B03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14B"/>
    <w:rPr>
      <w:sz w:val="16"/>
      <w:vertAlign w:val="superscript"/>
    </w:rPr>
  </w:style>
  <w:style w:type="character" w:customStyle="1" w:styleId="Symbols">
    <w:name w:val="Symbols"/>
    <w:basedOn w:val="DefaultParagraphFont"/>
    <w:rsid w:val="00B0314B"/>
    <w:rPr>
      <w:rFonts w:ascii="Symbol" w:hAnsi="Symbol"/>
    </w:rPr>
  </w:style>
  <w:style w:type="character" w:customStyle="1" w:styleId="MenuOptions">
    <w:name w:val="Menu Options"/>
    <w:basedOn w:val="DefaultParagraphFont"/>
    <w:rsid w:val="00B03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14B"/>
    <w:rPr>
      <w:b/>
    </w:rPr>
  </w:style>
  <w:style w:type="character" w:customStyle="1" w:styleId="Underlined">
    <w:name w:val="Underlined"/>
    <w:basedOn w:val="DefaultParagraphFont"/>
    <w:rsid w:val="00B0314B"/>
    <w:rPr>
      <w:u w:val="single"/>
    </w:rPr>
  </w:style>
  <w:style w:type="paragraph" w:customStyle="1" w:styleId="TableBodyTextRight">
    <w:name w:val="Table Body Text Right"/>
    <w:basedOn w:val="TableBodyText"/>
    <w:rsid w:val="00B03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14B"/>
    <w:rPr>
      <w:sz w:val="18"/>
    </w:rPr>
  </w:style>
  <w:style w:type="paragraph" w:customStyle="1" w:styleId="BodySmallRight">
    <w:name w:val="Body Small Right"/>
    <w:basedOn w:val="BodyTextRight"/>
    <w:rsid w:val="00B0314B"/>
    <w:rPr>
      <w:sz w:val="18"/>
      <w:szCs w:val="18"/>
    </w:rPr>
  </w:style>
  <w:style w:type="paragraph" w:customStyle="1" w:styleId="MarginEdition">
    <w:name w:val="Margin Edition"/>
    <w:basedOn w:val="MarginNote"/>
    <w:rsid w:val="00B03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14B"/>
    <w:rPr>
      <w:sz w:val="2"/>
      <w:szCs w:val="2"/>
    </w:rPr>
  </w:style>
  <w:style w:type="character" w:customStyle="1" w:styleId="Small">
    <w:name w:val="Small"/>
    <w:basedOn w:val="DefaultParagraphFont"/>
    <w:rsid w:val="00B0314B"/>
    <w:rPr>
      <w:sz w:val="16"/>
    </w:rPr>
  </w:style>
  <w:style w:type="paragraph" w:customStyle="1" w:styleId="WideTable">
    <w:name w:val="Wide Table"/>
    <w:basedOn w:val="Normal"/>
    <w:rsid w:val="00B03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14B"/>
  </w:style>
  <w:style w:type="paragraph" w:styleId="Quote">
    <w:name w:val="Quote"/>
    <w:basedOn w:val="Heading1"/>
    <w:link w:val="QuoteChar"/>
    <w:qFormat/>
    <w:rsid w:val="00B03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14B"/>
    <w:pPr>
      <w:pageBreakBefore/>
    </w:pPr>
  </w:style>
  <w:style w:type="paragraph" w:customStyle="1" w:styleId="Border">
    <w:name w:val="Border"/>
    <w:basedOn w:val="Normal"/>
    <w:qFormat/>
    <w:rsid w:val="00B03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14B"/>
    <w:rPr>
      <w:u w:val="single"/>
    </w:rPr>
  </w:style>
  <w:style w:type="character" w:customStyle="1" w:styleId="BoldandItalics">
    <w:name w:val="Bold and Italics"/>
    <w:qFormat/>
    <w:rsid w:val="00B0314B"/>
    <w:rPr>
      <w:b/>
      <w:i/>
      <w:u w:val="none"/>
    </w:rPr>
  </w:style>
  <w:style w:type="paragraph" w:styleId="BalloonText">
    <w:name w:val="Balloon Text"/>
    <w:basedOn w:val="Normal"/>
    <w:link w:val="BalloonTextChar"/>
    <w:rsid w:val="00B03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14B"/>
    <w:pPr>
      <w:spacing w:before="0" w:after="0"/>
    </w:pPr>
  </w:style>
  <w:style w:type="paragraph" w:customStyle="1" w:styleId="BodyTextBold">
    <w:name w:val="Body Text Bold"/>
    <w:basedOn w:val="BodyText"/>
    <w:qFormat/>
    <w:rsid w:val="00B0314B"/>
    <w:rPr>
      <w:b/>
    </w:rPr>
  </w:style>
  <w:style w:type="character" w:styleId="Hyperlink">
    <w:name w:val="Hyperlink"/>
    <w:basedOn w:val="DefaultParagraphFont"/>
    <w:uiPriority w:val="99"/>
    <w:unhideWhenUsed/>
    <w:rsid w:val="00135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2148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ICTTEN816 Scope project requirements and process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2020-10-02T07:18:00Z</dcterms:created>
  <dcterms:modified xsi:type="dcterms:W3CDTF">2020-10-02T07:18:00Z</dcterms:modified>
</cp:coreProperties>
</file>