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F24" w:rsidP="00C34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ICTTEN815 Manage project requirements and process implementations</w:t>
      </w:r>
      <w:r>
        <w:fldChar w:fldCharType="end"/>
      </w:r>
    </w:p>
    <w:p w:rsidR="00C34F24" w:rsidP="00C34F24">
      <w:pPr>
        <w:pStyle w:val="Version"/>
        <w:sectPr w:rsidSect="002D0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B08" w:rsidP="002D0B08">
      <w:pPr>
        <w:pStyle w:val="SuperHeading"/>
      </w:pPr>
      <w:r w:rsidRPr="002D0B08">
        <w:t>ICTTEN815 Manage project requirements and process implementations</w:t>
      </w:r>
    </w:p>
    <w:p w:rsidR="00000000" w:rsidRPr="002D0B08" w:rsidP="002D0B08">
      <w:pPr>
        <w:pStyle w:val="Heading1"/>
      </w:pPr>
      <w:bookmarkStart w:id="1" w:name="O_770217"/>
      <w:bookmarkEnd w:id="1"/>
      <w:r w:rsidRPr="002D0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0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rPr>
                <w:rStyle w:val="SpecialBold"/>
              </w:rPr>
              <w:t>Comments</w:t>
            </w:r>
          </w:p>
        </w:tc>
      </w:tr>
      <w:tr w:rsidTr="002D0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This version first released with ICT Information and Communications Technology Training Package Version 2.0.</w:t>
            </w:r>
          </w:p>
        </w:tc>
      </w:tr>
    </w:tbl>
    <w:p w:rsidR="00000000" w:rsidRPr="002D0B08" w:rsidP="002D0B08">
      <w:pPr>
        <w:pStyle w:val="BodyText"/>
      </w:pPr>
    </w:p>
    <w:p w:rsidR="00000000" w:rsidRPr="002D0B08" w:rsidP="002D0B08">
      <w:pPr>
        <w:pStyle w:val="AllowPageBreak"/>
      </w:pPr>
    </w:p>
    <w:p w:rsidR="00000000" w:rsidRPr="002D0B08" w:rsidP="002D0B08">
      <w:pPr>
        <w:pStyle w:val="Heading1"/>
      </w:pPr>
      <w:bookmarkStart w:id="2" w:name="O_770218"/>
      <w:bookmarkEnd w:id="2"/>
      <w:r w:rsidRPr="002D0B08">
        <w:t>Application</w:t>
      </w:r>
    </w:p>
    <w:p w:rsidR="00000000" w:rsidRPr="002D0B08" w:rsidP="00C34F24">
      <w:pPr>
        <w:pStyle w:val="BodyText"/>
      </w:pPr>
      <w:r w:rsidRPr="002D0B08">
        <w:t>This unit describes the skills and knowledge required to analyse forecast data, develop specifications and resource requirements, and plan implementation of the process solution for products and services.</w:t>
      </w:r>
    </w:p>
    <w:p w:rsidR="00000000" w:rsidRPr="002D0B08" w:rsidP="00C34F24">
      <w:pPr>
        <w:pStyle w:val="BodyText"/>
      </w:pPr>
      <w:r w:rsidRPr="002D0B08">
        <w:t>It applies to individuals with</w:t>
      </w:r>
      <w:r w:rsidRPr="002D0B08">
        <w:t xml:space="preserve"> excellent planning and organising skills, working as network engineering staff or senior technical officers within project management roles, who have authority to direct activities of implementation.</w:t>
      </w:r>
    </w:p>
    <w:p w:rsidR="00000000" w:rsidRPr="002D0B08" w:rsidP="00C34F24">
      <w:pPr>
        <w:pStyle w:val="BodyText"/>
      </w:pPr>
      <w:r w:rsidRPr="002D0B08">
        <w:t>No licensing, legislative or certification requirement</w:t>
      </w:r>
      <w:r w:rsidRPr="002D0B08">
        <w:t>s apply to this unit at the time of publication.</w:t>
      </w:r>
    </w:p>
    <w:p w:rsidR="00000000" w:rsidRPr="002D0B08" w:rsidP="002D0B08">
      <w:pPr>
        <w:pStyle w:val="Heading1"/>
      </w:pPr>
      <w:bookmarkStart w:id="3" w:name="O_770221"/>
      <w:bookmarkEnd w:id="3"/>
      <w:r w:rsidRPr="002D0B08">
        <w:t>Unit Sector</w:t>
      </w:r>
    </w:p>
    <w:p w:rsidR="00000000" w:rsidRPr="002D0B08" w:rsidP="00C34F24">
      <w:pPr>
        <w:pStyle w:val="BodyText"/>
      </w:pPr>
      <w:r w:rsidRPr="002D0B08">
        <w:t>Telecommunications – Telecommunications Networks Engineering</w:t>
      </w:r>
    </w:p>
    <w:p w:rsidR="00000000" w:rsidRPr="002D0B08" w:rsidP="002D0B08">
      <w:pPr>
        <w:pStyle w:val="Heading1"/>
      </w:pPr>
      <w:bookmarkStart w:id="4" w:name="O_770222"/>
      <w:bookmarkEnd w:id="4"/>
      <w:r w:rsidRPr="002D0B0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rPr>
                <w:rStyle w:val="SpecialBold"/>
              </w:rPr>
              <w:t>PERFORMANCE CRITERIA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 Manage forecast service demand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1.1 Develop a project plan to review forecasting data and generate pla</w:t>
            </w:r>
            <w:r w:rsidRPr="002D0B08">
              <w:t>nning forecasts using forecasting tools</w:t>
            </w:r>
          </w:p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1.2 Critically analyse and review forecasts according to enterprise policy and produce forecast figures considering new developments in the area and technological changes where appropriate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2. Manage network developm</w:t>
            </w:r>
            <w:r w:rsidRPr="002D0B08">
              <w:t>ent growth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2.1 Critically analyse market intelligence on customer demand and demand data to plan for potential network traffic quantity and flow</w:t>
            </w:r>
          </w:p>
          <w:p w:rsidR="00000000" w:rsidRPr="002D0B08" w:rsidP="002D0B08">
            <w:pPr>
              <w:pStyle w:val="BodyText"/>
            </w:pPr>
            <w:r w:rsidRPr="002D0B08">
              <w:t>2.2 Assess overall planning parameters, including approved business plan prior to commencing the p</w:t>
            </w:r>
            <w:r w:rsidRPr="002D0B08">
              <w:t>lanning process</w:t>
            </w:r>
          </w:p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2.3 Critically analyse gathered information and produce a project plan with specifications to meet network growth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3. Manage project resource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3.1 Assess resource requirements to manage the project from the scoping phase through</w:t>
            </w:r>
            <w:r w:rsidRPr="002D0B08">
              <w:t xml:space="preserve"> to project completion</w:t>
            </w:r>
          </w:p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3.2 Critically analyse outcomes of the project deliverables to determine effectiveness of the project process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4. Develop process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4.1 Produce requirements for process solutions for delivery of product an</w:t>
            </w:r>
            <w:r w:rsidRPr="002D0B08">
              <w:t>d services to customers using forecasting demand data</w:t>
            </w:r>
          </w:p>
          <w:p w:rsidR="00000000" w:rsidRPr="002D0B08" w:rsidP="002D0B08">
            <w:pPr>
              <w:pStyle w:val="BodyText"/>
            </w:pPr>
            <w:r w:rsidRPr="002D0B08">
              <w:t>4.2 Prepare a plan for the organisational change control process and integration of new solutions within a complete network infrastructure</w:t>
            </w:r>
          </w:p>
          <w:p w:rsidR="00000000" w:rsidRPr="002D0B08" w:rsidP="002D0B08">
            <w:pPr>
              <w:pStyle w:val="BodyText"/>
            </w:pPr>
            <w:r w:rsidRPr="002D0B08">
              <w:t xml:space="preserve">4.3 Produce a test management schedule for the testing process </w:t>
            </w:r>
            <w:r w:rsidRPr="002D0B08">
              <w:t>of the product solution</w:t>
            </w:r>
          </w:p>
          <w:p w:rsidR="00000000" w:rsidRPr="002D0B08" w:rsidP="002D0B08">
            <w:pPr>
              <w:pStyle w:val="BodyText"/>
            </w:pPr>
            <w:r w:rsidRPr="002D0B08">
              <w:t>4.4 Develop solution specifications using industry process according to design requirements</w:t>
            </w:r>
          </w:p>
          <w:p w:rsidR="00000000" w:rsidRPr="002D0B08" w:rsidP="002D0B08">
            <w:pPr>
              <w:pStyle w:val="BodyText"/>
            </w:pPr>
            <w:r w:rsidRPr="002D0B08">
              <w:t>4.5 Develop software and hardware resource profiling and select a suitable vendor for negotiations</w:t>
            </w:r>
          </w:p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4.6 Complete configuration management and</w:t>
            </w:r>
            <w:r w:rsidRPr="002D0B08">
              <w:t xml:space="preserve"> provide complex input design requirements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5. Critically analyse test results for process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5.1 Use design document and integration document software to replicate issues exhibited in test environment</w:t>
            </w:r>
          </w:p>
          <w:p w:rsidR="00000000" w:rsidRPr="002D0B08" w:rsidP="002D0B08">
            <w:pPr>
              <w:pStyle w:val="BodyText"/>
            </w:pPr>
            <w:r w:rsidRPr="002D0B08">
              <w:t>5.2 Certify software solution compatibility and</w:t>
            </w:r>
            <w:r w:rsidRPr="002D0B08">
              <w:t xml:space="preserve"> compliance with requirements using web-based test management tool to conduct performance evaluation tests</w:t>
            </w:r>
          </w:p>
          <w:p w:rsidR="00000000" w:rsidRPr="002D0B08" w:rsidP="002D0B08">
            <w:pPr>
              <w:pStyle w:val="BodyText"/>
            </w:pPr>
            <w:r w:rsidRPr="002D0B08">
              <w:t>5.3 Critically analyse test reports to evaluate compatibility and security issues in a test environment</w:t>
            </w:r>
          </w:p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5.4 Resolve complex issues in interface to is</w:t>
            </w:r>
            <w:r w:rsidRPr="002D0B08">
              <w:t>olate defects</w:t>
            </w:r>
          </w:p>
        </w:tc>
      </w:tr>
      <w:tr w:rsidTr="002D0B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6. Manage process implementation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6.1 Plan and prepare evidence for customer acceptance and certification</w:t>
            </w:r>
          </w:p>
          <w:p w:rsidR="00000000" w:rsidRPr="002D0B08" w:rsidP="002D0B08">
            <w:pPr>
              <w:pStyle w:val="BodyText"/>
            </w:pPr>
            <w:r w:rsidRPr="002D0B08">
              <w:t>6.2 Plan and manage transition to operation activities required for transition to operation of integrated IP solution</w:t>
            </w:r>
          </w:p>
          <w:p w:rsidR="00000000" w:rsidRPr="002D0B08" w:rsidP="002D0B08">
            <w:pPr>
              <w:pStyle w:val="BodyText"/>
            </w:pPr>
            <w:r w:rsidRPr="002D0B08">
              <w:t>6.3 Prepare an ins</w:t>
            </w:r>
            <w:r w:rsidRPr="002D0B08">
              <w:t xml:space="preserve">tallation failures procedure to make changes while </w:t>
            </w:r>
            <w:r w:rsidRPr="002D0B08">
              <w:t>maintaining service levels</w:t>
            </w:r>
          </w:p>
          <w:p w:rsidR="00000000" w:rsidRPr="002D0B08" w:rsidP="002D0B08">
            <w:pPr>
              <w:pStyle w:val="BodyText"/>
            </w:pPr>
            <w:r w:rsidRPr="002D0B08">
              <w:t>6.4 Manage the change implementation plan to maintain system stability</w:t>
            </w:r>
          </w:p>
        </w:tc>
      </w:tr>
    </w:tbl>
    <w:p w:rsidR="00000000" w:rsidRPr="002D0B08" w:rsidP="002D0B08">
      <w:pPr>
        <w:pStyle w:val="BodyText"/>
      </w:pPr>
    </w:p>
    <w:p w:rsidR="00000000" w:rsidRPr="002D0B08" w:rsidP="002D0B08">
      <w:pPr>
        <w:pStyle w:val="AllowPageBreak"/>
      </w:pPr>
    </w:p>
    <w:p w:rsidR="00000000" w:rsidRPr="002D0B08" w:rsidP="002D0B08">
      <w:pPr>
        <w:pStyle w:val="Heading1"/>
      </w:pPr>
      <w:bookmarkStart w:id="5" w:name="O_770223"/>
      <w:bookmarkEnd w:id="5"/>
      <w:r w:rsidRPr="002D0B08">
        <w:t>Foundation Skills</w:t>
      </w:r>
    </w:p>
    <w:p w:rsidR="00000000" w:rsidRPr="00C34F24" w:rsidP="00C34F24">
      <w:pPr>
        <w:pStyle w:val="BodyText"/>
        <w:rPr>
          <w:i/>
        </w:rPr>
      </w:pPr>
      <w:r w:rsidRPr="00C34F24">
        <w:rPr>
          <w:rStyle w:val="Emphasis"/>
        </w:rPr>
        <w:t>This sec</w:t>
      </w:r>
      <w:r w:rsidRPr="00C34F24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D0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Performance</w:t>
            </w:r>
          </w:p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rPr>
                <w:rStyle w:val="SpecialBold"/>
              </w:rPr>
              <w:t>Description</w:t>
            </w:r>
          </w:p>
        </w:tc>
      </w:tr>
      <w:tr w:rsidTr="002D0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1.2, 2.1-2.3, 3.2, 4.4,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ListBullet"/>
              <w:rPr>
                <w:lang w:val="en-NZ"/>
              </w:rPr>
            </w:pPr>
            <w:r w:rsidRPr="002D0B08">
              <w:t>Organises, evaluates and cr</w:t>
            </w:r>
            <w:r w:rsidRPr="002D0B08">
              <w:t>itiques ideas and information from a wide range of complex texts</w:t>
            </w:r>
          </w:p>
        </w:tc>
      </w:tr>
      <w:tr w:rsidTr="002D0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1.1, 1.2, 2.3, 4.1-4.4, 6.1,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ListBullet"/>
              <w:rPr>
                <w:lang w:val="en-NZ"/>
              </w:rPr>
            </w:pPr>
            <w:r w:rsidRPr="002D0B08">
              <w:t>Demonstrates sophisticated writing skills by selecting appropriate conventions and stylistic devices to express precise meaning</w:t>
            </w:r>
          </w:p>
        </w:tc>
      </w:tr>
      <w:tr w:rsidTr="002D0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1.2, 2.1, 3.1, 4.1, 5.3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ListBullet"/>
              <w:rPr>
                <w:lang w:val="en-NZ"/>
              </w:rPr>
            </w:pPr>
            <w:r w:rsidRPr="002D0B08">
              <w:t>Analyses and synthesises highly embedded mathematical information in statistical data to apply forecasting techniques and assess planning parameters</w:t>
            </w:r>
          </w:p>
        </w:tc>
      </w:tr>
      <w:tr w:rsidTr="002D0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1.1, 2.2, 3.1, 4.5, 4.6, 5.1, 5.2, 5.4, 6.1, 6.2, 6.4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ListBullet"/>
            </w:pPr>
            <w:r w:rsidRPr="002D0B08">
              <w:t>Operates</w:t>
            </w:r>
            <w:r w:rsidRPr="002D0B08">
              <w:t xml:space="preserve"> from a broad conceptual plan, developing operational detail in stages, regularly reviewing priorities and performance during implementation, and identifying and addressing issues</w:t>
            </w:r>
          </w:p>
          <w:p w:rsidR="00000000" w:rsidRPr="002D0B08" w:rsidP="002D0B08">
            <w:pPr>
              <w:pStyle w:val="ListBullet"/>
            </w:pPr>
            <w:r w:rsidRPr="002D0B08">
              <w:t>Demonstrates a sophisticated understanding of the potential of new technolog</w:t>
            </w:r>
            <w:r w:rsidRPr="002D0B08">
              <w:t>y including principles, concepts, language and practices associated with the digital world</w:t>
            </w:r>
          </w:p>
          <w:p w:rsidR="00000000" w:rsidRPr="002D0B08" w:rsidP="002D0B08">
            <w:pPr>
              <w:pStyle w:val="ListBullet"/>
            </w:pPr>
            <w:r w:rsidRPr="002D0B08">
              <w:t>Takes responsibility for high-impact decisions in complex situations involving many variables and constraints</w:t>
            </w:r>
          </w:p>
          <w:p w:rsidR="00000000" w:rsidRPr="002D0B08" w:rsidP="002D0B08">
            <w:pPr>
              <w:pStyle w:val="ListBullet"/>
            </w:pPr>
            <w:r w:rsidRPr="002D0B08">
              <w:t>Uses formal, analytical and lateral thinking techniques</w:t>
            </w:r>
            <w:r w:rsidRPr="002D0B08">
              <w:t xml:space="preserve"> to manage unexpected changes in demand requirements</w:t>
            </w:r>
          </w:p>
          <w:p w:rsidR="00000000" w:rsidRPr="002D0B08" w:rsidP="002D0B08">
            <w:pPr>
              <w:pStyle w:val="ListBullet"/>
            </w:pPr>
            <w:r w:rsidRPr="002D0B08">
              <w:t>Monitors outcomes of decisions, considering results from a range of perspectives, and identifying key concepts and principles and their impact on customers and enterprise</w:t>
            </w:r>
          </w:p>
        </w:tc>
      </w:tr>
    </w:tbl>
    <w:p w:rsidR="00000000" w:rsidRPr="002D0B08" w:rsidP="002D0B08">
      <w:pPr>
        <w:pStyle w:val="BodyText"/>
      </w:pPr>
    </w:p>
    <w:p w:rsidR="00000000" w:rsidRPr="002D0B08" w:rsidP="002D0B08">
      <w:pPr>
        <w:pStyle w:val="AllowPageBreak"/>
      </w:pPr>
    </w:p>
    <w:p w:rsidR="00000000" w:rsidRPr="002D0B08" w:rsidP="002D0B08">
      <w:pPr>
        <w:pStyle w:val="Heading1"/>
      </w:pPr>
      <w:bookmarkStart w:id="6" w:name="O_770225"/>
      <w:bookmarkEnd w:id="6"/>
      <w:r w:rsidRPr="002D0B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2D0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 xml:space="preserve">Code and title </w:t>
            </w:r>
          </w:p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Code and title</w:t>
            </w:r>
          </w:p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rPr>
                <w:rStyle w:val="SpecialBold"/>
              </w:rPr>
              <w:t>Equivalence status</w:t>
            </w:r>
          </w:p>
        </w:tc>
      </w:tr>
      <w:tr w:rsidTr="002D0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ICTTEN815 Manage project requirements and process implementations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ICTTEN7228A Manage project requirements and process implementations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08">
            <w:pPr>
              <w:pStyle w:val="BodyText"/>
              <w:rPr>
                <w:lang w:val="en-NZ"/>
              </w:rPr>
            </w:pPr>
            <w:r w:rsidRPr="002D0B08">
              <w:t>Updated to meet Standards for Training Packages.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08" w:rsidP="002D0B08">
            <w:pPr>
              <w:pStyle w:val="BodyText"/>
            </w:pPr>
            <w:r w:rsidRPr="002D0B08">
              <w:t>Equivalent unit</w:t>
            </w:r>
          </w:p>
        </w:tc>
      </w:tr>
    </w:tbl>
    <w:p w:rsidR="00000000" w:rsidRPr="002D0B08" w:rsidP="002D0B08">
      <w:pPr>
        <w:pStyle w:val="BodyText"/>
      </w:pPr>
    </w:p>
    <w:p w:rsidR="00000000" w:rsidRPr="002D0B08" w:rsidP="002D0B08">
      <w:pPr>
        <w:pStyle w:val="AllowPageBreak"/>
      </w:pPr>
    </w:p>
    <w:p w:rsidR="00000000" w:rsidRPr="002D0B08" w:rsidP="002D0B08">
      <w:pPr>
        <w:pStyle w:val="Heading1"/>
      </w:pPr>
      <w:bookmarkStart w:id="7" w:name="O_770232"/>
      <w:bookmarkEnd w:id="7"/>
      <w:r w:rsidRPr="002D0B08">
        <w:t>Links</w:t>
      </w:r>
    </w:p>
    <w:p w:rsidR="00000000" w:rsidRPr="002D0B08" w:rsidP="00C34F24">
      <w:pPr>
        <w:pStyle w:val="BodyText"/>
      </w:pPr>
      <w:r w:rsidRPr="002D0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6F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0B08" w:rsidP="002D0B08"/>
    <w:sectPr w:rsidSect="002D0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08" w:rsidRPr="00C34F24" w:rsidP="00C34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24" w:rsidP="002D0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F24" w:rsidP="002D0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4F24" w:rsidP="002D0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B08" w:rsidRPr="00C34F24" w:rsidP="00C34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24" w:rsidRPr="002D2AF8" w:rsidP="002D0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ICTTEN815 Manage project requirements and process implementations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34F24" w:rsidP="002D0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6C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2E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B08"/>
  </w:style>
  <w:style w:type="character" w:customStyle="1" w:styleId="Heading1Char">
    <w:name w:val="Heading 1 Char"/>
    <w:basedOn w:val="DefaultParagraphFont"/>
    <w:link w:val="Heading1"/>
    <w:rsid w:val="002D0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B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B08"/>
    <w:rPr>
      <w:b/>
      <w:spacing w:val="0"/>
    </w:rPr>
  </w:style>
  <w:style w:type="character" w:styleId="Emphasis">
    <w:name w:val="Emphasis"/>
    <w:basedOn w:val="DefaultParagraphFont"/>
    <w:qFormat/>
    <w:rsid w:val="002D0B08"/>
    <w:rPr>
      <w:i/>
    </w:rPr>
  </w:style>
  <w:style w:type="paragraph" w:customStyle="1" w:styleId="SuperHeading">
    <w:name w:val="SuperHeading"/>
    <w:basedOn w:val="Normal"/>
    <w:rsid w:val="002D0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B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B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B08"/>
  </w:style>
  <w:style w:type="paragraph" w:styleId="TableofFigures">
    <w:name w:val="table of figures"/>
    <w:basedOn w:val="Normal"/>
    <w:next w:val="Normal"/>
    <w:semiHidden/>
    <w:rsid w:val="002D0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B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B08"/>
    <w:rPr>
      <w:rFonts w:ascii="Wingdings" w:hAnsi="Wingdings"/>
    </w:rPr>
  </w:style>
  <w:style w:type="paragraph" w:customStyle="1" w:styleId="TableHeading">
    <w:name w:val="Table Heading"/>
    <w:basedOn w:val="HeadingBase"/>
    <w:rsid w:val="002D0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B08"/>
    <w:rPr>
      <w:color w:val="0033CC"/>
      <w:u w:val="none"/>
    </w:rPr>
  </w:style>
  <w:style w:type="paragraph" w:customStyle="1" w:styleId="BodyTextRight">
    <w:name w:val="Body Text Right"/>
    <w:basedOn w:val="BodyText"/>
    <w:rsid w:val="002D0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B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B08"/>
    <w:rPr>
      <w:sz w:val="32"/>
    </w:rPr>
  </w:style>
  <w:style w:type="paragraph" w:customStyle="1" w:styleId="HeadingProcedure">
    <w:name w:val="Heading Procedure"/>
    <w:basedOn w:val="HeadingBase"/>
    <w:next w:val="Normal"/>
    <w:rsid w:val="002D0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B08"/>
    <w:pPr>
      <w:spacing w:before="60" w:after="60"/>
    </w:pPr>
  </w:style>
  <w:style w:type="paragraph" w:styleId="ListContinue">
    <w:name w:val="List Continue"/>
    <w:basedOn w:val="List"/>
    <w:rsid w:val="002D0B08"/>
    <w:pPr>
      <w:ind w:firstLine="0"/>
    </w:pPr>
  </w:style>
  <w:style w:type="paragraph" w:customStyle="1" w:styleId="ListNote">
    <w:name w:val="List Note"/>
    <w:basedOn w:val="List"/>
    <w:rsid w:val="002D0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B08"/>
    <w:rPr>
      <w:rFonts w:ascii="Courier New" w:hAnsi="Courier New"/>
    </w:rPr>
  </w:style>
  <w:style w:type="paragraph" w:customStyle="1" w:styleId="NoteBullet">
    <w:name w:val="Note Bullet"/>
    <w:basedOn w:val="Note"/>
    <w:rsid w:val="002D0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B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B08"/>
    <w:rPr>
      <w:b/>
      <w:smallCaps/>
    </w:rPr>
  </w:style>
  <w:style w:type="paragraph" w:customStyle="1" w:styleId="TableListNumber">
    <w:name w:val="Table List Number"/>
    <w:basedOn w:val="ListNumber"/>
    <w:rsid w:val="002D0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B08"/>
    <w:pPr>
      <w:numPr>
        <w:numId w:val="8"/>
      </w:numPr>
    </w:pPr>
  </w:style>
  <w:style w:type="paragraph" w:customStyle="1" w:styleId="ListAlpha2">
    <w:name w:val="List Alpha 2"/>
    <w:basedOn w:val="List2"/>
    <w:rsid w:val="002D0B08"/>
    <w:pPr>
      <w:numPr>
        <w:numId w:val="7"/>
      </w:numPr>
    </w:pPr>
  </w:style>
  <w:style w:type="paragraph" w:styleId="List2">
    <w:name w:val="List 2"/>
    <w:basedOn w:val="BodyText"/>
    <w:rsid w:val="002D0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B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B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B08"/>
    <w:pPr>
      <w:numPr>
        <w:numId w:val="3"/>
      </w:numPr>
    </w:pPr>
  </w:style>
  <w:style w:type="paragraph" w:styleId="ListContinue2">
    <w:name w:val="List Continue 2"/>
    <w:basedOn w:val="List2"/>
    <w:rsid w:val="002D0B08"/>
    <w:pPr>
      <w:ind w:firstLine="0"/>
    </w:pPr>
  </w:style>
  <w:style w:type="paragraph" w:styleId="ListContinue3">
    <w:name w:val="List Continue 3"/>
    <w:basedOn w:val="List3"/>
    <w:rsid w:val="002D0B08"/>
    <w:pPr>
      <w:ind w:left="1021" w:firstLine="0"/>
    </w:pPr>
  </w:style>
  <w:style w:type="paragraph" w:styleId="ListContinue4">
    <w:name w:val="List Continue 4"/>
    <w:basedOn w:val="List4"/>
    <w:rsid w:val="002D0B08"/>
    <w:pPr>
      <w:ind w:firstLine="0"/>
    </w:pPr>
  </w:style>
  <w:style w:type="paragraph" w:styleId="ListContinue5">
    <w:name w:val="List Continue 5"/>
    <w:basedOn w:val="List5"/>
    <w:rsid w:val="002D0B08"/>
    <w:pPr>
      <w:ind w:firstLine="0"/>
    </w:pPr>
  </w:style>
  <w:style w:type="paragraph" w:styleId="ListNumber3">
    <w:name w:val="List Number 3"/>
    <w:basedOn w:val="List3"/>
    <w:rsid w:val="002D0B08"/>
    <w:pPr>
      <w:numPr>
        <w:numId w:val="4"/>
      </w:numPr>
    </w:pPr>
  </w:style>
  <w:style w:type="paragraph" w:styleId="ListNumber4">
    <w:name w:val="List Number 4"/>
    <w:basedOn w:val="List4"/>
    <w:rsid w:val="002D0B08"/>
    <w:pPr>
      <w:numPr>
        <w:numId w:val="5"/>
      </w:numPr>
    </w:pPr>
  </w:style>
  <w:style w:type="paragraph" w:styleId="ListNumber5">
    <w:name w:val="List Number 5"/>
    <w:basedOn w:val="List5"/>
    <w:rsid w:val="002D0B08"/>
    <w:pPr>
      <w:numPr>
        <w:numId w:val="6"/>
      </w:numPr>
    </w:pPr>
  </w:style>
  <w:style w:type="paragraph" w:styleId="BlockText">
    <w:name w:val="Block Text"/>
    <w:basedOn w:val="Normal"/>
    <w:rsid w:val="002D0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B08"/>
    <w:rPr>
      <w:sz w:val="16"/>
      <w:vertAlign w:val="superscript"/>
    </w:rPr>
  </w:style>
  <w:style w:type="character" w:customStyle="1" w:styleId="Symbols">
    <w:name w:val="Symbols"/>
    <w:basedOn w:val="DefaultParagraphFont"/>
    <w:rsid w:val="002D0B08"/>
    <w:rPr>
      <w:rFonts w:ascii="Symbol" w:hAnsi="Symbol"/>
    </w:rPr>
  </w:style>
  <w:style w:type="character" w:customStyle="1" w:styleId="MenuOptions">
    <w:name w:val="Menu Options"/>
    <w:basedOn w:val="DefaultParagraphFont"/>
    <w:rsid w:val="002D0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B08"/>
    <w:rPr>
      <w:b/>
    </w:rPr>
  </w:style>
  <w:style w:type="character" w:customStyle="1" w:styleId="Underlined">
    <w:name w:val="Underlined"/>
    <w:basedOn w:val="DefaultParagraphFont"/>
    <w:rsid w:val="002D0B08"/>
    <w:rPr>
      <w:u w:val="single"/>
    </w:rPr>
  </w:style>
  <w:style w:type="paragraph" w:customStyle="1" w:styleId="TableBodyTextRight">
    <w:name w:val="Table Body Text Right"/>
    <w:basedOn w:val="TableBodyText"/>
    <w:rsid w:val="002D0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B08"/>
    <w:rPr>
      <w:sz w:val="18"/>
    </w:rPr>
  </w:style>
  <w:style w:type="paragraph" w:customStyle="1" w:styleId="BodySmallRight">
    <w:name w:val="Body Small Right"/>
    <w:basedOn w:val="BodyTextRight"/>
    <w:rsid w:val="002D0B08"/>
    <w:rPr>
      <w:sz w:val="18"/>
      <w:szCs w:val="18"/>
    </w:rPr>
  </w:style>
  <w:style w:type="paragraph" w:customStyle="1" w:styleId="MarginEdition">
    <w:name w:val="Margin Edition"/>
    <w:basedOn w:val="MarginNote"/>
    <w:rsid w:val="002D0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B08"/>
    <w:rPr>
      <w:sz w:val="2"/>
      <w:szCs w:val="2"/>
    </w:rPr>
  </w:style>
  <w:style w:type="character" w:customStyle="1" w:styleId="Small">
    <w:name w:val="Small"/>
    <w:basedOn w:val="DefaultParagraphFont"/>
    <w:rsid w:val="002D0B08"/>
    <w:rPr>
      <w:sz w:val="16"/>
    </w:rPr>
  </w:style>
  <w:style w:type="paragraph" w:customStyle="1" w:styleId="WideTable">
    <w:name w:val="Wide Table"/>
    <w:basedOn w:val="Normal"/>
    <w:rsid w:val="002D0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B08"/>
  </w:style>
  <w:style w:type="paragraph" w:styleId="Quote">
    <w:name w:val="Quote"/>
    <w:basedOn w:val="Heading1"/>
    <w:link w:val="QuoteChar"/>
    <w:qFormat/>
    <w:rsid w:val="002D0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B08"/>
    <w:pPr>
      <w:pageBreakBefore/>
    </w:pPr>
  </w:style>
  <w:style w:type="paragraph" w:customStyle="1" w:styleId="Border">
    <w:name w:val="Border"/>
    <w:basedOn w:val="Normal"/>
    <w:qFormat/>
    <w:rsid w:val="002D0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B08"/>
    <w:rPr>
      <w:u w:val="single"/>
    </w:rPr>
  </w:style>
  <w:style w:type="character" w:customStyle="1" w:styleId="BoldandItalics">
    <w:name w:val="Bold and Italics"/>
    <w:qFormat/>
    <w:rsid w:val="002D0B08"/>
    <w:rPr>
      <w:b/>
      <w:i/>
      <w:u w:val="none"/>
    </w:rPr>
  </w:style>
  <w:style w:type="paragraph" w:styleId="BalloonText">
    <w:name w:val="Balloon Text"/>
    <w:basedOn w:val="Normal"/>
    <w:link w:val="BalloonTextChar"/>
    <w:rsid w:val="002D0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B08"/>
    <w:pPr>
      <w:spacing w:before="0" w:after="0"/>
    </w:pPr>
  </w:style>
  <w:style w:type="paragraph" w:customStyle="1" w:styleId="BodyTextBold">
    <w:name w:val="Body Text Bold"/>
    <w:basedOn w:val="BodyText"/>
    <w:qFormat/>
    <w:rsid w:val="002D0B08"/>
    <w:rPr>
      <w:b/>
    </w:rPr>
  </w:style>
  <w:style w:type="character" w:styleId="Hyperlink">
    <w:name w:val="Hyperlink"/>
    <w:basedOn w:val="DefaultParagraphFont"/>
    <w:uiPriority w:val="99"/>
    <w:unhideWhenUsed/>
    <w:rsid w:val="00C34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5077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ICTTEN815 Manage project requirements and process implementations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2020-10-02T05:49:00Z</dcterms:created>
  <dcterms:modified xsi:type="dcterms:W3CDTF">2020-10-02T05:49:00Z</dcterms:modified>
</cp:coreProperties>
</file>