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3BB9" w:rsidP="000A3BB9">
      <w:pPr>
        <w:pStyle w:val="Title"/>
      </w:pPr>
      <w:r>
        <w:fldChar w:fldCharType="begin"/>
      </w:r>
      <w:r>
        <w:instrText xml:space="preserve"> TITLE   \* MERGEFORMAT </w:instrText>
      </w:r>
      <w:r>
        <w:fldChar w:fldCharType="separate"/>
      </w:r>
      <w:r>
        <w:t>ICTTEN815 Manage project requirements and process implementations</w:t>
      </w:r>
      <w:r>
        <w:fldChar w:fldCharType="end"/>
      </w:r>
    </w:p>
    <w:p w:rsidR="000A3BB9" w:rsidP="000A3BB9">
      <w:pPr>
        <w:pStyle w:val="Version"/>
        <w:sectPr w:rsidSect="006A58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587E" w:rsidP="006A587E">
      <w:pPr>
        <w:pStyle w:val="SuperHeading"/>
      </w:pPr>
      <w:r w:rsidRPr="006A587E">
        <w:t>ICTTEN815 Manage project requirements and process implementations</w:t>
      </w:r>
    </w:p>
    <w:p w:rsidR="00000000" w:rsidRPr="006A587E" w:rsidP="006A587E">
      <w:pPr>
        <w:pStyle w:val="Heading1"/>
      </w:pPr>
      <w:bookmarkStart w:id="1" w:name="O_770217"/>
      <w:bookmarkEnd w:id="1"/>
      <w:r w:rsidRPr="006A587E">
        <w:t>Modification History</w:t>
      </w:r>
    </w:p>
    <w:tbl>
      <w:tblPr>
        <w:tblW w:w="0" w:type="auto"/>
        <w:tblLayout w:type="fixed"/>
        <w:tblCellMar>
          <w:left w:w="62" w:type="dxa"/>
          <w:right w:w="62" w:type="dxa"/>
        </w:tblCellMar>
        <w:tblLook w:val="0000"/>
      </w:tblPr>
      <w:tblGrid>
        <w:gridCol w:w="3091"/>
        <w:gridCol w:w="5873"/>
      </w:tblGrid>
      <w:tr w:rsidTr="006A587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87E" w:rsidP="006A587E">
            <w:pPr>
              <w:pStyle w:val="BodyText"/>
            </w:pPr>
            <w:r w:rsidRPr="006A587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87E">
            <w:pPr>
              <w:pStyle w:val="BodyText"/>
              <w:rPr>
                <w:lang w:val="en-NZ"/>
              </w:rPr>
            </w:pPr>
            <w:r w:rsidRPr="006A587E">
              <w:rPr>
                <w:rStyle w:val="SpecialBold"/>
              </w:rPr>
              <w:t>Comments</w:t>
            </w:r>
          </w:p>
        </w:tc>
      </w:tr>
      <w:tr w:rsidTr="006A587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87E">
            <w:pPr>
              <w:pStyle w:val="BodyText"/>
              <w:rPr>
                <w:lang w:val="en-NZ"/>
              </w:rPr>
            </w:pPr>
            <w:r w:rsidRPr="006A587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87E" w:rsidP="006A587E">
            <w:pPr>
              <w:pStyle w:val="BodyText"/>
            </w:pPr>
            <w:r w:rsidRPr="006A587E">
              <w:t>This version first released with ICT Information and Communications Technology Training Package Version 2.0.</w:t>
            </w:r>
          </w:p>
        </w:tc>
      </w:tr>
    </w:tbl>
    <w:p w:rsidR="00000000" w:rsidRPr="006A587E" w:rsidP="006A587E">
      <w:pPr>
        <w:pStyle w:val="BodyText"/>
      </w:pPr>
    </w:p>
    <w:p w:rsidR="00000000" w:rsidRPr="006A587E" w:rsidP="006A587E">
      <w:pPr>
        <w:pStyle w:val="AllowPageBreak"/>
      </w:pPr>
    </w:p>
    <w:p w:rsidR="00000000" w:rsidRPr="006A587E" w:rsidP="006A587E">
      <w:pPr>
        <w:pStyle w:val="Heading1"/>
      </w:pPr>
      <w:bookmarkStart w:id="2" w:name="O_770218"/>
      <w:bookmarkEnd w:id="2"/>
      <w:r w:rsidRPr="006A587E">
        <w:t>Application</w:t>
      </w:r>
    </w:p>
    <w:p w:rsidR="00000000" w:rsidRPr="006A587E" w:rsidP="000A3BB9">
      <w:pPr>
        <w:pStyle w:val="BodyText"/>
      </w:pPr>
      <w:r w:rsidRPr="006A587E">
        <w:t>This unit describes the skills and knowledge required to analyse forecast data, develop specifications and resource requirements, and plan implementation of the process solution for products and services.</w:t>
      </w:r>
    </w:p>
    <w:p w:rsidR="00000000" w:rsidRPr="006A587E" w:rsidP="000A3BB9">
      <w:pPr>
        <w:pStyle w:val="BodyText"/>
      </w:pPr>
      <w:r w:rsidRPr="006A587E">
        <w:t>It applies to individuals with</w:t>
      </w:r>
      <w:r w:rsidRPr="006A587E">
        <w:t xml:space="preserve"> excellent planning and organising skills, working as network engineering staff or senior technical officers within project management roles, who have authority to direct activities of implementation.</w:t>
      </w:r>
    </w:p>
    <w:p w:rsidR="00000000" w:rsidRPr="006A587E" w:rsidP="000A3BB9">
      <w:pPr>
        <w:pStyle w:val="BodyText"/>
      </w:pPr>
      <w:r w:rsidRPr="006A587E">
        <w:t>No licensing, legislative or certification requirement</w:t>
      </w:r>
      <w:r w:rsidRPr="006A587E">
        <w:t>s apply to this unit at the time of publication.</w:t>
      </w:r>
    </w:p>
    <w:p w:rsidR="00000000" w:rsidRPr="006A587E" w:rsidP="006A587E">
      <w:pPr>
        <w:pStyle w:val="Heading1"/>
      </w:pPr>
      <w:bookmarkStart w:id="3" w:name="O_770221"/>
      <w:bookmarkEnd w:id="3"/>
      <w:r w:rsidRPr="006A587E">
        <w:t>Unit Sector</w:t>
      </w:r>
    </w:p>
    <w:p w:rsidR="00000000" w:rsidRPr="006A587E" w:rsidP="000A3BB9">
      <w:pPr>
        <w:pStyle w:val="BodyText"/>
      </w:pPr>
      <w:r w:rsidRPr="006A587E">
        <w:t>Telecommunications – Telecommunications Networks Engineering</w:t>
      </w:r>
    </w:p>
    <w:p w:rsidR="00000000" w:rsidRPr="006A587E" w:rsidP="006A587E">
      <w:pPr>
        <w:pStyle w:val="Heading1"/>
      </w:pPr>
      <w:bookmarkStart w:id="4" w:name="O_770222"/>
      <w:bookmarkEnd w:id="4"/>
      <w:r w:rsidRPr="006A587E">
        <w:t>Elements and Performance Criteria</w:t>
      </w:r>
    </w:p>
    <w:tbl>
      <w:tblPr>
        <w:tblW w:w="9462" w:type="dxa"/>
        <w:tblLayout w:type="fixed"/>
        <w:tblCellMar>
          <w:left w:w="62" w:type="dxa"/>
          <w:right w:w="62" w:type="dxa"/>
        </w:tblCellMar>
        <w:tblLook w:val="0000"/>
      </w:tblPr>
      <w:tblGrid>
        <w:gridCol w:w="2700"/>
        <w:gridCol w:w="6762"/>
      </w:tblGrid>
      <w:tr w:rsidTr="006A587E">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A587E" w:rsidP="006A587E">
            <w:pPr>
              <w:pStyle w:val="BodyText"/>
            </w:pPr>
            <w:r w:rsidRPr="006A587E">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A587E">
            <w:pPr>
              <w:pStyle w:val="BodyText"/>
              <w:rPr>
                <w:lang w:val="en-NZ"/>
              </w:rPr>
            </w:pPr>
            <w:r w:rsidRPr="006A587E">
              <w:rPr>
                <w:rStyle w:val="SpecialBold"/>
              </w:rPr>
              <w:t>PERFORMANCE CRITERIA</w:t>
            </w:r>
          </w:p>
        </w:tc>
      </w:tr>
      <w:tr w:rsidTr="006A587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A587E" w:rsidP="006A587E">
            <w:pPr>
              <w:pStyle w:val="BodyText"/>
            </w:pPr>
            <w:r w:rsidRPr="006A587E">
              <w:rPr>
                <w:rStyle w:val="Emphasis"/>
              </w:rPr>
              <w:t>Element</w:t>
            </w:r>
            <w:r w:rsidRPr="006A587E">
              <w:rPr>
                <w:rStyle w:val="Emphasis"/>
              </w:rPr>
              <w: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A587E">
            <w:pPr>
              <w:pStyle w:val="BodyText"/>
              <w:rPr>
                <w:lang w:val="en-NZ"/>
              </w:rPr>
            </w:pPr>
            <w:r w:rsidRPr="006A587E">
              <w:rPr>
                <w:rStyle w:val="Emphasis"/>
              </w:rPr>
              <w:t>Performance criteria describe the performance needed to demonstrate achievement of the element.</w:t>
            </w:r>
          </w:p>
        </w:tc>
      </w:tr>
      <w:tr w:rsidTr="006A587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A587E">
            <w:pPr>
              <w:pStyle w:val="BodyText"/>
              <w:rPr>
                <w:lang w:val="en-NZ"/>
              </w:rPr>
            </w:pPr>
            <w:r w:rsidRPr="006A587E">
              <w:t>1. Manage forecast service demand requirements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A587E" w:rsidP="006A587E">
            <w:pPr>
              <w:pStyle w:val="BodyText"/>
            </w:pPr>
            <w:r w:rsidRPr="006A587E">
              <w:t>1.1 Develop a project plan to review forecasting data and generate planning f</w:t>
            </w:r>
            <w:r w:rsidRPr="006A587E">
              <w:t>orecasts using forecasting tools</w:t>
            </w:r>
          </w:p>
          <w:p w:rsidR="00000000" w:rsidP="006A587E">
            <w:pPr>
              <w:pStyle w:val="BodyText"/>
              <w:rPr>
                <w:lang w:val="en-NZ"/>
              </w:rPr>
            </w:pPr>
            <w:r w:rsidRPr="006A587E">
              <w:t>1.2 Critically analyse and review forecasts according to enterprise policy and produce forecast figures considering new developments in the area and technological changes where appropriate</w:t>
            </w:r>
          </w:p>
        </w:tc>
      </w:tr>
      <w:tr w:rsidTr="006A587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A587E">
            <w:pPr>
              <w:pStyle w:val="BodyText"/>
              <w:rPr>
                <w:lang w:val="en-NZ"/>
              </w:rPr>
            </w:pPr>
            <w:r w:rsidRPr="006A587E">
              <w:t>2. Manage network development gro</w:t>
            </w:r>
            <w:r w:rsidRPr="006A587E">
              <w:t>wth requirements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A587E" w:rsidP="006A587E">
            <w:pPr>
              <w:pStyle w:val="BodyText"/>
            </w:pPr>
            <w:r w:rsidRPr="006A587E">
              <w:t>2.1 Critically analyse market intelligence on customer demand and demand data to plan for potential network traffic quantity and flow</w:t>
            </w:r>
          </w:p>
          <w:p w:rsidR="00000000" w:rsidRPr="006A587E" w:rsidP="006A587E">
            <w:pPr>
              <w:pStyle w:val="BodyText"/>
            </w:pPr>
            <w:r w:rsidRPr="006A587E">
              <w:t>2.2 Assess overall planning parameters, including approved business plan prior to commencing the planning</w:t>
            </w:r>
            <w:r w:rsidRPr="006A587E">
              <w:t xml:space="preserve"> process</w:t>
            </w:r>
          </w:p>
          <w:p w:rsidR="00000000" w:rsidP="006A587E">
            <w:pPr>
              <w:pStyle w:val="BodyText"/>
              <w:rPr>
                <w:lang w:val="en-NZ"/>
              </w:rPr>
            </w:pPr>
            <w:r w:rsidRPr="006A587E">
              <w:t>2.3 Critically analyse gathered information and produce a project plan with specifications to meet network growth</w:t>
            </w:r>
          </w:p>
        </w:tc>
      </w:tr>
      <w:tr w:rsidTr="006A587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A587E">
            <w:pPr>
              <w:pStyle w:val="BodyText"/>
              <w:rPr>
                <w:lang w:val="en-NZ"/>
              </w:rPr>
            </w:pPr>
            <w:r w:rsidRPr="006A587E">
              <w:t>3. Manage project resource requirements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A587E" w:rsidP="006A587E">
            <w:pPr>
              <w:pStyle w:val="BodyText"/>
            </w:pPr>
            <w:r w:rsidRPr="006A587E">
              <w:t>3.1 Assess resource requirements to manage the project from the scoping phase through to project completion</w:t>
            </w:r>
          </w:p>
          <w:p w:rsidR="00000000" w:rsidP="006A587E">
            <w:pPr>
              <w:pStyle w:val="BodyText"/>
              <w:rPr>
                <w:lang w:val="en-NZ"/>
              </w:rPr>
            </w:pPr>
            <w:r w:rsidRPr="006A587E">
              <w:t>3.2 Critically analyse outcomes of the project deliverables to determine effectiveness of the project process</w:t>
            </w:r>
          </w:p>
        </w:tc>
      </w:tr>
      <w:tr w:rsidTr="006A587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A587E">
            <w:pPr>
              <w:pStyle w:val="BodyText"/>
              <w:rPr>
                <w:lang w:val="en-NZ"/>
              </w:rPr>
            </w:pPr>
            <w:r w:rsidRPr="006A587E">
              <w:t>4. Develop process solutions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A587E" w:rsidP="006A587E">
            <w:pPr>
              <w:pStyle w:val="BodyText"/>
            </w:pPr>
            <w:r w:rsidRPr="006A587E">
              <w:t>4.1 Prod</w:t>
            </w:r>
            <w:r w:rsidRPr="006A587E">
              <w:t>uce requirements for process solutions for delivery of product and services to customers using forecasting demand data</w:t>
            </w:r>
          </w:p>
          <w:p w:rsidR="00000000" w:rsidRPr="006A587E" w:rsidP="006A587E">
            <w:pPr>
              <w:pStyle w:val="BodyText"/>
            </w:pPr>
            <w:r w:rsidRPr="006A587E">
              <w:t>4.2 Prepare a plan for the organisational change control process and integration of new solutions within a complete network infrastructur</w:t>
            </w:r>
            <w:r w:rsidRPr="006A587E">
              <w:t>e</w:t>
            </w:r>
          </w:p>
          <w:p w:rsidR="00000000" w:rsidRPr="006A587E" w:rsidP="006A587E">
            <w:pPr>
              <w:pStyle w:val="BodyText"/>
            </w:pPr>
            <w:r w:rsidRPr="006A587E">
              <w:t>4.3 Produce a test management schedule for the testing process of the product solution</w:t>
            </w:r>
          </w:p>
          <w:p w:rsidR="00000000" w:rsidRPr="006A587E" w:rsidP="006A587E">
            <w:pPr>
              <w:pStyle w:val="BodyText"/>
            </w:pPr>
            <w:r w:rsidRPr="006A587E">
              <w:t>4.4 Develop solution specifications using industry process according to design requirements</w:t>
            </w:r>
          </w:p>
          <w:p w:rsidR="00000000" w:rsidRPr="006A587E" w:rsidP="006A587E">
            <w:pPr>
              <w:pStyle w:val="BodyText"/>
            </w:pPr>
            <w:r w:rsidRPr="006A587E">
              <w:t xml:space="preserve">4.5 Develop software and hardware resource profiling and select a suitable </w:t>
            </w:r>
            <w:r w:rsidRPr="006A587E">
              <w:t>vendor for negotiations</w:t>
            </w:r>
          </w:p>
          <w:p w:rsidR="00000000" w:rsidP="006A587E">
            <w:pPr>
              <w:pStyle w:val="BodyText"/>
              <w:rPr>
                <w:lang w:val="en-NZ"/>
              </w:rPr>
            </w:pPr>
            <w:r w:rsidRPr="006A587E">
              <w:t>4.6 Complete configuration management and provide complex input design requirements</w:t>
            </w:r>
          </w:p>
        </w:tc>
      </w:tr>
      <w:tr w:rsidTr="006A587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A587E">
            <w:pPr>
              <w:pStyle w:val="BodyText"/>
              <w:rPr>
                <w:lang w:val="en-NZ"/>
              </w:rPr>
            </w:pPr>
            <w:r w:rsidRPr="006A587E">
              <w:t>5. Critically analyse test results for process solutions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A587E" w:rsidP="006A587E">
            <w:pPr>
              <w:pStyle w:val="BodyText"/>
            </w:pPr>
            <w:r w:rsidRPr="006A587E">
              <w:t>5.1 Use design document and integration document software to replicate issues exhibited in</w:t>
            </w:r>
            <w:r w:rsidRPr="006A587E">
              <w:t xml:space="preserve"> test environment</w:t>
            </w:r>
          </w:p>
          <w:p w:rsidR="00000000" w:rsidRPr="006A587E" w:rsidP="006A587E">
            <w:pPr>
              <w:pStyle w:val="BodyText"/>
            </w:pPr>
            <w:r w:rsidRPr="006A587E">
              <w:t>5.2 Certify software solution compatibility and compliance with requirements using web-based test management tool to conduct performance evaluation tests</w:t>
            </w:r>
          </w:p>
          <w:p w:rsidR="00000000" w:rsidRPr="006A587E" w:rsidP="006A587E">
            <w:pPr>
              <w:pStyle w:val="BodyText"/>
            </w:pPr>
            <w:r w:rsidRPr="006A587E">
              <w:t>5.3 Critically analyse test reports to evaluate compatibility and security issues in</w:t>
            </w:r>
            <w:r w:rsidRPr="006A587E">
              <w:t xml:space="preserve"> a test environment</w:t>
            </w:r>
          </w:p>
          <w:p w:rsidR="00000000" w:rsidP="006A587E">
            <w:pPr>
              <w:pStyle w:val="BodyText"/>
              <w:rPr>
                <w:lang w:val="en-NZ"/>
              </w:rPr>
            </w:pPr>
            <w:r w:rsidRPr="006A587E">
              <w:t>5.4 Resolve complex issues in interface to isolate defects</w:t>
            </w:r>
          </w:p>
        </w:tc>
      </w:tr>
      <w:tr w:rsidTr="006A587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A587E">
            <w:pPr>
              <w:pStyle w:val="BodyText"/>
              <w:rPr>
                <w:lang w:val="en-NZ"/>
              </w:rPr>
            </w:pPr>
            <w:r w:rsidRPr="006A587E">
              <w:t>6. Manage process implementation</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A587E" w:rsidP="006A587E">
            <w:pPr>
              <w:pStyle w:val="BodyText"/>
            </w:pPr>
            <w:r w:rsidRPr="006A587E">
              <w:t>6.1 Plan and prepare evidence for customer acceptance and certification</w:t>
            </w:r>
          </w:p>
          <w:p w:rsidR="00000000" w:rsidRPr="006A587E" w:rsidP="006A587E">
            <w:pPr>
              <w:pStyle w:val="BodyText"/>
            </w:pPr>
            <w:r w:rsidRPr="006A587E">
              <w:t>6.2 Plan and manage transition to operation activities required for tra</w:t>
            </w:r>
            <w:r w:rsidRPr="006A587E">
              <w:t>nsition to operation of integrated IP solution</w:t>
            </w:r>
          </w:p>
          <w:p w:rsidR="00000000" w:rsidRPr="006A587E" w:rsidP="006A587E">
            <w:pPr>
              <w:pStyle w:val="BodyText"/>
            </w:pPr>
            <w:r w:rsidRPr="006A587E">
              <w:t xml:space="preserve">6.3 Prepare an installation failures procedure to make changes while </w:t>
            </w:r>
            <w:r w:rsidRPr="006A587E">
              <w:t>maintaining service levels</w:t>
            </w:r>
          </w:p>
          <w:p w:rsidR="00000000" w:rsidRPr="006A587E" w:rsidP="006A587E">
            <w:pPr>
              <w:pStyle w:val="BodyText"/>
            </w:pPr>
            <w:r w:rsidRPr="006A587E">
              <w:t>6.4 Manage the change implementation plan to maintain system stability</w:t>
            </w:r>
          </w:p>
        </w:tc>
      </w:tr>
    </w:tbl>
    <w:p w:rsidR="00000000" w:rsidRPr="006A587E" w:rsidP="006A587E">
      <w:pPr>
        <w:pStyle w:val="BodyText"/>
      </w:pPr>
    </w:p>
    <w:p w:rsidR="00000000" w:rsidRPr="006A587E" w:rsidP="006A587E">
      <w:pPr>
        <w:pStyle w:val="AllowPageBreak"/>
      </w:pPr>
    </w:p>
    <w:p w:rsidR="00000000" w:rsidRPr="006A587E" w:rsidP="006A587E">
      <w:pPr>
        <w:pStyle w:val="Heading1"/>
      </w:pPr>
      <w:bookmarkStart w:id="5" w:name="O_770223"/>
      <w:bookmarkEnd w:id="5"/>
      <w:r w:rsidRPr="006A587E">
        <w:t>Foundation Skills</w:t>
      </w:r>
    </w:p>
    <w:p w:rsidR="00000000" w:rsidRPr="000A3BB9" w:rsidP="000A3BB9">
      <w:pPr>
        <w:pStyle w:val="BodyText"/>
        <w:rPr>
          <w:i/>
        </w:rPr>
      </w:pPr>
      <w:r w:rsidRPr="000A3BB9">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6A587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87E" w:rsidP="006A587E">
            <w:pPr>
              <w:pStyle w:val="BodyText"/>
            </w:pPr>
            <w:r w:rsidRPr="006A587E">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87E" w:rsidP="006A587E">
            <w:pPr>
              <w:pStyle w:val="BodyText"/>
            </w:pPr>
            <w:r w:rsidRPr="006A587E">
              <w:rPr>
                <w:rStyle w:val="SpecialBold"/>
              </w:rPr>
              <w:t>Performance</w:t>
            </w:r>
          </w:p>
          <w:p w:rsidR="00000000" w:rsidRPr="006A587E" w:rsidP="006A587E">
            <w:pPr>
              <w:pStyle w:val="BodyText"/>
            </w:pPr>
            <w:r w:rsidRPr="006A587E">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87E">
            <w:pPr>
              <w:pStyle w:val="BodyText"/>
              <w:rPr>
                <w:lang w:val="en-NZ"/>
              </w:rPr>
            </w:pPr>
            <w:r w:rsidRPr="006A587E">
              <w:rPr>
                <w:rStyle w:val="SpecialBold"/>
              </w:rPr>
              <w:t>Description</w:t>
            </w:r>
          </w:p>
        </w:tc>
      </w:tr>
      <w:tr w:rsidTr="006A587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87E">
            <w:pPr>
              <w:pStyle w:val="BodyText"/>
              <w:rPr>
                <w:lang w:val="en-NZ"/>
              </w:rPr>
            </w:pPr>
            <w:r w:rsidRPr="006A587E">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87E">
            <w:pPr>
              <w:pStyle w:val="BodyText"/>
              <w:rPr>
                <w:lang w:val="en-NZ"/>
              </w:rPr>
            </w:pPr>
            <w:r w:rsidRPr="006A587E">
              <w:t>1.2, 2.1-2.3, 3.2, 4.4, 5.3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87E">
            <w:pPr>
              <w:pStyle w:val="ListBullet"/>
              <w:rPr>
                <w:lang w:val="en-NZ"/>
              </w:rPr>
            </w:pPr>
            <w:r w:rsidRPr="006A587E">
              <w:t>Organises, evaluate</w:t>
            </w:r>
            <w:r w:rsidRPr="006A587E">
              <w:t>s and critiques ideas and information from a wide range of complex texts</w:t>
            </w:r>
          </w:p>
        </w:tc>
      </w:tr>
      <w:tr w:rsidTr="006A587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87E">
            <w:pPr>
              <w:pStyle w:val="BodyText"/>
              <w:rPr>
                <w:lang w:val="en-NZ"/>
              </w:rPr>
            </w:pPr>
            <w:r w:rsidRPr="006A587E">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87E">
            <w:pPr>
              <w:pStyle w:val="BodyText"/>
              <w:rPr>
                <w:lang w:val="en-NZ"/>
              </w:rPr>
            </w:pPr>
            <w:r w:rsidRPr="006A587E">
              <w:t>1.1, 1.2, 2.3, 4.1-4.4, 6.1, 6.3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87E">
            <w:pPr>
              <w:pStyle w:val="ListBullet"/>
              <w:rPr>
                <w:lang w:val="en-NZ"/>
              </w:rPr>
            </w:pPr>
            <w:r w:rsidRPr="006A587E">
              <w:t>Demonstrates sophisticated writing skills by selecting appropriate conventions and stylistic devices to express precise meaning</w:t>
            </w:r>
          </w:p>
        </w:tc>
      </w:tr>
      <w:tr w:rsidTr="006A587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87E">
            <w:pPr>
              <w:pStyle w:val="BodyText"/>
              <w:rPr>
                <w:lang w:val="en-NZ"/>
              </w:rPr>
            </w:pPr>
            <w:r w:rsidRPr="006A587E">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87E">
            <w:pPr>
              <w:pStyle w:val="BodyText"/>
              <w:rPr>
                <w:lang w:val="en-NZ"/>
              </w:rPr>
            </w:pPr>
            <w:r w:rsidRPr="006A587E">
              <w:t>1.2, 2.1, 3.1, 4.1, 5.3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87E">
            <w:pPr>
              <w:pStyle w:val="ListBullet"/>
              <w:rPr>
                <w:lang w:val="en-NZ"/>
              </w:rPr>
            </w:pPr>
            <w:r w:rsidRPr="006A587E">
              <w:t>Analyses and synthesises highly embedded mathematical information in statistical data to apply forecasting techniques and assess planning parameters</w:t>
            </w:r>
          </w:p>
        </w:tc>
      </w:tr>
      <w:tr w:rsidTr="006A587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87E">
            <w:pPr>
              <w:pStyle w:val="BodyText"/>
              <w:rPr>
                <w:lang w:val="en-NZ"/>
              </w:rPr>
            </w:pPr>
            <w:r w:rsidRPr="006A587E">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87E">
            <w:pPr>
              <w:pStyle w:val="BodyText"/>
              <w:rPr>
                <w:lang w:val="en-NZ"/>
              </w:rPr>
            </w:pPr>
            <w:r w:rsidRPr="006A587E">
              <w:t>1.1, 2.2, 3.1, 4.5, 4.6, 5.1, 5.2, 5.4, 6.1, 6.2, 6.4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87E" w:rsidP="006A587E">
            <w:pPr>
              <w:pStyle w:val="ListBullet"/>
            </w:pPr>
            <w:r w:rsidRPr="006A587E">
              <w:t>Operates</w:t>
            </w:r>
            <w:r w:rsidRPr="006A587E">
              <w:t xml:space="preserve"> from a broad conceptual plan, developing operational detail in stages, regularly reviewing priorities and performance during implementation, and identifying and addressing issues</w:t>
            </w:r>
          </w:p>
          <w:p w:rsidR="00000000" w:rsidRPr="006A587E" w:rsidP="006A587E">
            <w:pPr>
              <w:pStyle w:val="ListBullet"/>
            </w:pPr>
            <w:r w:rsidRPr="006A587E">
              <w:t>Demonstrates a sophisticated understanding of the potential of new technolog</w:t>
            </w:r>
            <w:r w:rsidRPr="006A587E">
              <w:t>y including principles, concepts, language and practices associated with the digital world</w:t>
            </w:r>
          </w:p>
          <w:p w:rsidR="00000000" w:rsidRPr="006A587E" w:rsidP="006A587E">
            <w:pPr>
              <w:pStyle w:val="ListBullet"/>
            </w:pPr>
            <w:r w:rsidRPr="006A587E">
              <w:t>Takes responsibility for high-impact decisions in complex situations involving many variables and constraints</w:t>
            </w:r>
          </w:p>
          <w:p w:rsidR="00000000" w:rsidRPr="006A587E" w:rsidP="006A587E">
            <w:pPr>
              <w:pStyle w:val="ListBullet"/>
            </w:pPr>
            <w:r w:rsidRPr="006A587E">
              <w:t>Uses formal, analytical and lateral thinking techniques to manage unexpected changes in demand requirements</w:t>
            </w:r>
          </w:p>
          <w:p w:rsidR="00000000" w:rsidRPr="006A587E" w:rsidP="006A587E">
            <w:pPr>
              <w:pStyle w:val="ListBullet"/>
            </w:pPr>
            <w:r w:rsidRPr="006A587E">
              <w:t>Monitors outcomes of decisions, considering results from a range of perspectives, and identifying key concepts and principles and their impact on cu</w:t>
            </w:r>
            <w:r w:rsidRPr="006A587E">
              <w:t>stomers and enterprise</w:t>
            </w:r>
          </w:p>
        </w:tc>
      </w:tr>
    </w:tbl>
    <w:p w:rsidR="00000000" w:rsidRPr="006A587E" w:rsidP="006A587E">
      <w:pPr>
        <w:pStyle w:val="BodyText"/>
      </w:pPr>
    </w:p>
    <w:p w:rsidR="00000000" w:rsidRPr="006A587E" w:rsidP="006A587E">
      <w:pPr>
        <w:pStyle w:val="AllowPageBreak"/>
      </w:pPr>
    </w:p>
    <w:p w:rsidR="00000000" w:rsidRPr="006A587E" w:rsidP="006A587E">
      <w:pPr>
        <w:pStyle w:val="Heading1"/>
      </w:pPr>
      <w:bookmarkStart w:id="6" w:name="O_770225"/>
      <w:bookmarkEnd w:id="6"/>
      <w:r w:rsidRPr="006A587E">
        <w:t>Unit Mapping Information</w:t>
      </w:r>
    </w:p>
    <w:tbl>
      <w:tblPr>
        <w:tblW w:w="0" w:type="auto"/>
        <w:tblLayout w:type="fixed"/>
        <w:tblCellMar>
          <w:left w:w="62" w:type="dxa"/>
          <w:right w:w="62" w:type="dxa"/>
        </w:tblCellMar>
        <w:tblLook w:val="0000"/>
      </w:tblPr>
      <w:tblGrid>
        <w:gridCol w:w="2220"/>
        <w:gridCol w:w="2295"/>
        <w:gridCol w:w="2295"/>
        <w:gridCol w:w="2220"/>
      </w:tblGrid>
      <w:tr w:rsidTr="006A587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87E" w:rsidP="006A587E">
            <w:pPr>
              <w:pStyle w:val="BodyText"/>
            </w:pPr>
            <w:r w:rsidRPr="006A587E">
              <w:rPr>
                <w:rStyle w:val="SpecialBold"/>
              </w:rPr>
              <w:t xml:space="preserve">Code and title </w:t>
            </w:r>
          </w:p>
          <w:p w:rsidR="00000000" w:rsidRPr="006A587E" w:rsidP="006A587E">
            <w:pPr>
              <w:pStyle w:val="BodyText"/>
            </w:pPr>
            <w:r w:rsidRPr="006A587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87E" w:rsidP="006A587E">
            <w:pPr>
              <w:pStyle w:val="BodyText"/>
            </w:pPr>
            <w:r w:rsidRPr="006A587E">
              <w:rPr>
                <w:rStyle w:val="SpecialBold"/>
              </w:rPr>
              <w:t>Code and title</w:t>
            </w:r>
          </w:p>
          <w:p w:rsidR="00000000" w:rsidRPr="006A587E" w:rsidP="006A587E">
            <w:pPr>
              <w:pStyle w:val="BodyText"/>
            </w:pPr>
            <w:r w:rsidRPr="006A587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87E" w:rsidP="006A587E">
            <w:pPr>
              <w:pStyle w:val="BodyText"/>
            </w:pPr>
            <w:r w:rsidRPr="006A587E">
              <w:rPr>
                <w:rStyle w:val="SpecialBold"/>
              </w:rPr>
              <w:t>Comments</w:t>
            </w:r>
          </w:p>
        </w:tc>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87E">
            <w:pPr>
              <w:pStyle w:val="BodyText"/>
              <w:rPr>
                <w:lang w:val="en-NZ"/>
              </w:rPr>
            </w:pPr>
            <w:r w:rsidRPr="006A587E">
              <w:rPr>
                <w:rStyle w:val="SpecialBold"/>
              </w:rPr>
              <w:t>Equivalence status</w:t>
            </w:r>
          </w:p>
        </w:tc>
      </w:tr>
      <w:tr w:rsidTr="006A587E">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8" w:space="0" w:color="auto"/>
              <w:right w:val="single" w:sz="4" w:space="0" w:color="auto"/>
            </w:tcBorders>
            <w:tcMar>
              <w:top w:w="0" w:type="dxa"/>
              <w:left w:w="62" w:type="dxa"/>
              <w:bottom w:w="0" w:type="dxa"/>
              <w:right w:w="62" w:type="dxa"/>
            </w:tcMar>
          </w:tcPr>
          <w:p w:rsidR="00000000" w:rsidP="006A587E">
            <w:pPr>
              <w:pStyle w:val="BodyText"/>
              <w:rPr>
                <w:lang w:val="en-NZ"/>
              </w:rPr>
            </w:pPr>
            <w:r w:rsidRPr="006A587E">
              <w:t>ICTTEN815 Manage project requirements and process implementations</w:t>
            </w:r>
          </w:p>
        </w:tc>
        <w:tc>
          <w:tcPr>
            <w:tcW w:w="2295" w:type="dxa"/>
            <w:tcBorders>
              <w:top w:val="single" w:sz="4" w:space="0" w:color="auto"/>
              <w:left w:val="single" w:sz="4" w:space="0" w:color="auto"/>
              <w:bottom w:val="single" w:sz="8" w:space="0" w:color="auto"/>
              <w:right w:val="single" w:sz="4" w:space="0" w:color="auto"/>
            </w:tcBorders>
            <w:tcMar>
              <w:top w:w="0" w:type="dxa"/>
              <w:left w:w="62" w:type="dxa"/>
              <w:bottom w:w="0" w:type="dxa"/>
              <w:right w:w="62" w:type="dxa"/>
            </w:tcMar>
          </w:tcPr>
          <w:p w:rsidR="00000000" w:rsidP="006A587E">
            <w:pPr>
              <w:pStyle w:val="BodyText"/>
              <w:rPr>
                <w:lang w:val="en-NZ"/>
              </w:rPr>
            </w:pPr>
            <w:r w:rsidRPr="006A587E">
              <w:t>ICTTEN7228A Manage project requirements and process implementations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87E">
            <w:pPr>
              <w:pStyle w:val="BodyText"/>
              <w:rPr>
                <w:lang w:val="en-NZ"/>
              </w:rPr>
            </w:pPr>
            <w:r w:rsidRPr="006A587E">
              <w:t>Updated to meet Standards for Training Packages.</w:t>
            </w:r>
          </w:p>
        </w:tc>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87E" w:rsidP="006A587E">
            <w:pPr>
              <w:pStyle w:val="BodyText"/>
            </w:pPr>
            <w:r w:rsidRPr="006A587E">
              <w:t>Equivalent unit</w:t>
            </w:r>
          </w:p>
        </w:tc>
      </w:tr>
    </w:tbl>
    <w:p w:rsidR="00000000" w:rsidRPr="006A587E" w:rsidP="006A587E">
      <w:pPr>
        <w:pStyle w:val="BodyText"/>
      </w:pPr>
    </w:p>
    <w:p w:rsidR="00000000" w:rsidRPr="006A587E" w:rsidP="006A587E">
      <w:pPr>
        <w:pStyle w:val="AllowPageBreak"/>
      </w:pPr>
    </w:p>
    <w:p w:rsidR="00000000" w:rsidRPr="006A587E" w:rsidP="006A587E">
      <w:pPr>
        <w:pStyle w:val="Heading1"/>
      </w:pPr>
      <w:bookmarkStart w:id="7" w:name="O_770232"/>
      <w:bookmarkEnd w:id="7"/>
      <w:r w:rsidRPr="006A587E">
        <w:t>Links</w:t>
      </w:r>
    </w:p>
    <w:p w:rsidR="00000000" w:rsidRPr="006A587E" w:rsidP="000A3BB9">
      <w:pPr>
        <w:pStyle w:val="BodyText"/>
      </w:pPr>
      <w:r w:rsidRPr="006A587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63D3B">
        <w:rPr>
          <w:rStyle w:val="Hyperlink"/>
        </w:rPr>
        <w:t>https://vetnet.gov.au/Pages/TrainingDocs.aspx?q=a53af4e4-b400-484e-b778-71c9e9d6aff2</w:t>
      </w:r>
      <w:r>
        <w:fldChar w:fldCharType="end"/>
      </w:r>
    </w:p>
    <w:p w:rsidR="00000000" w:rsidRPr="006A587E" w:rsidP="000A3BB9">
      <w:pPr>
        <w:pStyle w:val="BodyText"/>
        <w:sectPr w:rsidSect="006A587E">
          <w:headerReference w:type="default" r:id="rId10"/>
          <w:footerReference w:type="default" r:id="rId11"/>
          <w:pgSz w:w="11908" w:h="16833"/>
          <w:pgMar w:top="1702" w:right="1418" w:bottom="1702" w:left="1418" w:header="992" w:footer="992" w:gutter="0"/>
          <w:cols w:space="720"/>
          <w:noEndnote/>
          <w:docGrid w:linePitch="299"/>
        </w:sectPr>
      </w:pPr>
    </w:p>
    <w:p w:rsidR="00000000" w:rsidRPr="006A587E" w:rsidP="006A587E">
      <w:pPr>
        <w:pStyle w:val="SuperHeading"/>
      </w:pPr>
      <w:r w:rsidRPr="006A587E">
        <w:t>Assessment Requirements for ICTTEN815 Manage project requirements and process implementations</w:t>
      </w:r>
    </w:p>
    <w:p w:rsidR="00000000" w:rsidRPr="006A587E" w:rsidP="006A587E">
      <w:pPr>
        <w:pStyle w:val="Heading1"/>
      </w:pPr>
      <w:bookmarkStart w:id="8" w:name="O_770227"/>
      <w:bookmarkEnd w:id="8"/>
      <w:r w:rsidRPr="006A587E">
        <w:t>Modification History</w:t>
      </w:r>
    </w:p>
    <w:tbl>
      <w:tblPr>
        <w:tblW w:w="0" w:type="auto"/>
        <w:tblLayout w:type="fixed"/>
        <w:tblCellMar>
          <w:left w:w="62" w:type="dxa"/>
          <w:right w:w="62" w:type="dxa"/>
        </w:tblCellMar>
        <w:tblLook w:val="0000"/>
      </w:tblPr>
      <w:tblGrid>
        <w:gridCol w:w="2627"/>
        <w:gridCol w:w="6337"/>
      </w:tblGrid>
      <w:tr w:rsidTr="006A587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87E" w:rsidP="006A587E">
            <w:pPr>
              <w:pStyle w:val="BodyText"/>
            </w:pPr>
            <w:r w:rsidRPr="006A587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87E">
            <w:pPr>
              <w:pStyle w:val="BodyText"/>
              <w:rPr>
                <w:lang w:val="en-NZ"/>
              </w:rPr>
            </w:pPr>
            <w:r w:rsidRPr="006A587E">
              <w:rPr>
                <w:rStyle w:val="SpecialBold"/>
              </w:rPr>
              <w:t>Comments</w:t>
            </w:r>
          </w:p>
        </w:tc>
      </w:tr>
      <w:tr w:rsidTr="006A587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87E">
            <w:pPr>
              <w:pStyle w:val="BodyText"/>
              <w:rPr>
                <w:lang w:val="en-NZ"/>
              </w:rPr>
            </w:pPr>
            <w:r w:rsidRPr="006A587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87E" w:rsidP="006A587E">
            <w:pPr>
              <w:pStyle w:val="BodyText"/>
            </w:pPr>
            <w:r w:rsidRPr="006A587E">
              <w:t>This version first released with ICT Information and Communications Technology Training Package Version 2.0.</w:t>
            </w:r>
          </w:p>
        </w:tc>
      </w:tr>
    </w:tbl>
    <w:p w:rsidR="00000000" w:rsidRPr="006A587E" w:rsidP="006A587E">
      <w:pPr>
        <w:pStyle w:val="BodyText"/>
      </w:pPr>
    </w:p>
    <w:p w:rsidR="00000000" w:rsidRPr="006A587E" w:rsidP="006A587E">
      <w:pPr>
        <w:pStyle w:val="AllowPageBreak"/>
      </w:pPr>
    </w:p>
    <w:p w:rsidR="00000000" w:rsidRPr="006A587E" w:rsidP="006A587E">
      <w:pPr>
        <w:pStyle w:val="Heading1"/>
      </w:pPr>
      <w:bookmarkStart w:id="9" w:name="O_770228"/>
      <w:bookmarkEnd w:id="9"/>
      <w:r w:rsidRPr="006A587E">
        <w:t>Performance Evidence</w:t>
      </w:r>
    </w:p>
    <w:p w:rsidR="00000000" w:rsidRPr="006A587E" w:rsidP="000A3BB9">
      <w:pPr>
        <w:pStyle w:val="BodyText"/>
      </w:pPr>
      <w:r w:rsidRPr="006A587E">
        <w:t>Evidence of ability to:</w:t>
      </w:r>
    </w:p>
    <w:p w:rsidR="00000000" w:rsidRPr="006A587E" w:rsidP="006A587E">
      <w:pPr>
        <w:pStyle w:val="ListBullet"/>
      </w:pPr>
      <w:r w:rsidRPr="006A587E">
        <w:t>manage forecast service demand requirements</w:t>
      </w:r>
    </w:p>
    <w:p w:rsidR="00000000" w:rsidRPr="006A587E" w:rsidP="006A587E">
      <w:pPr>
        <w:pStyle w:val="ListBullet"/>
      </w:pPr>
      <w:r w:rsidRPr="006A587E">
        <w:t>manage network development growth requirements</w:t>
      </w:r>
    </w:p>
    <w:p w:rsidR="00000000" w:rsidRPr="006A587E" w:rsidP="006A587E">
      <w:pPr>
        <w:pStyle w:val="ListBullet"/>
      </w:pPr>
      <w:r w:rsidRPr="006A587E">
        <w:t>manage project resource requirements</w:t>
      </w:r>
    </w:p>
    <w:p w:rsidR="00000000" w:rsidRPr="006A587E" w:rsidP="006A587E">
      <w:pPr>
        <w:pStyle w:val="ListBullet"/>
      </w:pPr>
      <w:r w:rsidRPr="006A587E">
        <w:t>develop process solutions following critical analysis of test results.</w:t>
      </w:r>
    </w:p>
    <w:p w:rsidR="00000000" w:rsidRPr="006A587E" w:rsidP="006A587E">
      <w:pPr>
        <w:pStyle w:val="BodyText"/>
      </w:pPr>
    </w:p>
    <w:p w:rsidR="00000000" w:rsidRPr="006A587E" w:rsidP="000A3BB9">
      <w:pPr>
        <w:pStyle w:val="BodyText"/>
      </w:pPr>
      <w:r w:rsidRPr="006A587E">
        <w:t>Note: If a specific volume or frequency is not stated, then evidence must be provided at least once.</w:t>
      </w:r>
    </w:p>
    <w:p w:rsidR="00000000" w:rsidRPr="006A587E" w:rsidP="006A587E">
      <w:pPr>
        <w:pStyle w:val="Heading1"/>
      </w:pPr>
      <w:bookmarkStart w:id="10" w:name="O_770229"/>
      <w:bookmarkEnd w:id="10"/>
      <w:r w:rsidRPr="006A587E">
        <w:t>Knowledge Evidence</w:t>
      </w:r>
    </w:p>
    <w:p w:rsidR="00000000" w:rsidRPr="006A587E" w:rsidP="000A3BB9">
      <w:pPr>
        <w:pStyle w:val="BodyText"/>
      </w:pPr>
      <w:r w:rsidRPr="006A587E">
        <w:t>To complete the unit requirements safely and effectively, the individual must:</w:t>
      </w:r>
    </w:p>
    <w:p w:rsidR="00000000" w:rsidRPr="006A587E" w:rsidP="006A587E">
      <w:pPr>
        <w:pStyle w:val="ListBullet"/>
      </w:pPr>
      <w:r w:rsidRPr="006A587E">
        <w:t>evaluate principles of managing change and implications for managing a project</w:t>
      </w:r>
    </w:p>
    <w:p w:rsidR="00000000" w:rsidRPr="006A587E" w:rsidP="006A587E">
      <w:pPr>
        <w:pStyle w:val="ListBullet"/>
      </w:pPr>
      <w:r w:rsidRPr="006A587E">
        <w:t>summarise customer applications and usage levels</w:t>
      </w:r>
    </w:p>
    <w:p w:rsidR="00000000" w:rsidRPr="006A587E" w:rsidP="006A587E">
      <w:pPr>
        <w:pStyle w:val="ListBullet"/>
      </w:pPr>
      <w:r w:rsidRPr="006A587E">
        <w:t>outline for</w:t>
      </w:r>
      <w:r w:rsidRPr="006A587E">
        <w:t>ecasting tools and techniques, and specify data that contributes to forecasting</w:t>
      </w:r>
    </w:p>
    <w:p w:rsidR="00000000" w:rsidRPr="006A587E" w:rsidP="006A587E">
      <w:pPr>
        <w:pStyle w:val="ListBullet"/>
      </w:pPr>
      <w:r w:rsidRPr="006A587E">
        <w:t>explore various industry processes that impact project management strategy</w:t>
      </w:r>
    </w:p>
    <w:p w:rsidR="00000000" w:rsidRPr="006A587E" w:rsidP="006A587E">
      <w:pPr>
        <w:pStyle w:val="ListBullet"/>
      </w:pPr>
      <w:r w:rsidRPr="006A587E">
        <w:t>outline integration of new solutions</w:t>
      </w:r>
    </w:p>
    <w:p w:rsidR="00000000" w:rsidRPr="006A587E" w:rsidP="006A587E">
      <w:pPr>
        <w:pStyle w:val="ListBullet"/>
      </w:pPr>
      <w:r w:rsidRPr="006A587E">
        <w:t>explain market intelligence and its value to forecasting and pro</w:t>
      </w:r>
      <w:r w:rsidRPr="006A587E">
        <w:t>ject assessment</w:t>
      </w:r>
    </w:p>
    <w:p w:rsidR="00000000" w:rsidRPr="006A587E" w:rsidP="006A587E">
      <w:pPr>
        <w:pStyle w:val="ListBullet"/>
      </w:pPr>
      <w:r w:rsidRPr="006A587E">
        <w:t>explore various types of data used to evaluate demand</w:t>
      </w:r>
    </w:p>
    <w:p w:rsidR="00000000" w:rsidRPr="006A587E" w:rsidP="006A587E">
      <w:pPr>
        <w:pStyle w:val="ListBullet"/>
      </w:pPr>
      <w:r w:rsidRPr="006A587E">
        <w:t>summarise performance evaluation</w:t>
      </w:r>
    </w:p>
    <w:p w:rsidR="00000000" w:rsidRPr="006A587E" w:rsidP="006A587E">
      <w:pPr>
        <w:pStyle w:val="ListBullet"/>
      </w:pPr>
      <w:r w:rsidRPr="006A587E">
        <w:t>provide a detailed summary of planning procedures</w:t>
      </w:r>
    </w:p>
    <w:p w:rsidR="00000000" w:rsidRPr="006A587E" w:rsidP="006A587E">
      <w:pPr>
        <w:pStyle w:val="ListBullet"/>
      </w:pPr>
      <w:r w:rsidRPr="006A587E">
        <w:t>describe the limitations of compatibility on the integration of telecommunications solutions</w:t>
      </w:r>
    </w:p>
    <w:p w:rsidR="00000000" w:rsidRPr="006A587E" w:rsidP="006A587E">
      <w:pPr>
        <w:pStyle w:val="ListBullet"/>
      </w:pPr>
      <w:r w:rsidRPr="006A587E">
        <w:t>evaluate p</w:t>
      </w:r>
      <w:r w:rsidRPr="006A587E">
        <w:t>roducts and services embedded in a project</w:t>
      </w:r>
    </w:p>
    <w:p w:rsidR="00000000" w:rsidRPr="006A587E" w:rsidP="006A587E">
      <w:pPr>
        <w:pStyle w:val="ListBullet"/>
      </w:pPr>
      <w:r w:rsidRPr="006A587E">
        <w:t>define project management and evaluate a project management plan</w:t>
      </w:r>
    </w:p>
    <w:p w:rsidR="00000000" w:rsidRPr="006A587E" w:rsidP="006A587E">
      <w:pPr>
        <w:pStyle w:val="ListBullet"/>
      </w:pPr>
      <w:r w:rsidRPr="006A587E">
        <w:t>explain test management.</w:t>
      </w:r>
    </w:p>
    <w:p w:rsidR="00000000" w:rsidRPr="006A587E" w:rsidP="006A587E">
      <w:pPr>
        <w:pStyle w:val="AllowPageBreak"/>
      </w:pPr>
    </w:p>
    <w:p w:rsidR="00000000" w:rsidRPr="006A587E" w:rsidP="006A587E">
      <w:pPr>
        <w:pStyle w:val="Heading1"/>
      </w:pPr>
      <w:bookmarkStart w:id="11" w:name="O_770230"/>
      <w:bookmarkEnd w:id="11"/>
      <w:r w:rsidRPr="006A587E">
        <w:t>Assessment Conditions</w:t>
      </w:r>
    </w:p>
    <w:p w:rsidR="00000000" w:rsidRPr="006A587E" w:rsidP="000A3BB9">
      <w:pPr>
        <w:pStyle w:val="BodyText"/>
      </w:pPr>
      <w:r w:rsidRPr="006A587E">
        <w:t xml:space="preserve">Gather evidence to demonstrate </w:t>
      </w:r>
      <w:r w:rsidRPr="006A587E">
        <w:t xml:space="preserve">consistent performance in conditions that are safe and replicate the workplace. Noise levels, production flow, interruptions and time variances should be typical of those experienced in the telecommunications networks engineering field of work and include </w:t>
      </w:r>
      <w:r w:rsidRPr="006A587E">
        <w:t>access to:</w:t>
      </w:r>
    </w:p>
    <w:p w:rsidR="00000000" w:rsidRPr="006A587E" w:rsidP="006A587E">
      <w:pPr>
        <w:pStyle w:val="ListBullet"/>
      </w:pPr>
      <w:r w:rsidRPr="006A587E">
        <w:t>forecast data and tools involved in planning</w:t>
      </w:r>
    </w:p>
    <w:p w:rsidR="00000000" w:rsidRPr="006A587E" w:rsidP="006A587E">
      <w:pPr>
        <w:pStyle w:val="ListBullet"/>
      </w:pPr>
      <w:r w:rsidRPr="006A587E">
        <w:t>a range of software and hardware currently used in industry</w:t>
      </w:r>
    </w:p>
    <w:p w:rsidR="00000000" w:rsidRPr="006A587E" w:rsidP="006A587E">
      <w:pPr>
        <w:pStyle w:val="ListBullet"/>
      </w:pPr>
      <w:r w:rsidRPr="006A587E">
        <w:t>relevant regulations and specifications that impact forecasting activities.</w:t>
      </w:r>
    </w:p>
    <w:p w:rsidR="00000000" w:rsidRPr="006A587E" w:rsidP="006A587E">
      <w:pPr>
        <w:pStyle w:val="BodyText"/>
      </w:pPr>
    </w:p>
    <w:p w:rsidR="000A3BB9" w:rsidP="000A3BB9">
      <w:pPr>
        <w:pStyle w:val="BodyText"/>
      </w:pPr>
      <w:r w:rsidRPr="006A587E">
        <w:t>Assessors of this unit must satisfy the requirements for asses</w:t>
      </w:r>
      <w:r w:rsidRPr="006A587E">
        <w:t>sors in applicable vocational education and training legislation, frameworks and/or standards.</w:t>
      </w:r>
    </w:p>
    <w:p w:rsidR="00000000" w:rsidRPr="006A587E" w:rsidP="006A587E">
      <w:pPr>
        <w:pStyle w:val="Heading1"/>
      </w:pPr>
      <w:bookmarkStart w:id="12" w:name="O_770233"/>
      <w:bookmarkEnd w:id="12"/>
      <w:r w:rsidRPr="006A587E">
        <w:t>Links</w:t>
      </w:r>
    </w:p>
    <w:p w:rsidR="00000000" w:rsidRPr="006A587E" w:rsidP="000A3BB9">
      <w:pPr>
        <w:pStyle w:val="BodyText"/>
      </w:pPr>
      <w:r w:rsidRPr="006A587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63D3B">
        <w:rPr>
          <w:rStyle w:val="Hyperlink"/>
        </w:rPr>
        <w:t>https://vetnet.gov.au/Pages/TrainingDocs.aspx?q=a53af4e4-b400-484e-b778-71c9e9d6aff2</w:t>
      </w:r>
      <w:r>
        <w:fldChar w:fldCharType="end"/>
      </w:r>
    </w:p>
    <w:p w:rsidR="00000000" w:rsidRPr="006A587E" w:rsidP="006A587E"/>
    <w:sectPr w:rsidSect="006A58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8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87E" w:rsidRPr="000A3BB9" w:rsidP="000A3B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8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BB9" w:rsidP="006A58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A3BB9" w:rsidP="006A58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A3BB9" w:rsidP="006A58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87E" w:rsidP="006A587E">
    <w:pPr>
      <w:pStyle w:val="Footer"/>
      <w:framePr w:wrap="around"/>
    </w:pPr>
    <w:r>
      <w:fldChar w:fldCharType="begin"/>
    </w:r>
    <w:r>
      <w:instrText xml:space="preserve"> DOCPROPERTY  Subject  \* MERGEFORMAT </w:instrText>
    </w:r>
    <w:r>
      <w:fldChar w:fldCharType="separate"/>
    </w:r>
    <w:r w:rsidR="000A3BB9">
      <w:t>Approved</w:t>
    </w:r>
    <w:r w:rsidR="000A3BB9">
      <w:fldChar w:fldCharType="end"/>
    </w:r>
    <w:r>
      <w:tab/>
      <w:t xml:space="preserve">Page </w:t>
    </w:r>
    <w:r>
      <w:fldChar w:fldCharType="begin"/>
    </w:r>
    <w:r>
      <w:instrText xml:space="preserve"> PAGE  \* Arabic  \* MERGEFORMAT </w:instrText>
    </w:r>
    <w:r>
      <w:fldChar w:fldCharType="separate"/>
    </w:r>
    <w:r w:rsidR="000A3BB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3BB9">
      <w:rPr>
        <w:noProof/>
      </w:rPr>
      <w:t>5</w:t>
    </w:r>
    <w:r>
      <w:rPr>
        <w:noProof/>
      </w:rPr>
      <w:fldChar w:fldCharType="end"/>
    </w:r>
  </w:p>
  <w:p w:rsidR="006A587E" w:rsidP="006A587E">
    <w:pPr>
      <w:pStyle w:val="Footer"/>
      <w:framePr w:wrap="around"/>
    </w:pPr>
    <w:r>
      <w:t xml:space="preserve">© Commonwealth of Australia, </w:t>
    </w:r>
    <w:r>
      <w:fldChar w:fldCharType="begin"/>
    </w:r>
    <w:r>
      <w:instrText xml:space="preserve"> DATE  \@ "yyyy"  \* MERGEFORMAT </w:instrText>
    </w:r>
    <w:r>
      <w:fldChar w:fldCharType="separate"/>
    </w:r>
    <w:r w:rsidR="000A3BB9">
      <w:rPr>
        <w:noProof/>
      </w:rPr>
      <w:t>2025</w:t>
    </w:r>
    <w:r>
      <w:fldChar w:fldCharType="end"/>
    </w:r>
    <w:r>
      <w:tab/>
    </w:r>
    <w:r>
      <w:fldChar w:fldCharType="begin"/>
    </w:r>
    <w:r>
      <w:instrText xml:space="preserve"> DOCPROPERTY  Author  \* MERGEFORMAT </w:instrText>
    </w:r>
    <w:r>
      <w:fldChar w:fldCharType="separate"/>
    </w:r>
    <w:r w:rsidR="000A3BB9">
      <w:t>Future Skills Organisation</w:t>
    </w:r>
    <w:r w:rsidR="000A3BB9">
      <w:fldChar w:fldCharType="end"/>
    </w:r>
  </w:p>
  <w:p w:rsidR="006A587E" w:rsidP="006A58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8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B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587E" w:rsidRPr="000A3BB9" w:rsidP="000A3B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8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BB9" w:rsidRPr="002D2AF8" w:rsidP="006A587E">
    <w:pPr>
      <w:pStyle w:val="Header"/>
      <w:framePr w:wrap="around"/>
    </w:pPr>
    <w:r>
      <w:fldChar w:fldCharType="begin"/>
    </w:r>
    <w:r>
      <w:instrText xml:space="preserve"> TITLE   \* MERGEFORMAT </w:instrText>
    </w:r>
    <w:r>
      <w:fldChar w:fldCharType="separate"/>
    </w:r>
    <w:r>
      <w:t>ICTTEN815 Manage project requirements and process implementations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3BB9" w:rsidP="006A58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87E" w:rsidRPr="002D2AF8" w:rsidP="006A587E">
    <w:pPr>
      <w:pStyle w:val="Header"/>
      <w:framePr w:wrap="around"/>
    </w:pPr>
    <w:r>
      <w:fldChar w:fldCharType="begin"/>
    </w:r>
    <w:r>
      <w:instrText xml:space="preserve"> TITLE   \* MERGEFORMAT </w:instrText>
    </w:r>
    <w:r>
      <w:fldChar w:fldCharType="separate"/>
    </w:r>
    <w:r w:rsidR="000A3BB9">
      <w:t>ICTTEN815 Manage project requirements and process implementations</w:t>
    </w:r>
    <w:r w:rsidR="000A3BB9">
      <w:fldChar w:fldCharType="end"/>
    </w:r>
    <w:r>
      <w:tab/>
      <w:t xml:space="preserve">Date this document was generated: </w:t>
    </w:r>
    <w:r>
      <w:fldChar w:fldCharType="begin"/>
    </w:r>
    <w:r>
      <w:instrText xml:space="preserve"> CREATEDATE  \@ "d MMMM yyyy"  \* MERGEFORMAT </w:instrText>
    </w:r>
    <w:r>
      <w:fldChar w:fldCharType="separate"/>
    </w:r>
    <w:r w:rsidR="000A3BB9">
      <w:rPr>
        <w:noProof/>
      </w:rPr>
      <w:t>2 March 2025</w:t>
    </w:r>
    <w:r>
      <w:fldChar w:fldCharType="end"/>
    </w:r>
  </w:p>
  <w:p w:rsidR="006A587E" w:rsidP="006A58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74A9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16EC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8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587E"/>
    <w:pPr>
      <w:spacing w:before="360" w:after="60"/>
      <w:outlineLvl w:val="0"/>
    </w:pPr>
    <w:rPr>
      <w:sz w:val="32"/>
    </w:rPr>
  </w:style>
  <w:style w:type="paragraph" w:styleId="Heading2">
    <w:name w:val="heading 2"/>
    <w:basedOn w:val="HeadingBase"/>
    <w:next w:val="BodyText"/>
    <w:link w:val="Heading2Char"/>
    <w:qFormat/>
    <w:rsid w:val="006A587E"/>
    <w:pPr>
      <w:keepLines/>
      <w:spacing w:before="240" w:after="120"/>
      <w:outlineLvl w:val="1"/>
    </w:pPr>
    <w:rPr>
      <w:sz w:val="28"/>
      <w:szCs w:val="40"/>
    </w:rPr>
  </w:style>
  <w:style w:type="paragraph" w:styleId="Heading3">
    <w:name w:val="heading 3"/>
    <w:basedOn w:val="HeadingBase"/>
    <w:next w:val="BodyText"/>
    <w:link w:val="Heading3Char"/>
    <w:qFormat/>
    <w:rsid w:val="006A587E"/>
    <w:pPr>
      <w:spacing w:before="180" w:after="120"/>
      <w:outlineLvl w:val="2"/>
    </w:pPr>
    <w:rPr>
      <w:spacing w:val="-10"/>
      <w:kern w:val="32"/>
    </w:rPr>
  </w:style>
  <w:style w:type="paragraph" w:styleId="Heading4">
    <w:name w:val="heading 4"/>
    <w:basedOn w:val="HeadingBase"/>
    <w:next w:val="BodyText"/>
    <w:link w:val="Heading4Char"/>
    <w:qFormat/>
    <w:rsid w:val="006A587E"/>
    <w:pPr>
      <w:spacing w:before="160" w:after="120"/>
      <w:outlineLvl w:val="3"/>
    </w:pPr>
    <w:rPr>
      <w:sz w:val="22"/>
    </w:rPr>
  </w:style>
  <w:style w:type="paragraph" w:styleId="Heading5">
    <w:name w:val="heading 5"/>
    <w:basedOn w:val="HeadingBase"/>
    <w:next w:val="Normal"/>
    <w:link w:val="Heading5Char"/>
    <w:qFormat/>
    <w:rsid w:val="006A587E"/>
    <w:pPr>
      <w:spacing w:before="80"/>
      <w:outlineLvl w:val="4"/>
    </w:pPr>
    <w:rPr>
      <w:color w:val="918585"/>
      <w:sz w:val="20"/>
    </w:rPr>
  </w:style>
  <w:style w:type="paragraph" w:styleId="Heading6">
    <w:name w:val="heading 6"/>
    <w:basedOn w:val="HeadingBase"/>
    <w:next w:val="Normal"/>
    <w:link w:val="Heading6Char"/>
    <w:qFormat/>
    <w:rsid w:val="006A587E"/>
    <w:pPr>
      <w:spacing w:before="60"/>
      <w:outlineLvl w:val="5"/>
    </w:pPr>
    <w:rPr>
      <w:color w:val="918585"/>
      <w:sz w:val="20"/>
    </w:rPr>
  </w:style>
  <w:style w:type="paragraph" w:styleId="Heading7">
    <w:name w:val="heading 7"/>
    <w:basedOn w:val="Normal"/>
    <w:next w:val="Normal"/>
    <w:link w:val="Heading7Char"/>
    <w:qFormat/>
    <w:rsid w:val="006A587E"/>
    <w:pPr>
      <w:ind w:left="720"/>
      <w:outlineLvl w:val="6"/>
    </w:pPr>
    <w:rPr>
      <w:i/>
    </w:rPr>
  </w:style>
  <w:style w:type="paragraph" w:styleId="Heading8">
    <w:name w:val="heading 8"/>
    <w:basedOn w:val="Normal"/>
    <w:next w:val="Normal"/>
    <w:link w:val="Heading8Char"/>
    <w:qFormat/>
    <w:rsid w:val="006A587E"/>
    <w:pPr>
      <w:ind w:left="720"/>
      <w:outlineLvl w:val="7"/>
    </w:pPr>
    <w:rPr>
      <w:i/>
    </w:rPr>
  </w:style>
  <w:style w:type="paragraph" w:styleId="Heading9">
    <w:name w:val="heading 9"/>
    <w:basedOn w:val="Normal"/>
    <w:next w:val="Normal"/>
    <w:link w:val="Heading9Char"/>
    <w:qFormat/>
    <w:rsid w:val="006A587E"/>
    <w:pPr>
      <w:ind w:left="720"/>
      <w:outlineLvl w:val="8"/>
    </w:pPr>
    <w:rPr>
      <w:i/>
    </w:rPr>
  </w:style>
  <w:style w:type="character" w:default="1" w:styleId="DefaultParagraphFont">
    <w:name w:val="Default Paragraph Font"/>
    <w:uiPriority w:val="1"/>
    <w:unhideWhenUsed/>
    <w:rsid w:val="006A58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587E"/>
  </w:style>
  <w:style w:type="character" w:customStyle="1" w:styleId="Heading1Char">
    <w:name w:val="Heading 1 Char"/>
    <w:basedOn w:val="DefaultParagraphFont"/>
    <w:link w:val="Heading1"/>
    <w:rsid w:val="006A587E"/>
    <w:rPr>
      <w:rFonts w:ascii="Times New Roman" w:eastAsia="Times New Roman" w:hAnsi="Times New Roman" w:cs="Times New Roman"/>
      <w:b/>
      <w:sz w:val="32"/>
      <w:szCs w:val="20"/>
      <w:lang w:eastAsia="en-US"/>
    </w:rPr>
  </w:style>
  <w:style w:type="paragraph" w:styleId="BodyText">
    <w:name w:val="Body Text"/>
    <w:basedOn w:val="Normal"/>
    <w:link w:val="BodyTextChar"/>
    <w:rsid w:val="006A58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587E"/>
    <w:rPr>
      <w:rFonts w:ascii="Times New Roman" w:eastAsia="Times New Roman" w:hAnsi="Times New Roman" w:cs="Times New Roman"/>
      <w:sz w:val="24"/>
      <w:lang w:eastAsia="en-US"/>
    </w:rPr>
  </w:style>
  <w:style w:type="paragraph" w:styleId="ListBullet">
    <w:name w:val="List Bullet"/>
    <w:basedOn w:val="List"/>
    <w:rsid w:val="006A587E"/>
    <w:pPr>
      <w:numPr>
        <w:numId w:val="11"/>
      </w:numPr>
      <w:tabs>
        <w:tab w:val="clear" w:pos="340"/>
      </w:tabs>
      <w:spacing w:before="40" w:after="40"/>
    </w:pPr>
  </w:style>
  <w:style w:type="character" w:customStyle="1" w:styleId="SpecialBold">
    <w:name w:val="Special Bold"/>
    <w:basedOn w:val="DefaultParagraphFont"/>
    <w:rsid w:val="006A587E"/>
    <w:rPr>
      <w:b/>
      <w:spacing w:val="0"/>
    </w:rPr>
  </w:style>
  <w:style w:type="character" w:styleId="Emphasis">
    <w:name w:val="Emphasis"/>
    <w:basedOn w:val="DefaultParagraphFont"/>
    <w:qFormat/>
    <w:rsid w:val="006A587E"/>
    <w:rPr>
      <w:i/>
    </w:rPr>
  </w:style>
  <w:style w:type="paragraph" w:customStyle="1" w:styleId="SuperHeading">
    <w:name w:val="SuperHeading"/>
    <w:basedOn w:val="Normal"/>
    <w:rsid w:val="006A587E"/>
    <w:pPr>
      <w:spacing w:before="240" w:after="120"/>
      <w:outlineLvl w:val="0"/>
    </w:pPr>
    <w:rPr>
      <w:rFonts w:ascii="Times New Roman" w:hAnsi="Times New Roman"/>
      <w:b/>
      <w:sz w:val="32"/>
    </w:rPr>
  </w:style>
  <w:style w:type="paragraph" w:customStyle="1" w:styleId="AllowPageBreak">
    <w:name w:val="AllowPageBreak"/>
    <w:rsid w:val="006A58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58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58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58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58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58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58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58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587E"/>
    <w:rPr>
      <w:rFonts w:ascii="Courier New" w:eastAsia="Times New Roman" w:hAnsi="Courier New" w:cs="Times New Roman"/>
      <w:i/>
      <w:szCs w:val="20"/>
      <w:lang w:eastAsia="en-US"/>
    </w:rPr>
  </w:style>
  <w:style w:type="paragraph" w:customStyle="1" w:styleId="HeadingBase">
    <w:name w:val="Heading Base"/>
    <w:rsid w:val="006A58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587E"/>
    <w:pPr>
      <w:tabs>
        <w:tab w:val="right" w:leader="dot" w:pos="9072"/>
      </w:tabs>
      <w:ind w:left="567"/>
    </w:pPr>
    <w:rPr>
      <w:szCs w:val="22"/>
    </w:rPr>
  </w:style>
  <w:style w:type="paragraph" w:customStyle="1" w:styleId="TOCBase">
    <w:name w:val="TOC Base"/>
    <w:rsid w:val="006A58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587E"/>
    <w:pPr>
      <w:tabs>
        <w:tab w:val="right" w:leader="dot" w:pos="9072"/>
      </w:tabs>
      <w:spacing w:before="40" w:after="40"/>
      <w:ind w:left="284"/>
    </w:pPr>
    <w:rPr>
      <w:rFonts w:ascii="Times New Roman" w:hAnsi="Times New Roman"/>
    </w:rPr>
  </w:style>
  <w:style w:type="paragraph" w:styleId="TOC1">
    <w:name w:val="toc 1"/>
    <w:basedOn w:val="TOCBase"/>
    <w:next w:val="Normal"/>
    <w:rsid w:val="006A58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58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587E"/>
    <w:rPr>
      <w:rFonts w:ascii="Times New Roman" w:eastAsia="Times New Roman" w:hAnsi="Times New Roman" w:cs="Times New Roman"/>
      <w:sz w:val="16"/>
      <w:lang w:eastAsia="en-US"/>
    </w:rPr>
  </w:style>
  <w:style w:type="paragraph" w:styleId="Title">
    <w:name w:val="Title"/>
    <w:basedOn w:val="HeadingBase"/>
    <w:link w:val="TitleChar"/>
    <w:qFormat/>
    <w:rsid w:val="006A587E"/>
    <w:pPr>
      <w:spacing w:before="5040"/>
      <w:jc w:val="center"/>
    </w:pPr>
    <w:rPr>
      <w:sz w:val="48"/>
      <w:szCs w:val="72"/>
      <w:lang w:val="en-US"/>
    </w:rPr>
  </w:style>
  <w:style w:type="character" w:customStyle="1" w:styleId="TitleChar">
    <w:name w:val="Title Char"/>
    <w:basedOn w:val="DefaultParagraphFont"/>
    <w:link w:val="Title"/>
    <w:rsid w:val="006A58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587E"/>
    <w:pPr>
      <w:tabs>
        <w:tab w:val="left" w:pos="3600"/>
        <w:tab w:val="left" w:pos="3958"/>
      </w:tabs>
    </w:pPr>
  </w:style>
  <w:style w:type="paragraph" w:styleId="List">
    <w:name w:val="List"/>
    <w:basedOn w:val="BodyText"/>
    <w:next w:val="BodyText"/>
    <w:rsid w:val="006A587E"/>
    <w:pPr>
      <w:tabs>
        <w:tab w:val="left" w:pos="340"/>
      </w:tabs>
      <w:spacing w:before="60" w:after="60"/>
      <w:ind w:left="340" w:hanging="340"/>
    </w:pPr>
  </w:style>
  <w:style w:type="paragraph" w:customStyle="1" w:styleId="Note">
    <w:name w:val="Note"/>
    <w:basedOn w:val="BodyText"/>
    <w:rsid w:val="006A58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587E"/>
    <w:pPr>
      <w:framePr w:wrap="auto" w:hAnchor="text" w:y="6049"/>
    </w:pPr>
    <w:rPr>
      <w:color w:val="000000"/>
      <w:sz w:val="40"/>
    </w:rPr>
  </w:style>
  <w:style w:type="paragraph" w:customStyle="1" w:styleId="TOCTitle">
    <w:name w:val="TOCTitle"/>
    <w:basedOn w:val="Heading1"/>
    <w:rsid w:val="006A587E"/>
    <w:pPr>
      <w:spacing w:after="240"/>
      <w:jc w:val="center"/>
      <w:outlineLvl w:val="9"/>
    </w:pPr>
    <w:rPr>
      <w:caps/>
    </w:rPr>
  </w:style>
  <w:style w:type="paragraph" w:customStyle="1" w:styleId="Version">
    <w:name w:val="Version"/>
    <w:rsid w:val="006A58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587E"/>
    <w:pPr>
      <w:numPr>
        <w:numId w:val="12"/>
      </w:numPr>
      <w:tabs>
        <w:tab w:val="clear" w:pos="680"/>
      </w:tabs>
    </w:pPr>
  </w:style>
  <w:style w:type="paragraph" w:styleId="Index1">
    <w:name w:val="index 1"/>
    <w:basedOn w:val="Normal"/>
    <w:next w:val="Normal"/>
    <w:semiHidden/>
    <w:rsid w:val="006A587E"/>
    <w:pPr>
      <w:keepNext w:val="0"/>
      <w:tabs>
        <w:tab w:val="right" w:pos="4176"/>
      </w:tabs>
      <w:ind w:left="198" w:hanging="198"/>
    </w:pPr>
    <w:rPr>
      <w:rFonts w:ascii="Garamond" w:hAnsi="Garamond"/>
    </w:rPr>
  </w:style>
  <w:style w:type="paragraph" w:styleId="IndexHeading">
    <w:name w:val="index heading"/>
    <w:basedOn w:val="Normal"/>
    <w:next w:val="Index1"/>
    <w:semiHidden/>
    <w:rsid w:val="006A587E"/>
    <w:pPr>
      <w:spacing w:before="120" w:after="120"/>
    </w:pPr>
    <w:rPr>
      <w:rFonts w:ascii="Arial" w:hAnsi="Arial"/>
      <w:b/>
      <w:color w:val="918585"/>
      <w:sz w:val="24"/>
    </w:rPr>
  </w:style>
  <w:style w:type="paragraph" w:styleId="Header">
    <w:name w:val="header"/>
    <w:basedOn w:val="Normal"/>
    <w:link w:val="HeaderChar"/>
    <w:rsid w:val="006A58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587E"/>
    <w:rPr>
      <w:rFonts w:ascii="Times New Roman" w:eastAsia="Times New Roman" w:hAnsi="Times New Roman" w:cs="Times New Roman"/>
      <w:sz w:val="16"/>
      <w:szCs w:val="20"/>
      <w:lang w:val="en-GB" w:eastAsia="en-US"/>
    </w:rPr>
  </w:style>
  <w:style w:type="paragraph" w:customStyle="1" w:styleId="Chapter">
    <w:name w:val="Chapter"/>
    <w:basedOn w:val="Normal"/>
    <w:rsid w:val="006A587E"/>
    <w:pPr>
      <w:spacing w:before="240"/>
    </w:pPr>
    <w:rPr>
      <w:rFonts w:ascii="Times New Roman" w:hAnsi="Times New Roman"/>
      <w:smallCaps/>
      <w:spacing w:val="80"/>
      <w:sz w:val="28"/>
    </w:rPr>
  </w:style>
  <w:style w:type="paragraph" w:customStyle="1" w:styleId="InChapter">
    <w:name w:val="InChapter"/>
    <w:basedOn w:val="Heading3"/>
    <w:rsid w:val="006A587E"/>
    <w:pPr>
      <w:spacing w:after="240"/>
      <w:outlineLvl w:val="9"/>
    </w:pPr>
    <w:rPr>
      <w:noProof/>
    </w:rPr>
  </w:style>
  <w:style w:type="paragraph" w:styleId="Index2">
    <w:name w:val="index 2"/>
    <w:basedOn w:val="Normal"/>
    <w:next w:val="Normal"/>
    <w:semiHidden/>
    <w:rsid w:val="006A587E"/>
    <w:pPr>
      <w:tabs>
        <w:tab w:val="right" w:pos="4176"/>
      </w:tabs>
      <w:ind w:left="568" w:hanging="284"/>
    </w:pPr>
    <w:rPr>
      <w:rFonts w:ascii="Garamond" w:hAnsi="Garamond"/>
    </w:rPr>
  </w:style>
  <w:style w:type="paragraph" w:customStyle="1" w:styleId="Byline">
    <w:name w:val="Byline"/>
    <w:rsid w:val="006A58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587E"/>
    <w:pPr>
      <w:tabs>
        <w:tab w:val="clear" w:pos="3600"/>
        <w:tab w:val="clear" w:pos="3958"/>
      </w:tabs>
      <w:jc w:val="right"/>
    </w:pPr>
  </w:style>
  <w:style w:type="paragraph" w:styleId="Caption">
    <w:name w:val="caption"/>
    <w:basedOn w:val="BodyText"/>
    <w:next w:val="Normal"/>
    <w:qFormat/>
    <w:rsid w:val="006A587E"/>
    <w:pPr>
      <w:framePr w:w="2268" w:hSpace="181" w:vSpace="181" w:wrap="around" w:vAnchor="text" w:hAnchor="page" w:x="1135" w:y="285" w:anchorLock="1"/>
    </w:pPr>
    <w:rPr>
      <w:i/>
    </w:rPr>
  </w:style>
  <w:style w:type="paragraph" w:customStyle="1" w:styleId="MiniTOCTitle">
    <w:name w:val="MiniTOCTitle"/>
    <w:basedOn w:val="Heading4"/>
    <w:rsid w:val="006A587E"/>
    <w:pPr>
      <w:spacing w:before="240"/>
      <w:outlineLvl w:val="9"/>
    </w:pPr>
    <w:rPr>
      <w:noProof/>
      <w:sz w:val="24"/>
    </w:rPr>
  </w:style>
  <w:style w:type="paragraph" w:customStyle="1" w:styleId="MiniTOCItem">
    <w:name w:val="MiniTOCItem"/>
    <w:basedOn w:val="ListBullet"/>
    <w:rsid w:val="006A587E"/>
    <w:pPr>
      <w:numPr>
        <w:numId w:val="0"/>
      </w:numPr>
      <w:tabs>
        <w:tab w:val="right" w:leader="dot" w:pos="6521"/>
      </w:tabs>
      <w:spacing w:before="0" w:after="0"/>
    </w:pPr>
  </w:style>
  <w:style w:type="paragraph" w:customStyle="1" w:styleId="TOFTitle">
    <w:name w:val="TOFTitle"/>
    <w:basedOn w:val="TOCTitle"/>
    <w:rsid w:val="006A587E"/>
  </w:style>
  <w:style w:type="paragraph" w:styleId="TableofFigures">
    <w:name w:val="table of figures"/>
    <w:basedOn w:val="Normal"/>
    <w:next w:val="Normal"/>
    <w:semiHidden/>
    <w:rsid w:val="006A587E"/>
    <w:pPr>
      <w:tabs>
        <w:tab w:val="right" w:leader="dot" w:pos="9072"/>
      </w:tabs>
      <w:ind w:left="970" w:hanging="403"/>
    </w:pPr>
    <w:rPr>
      <w:rFonts w:ascii="Times New Roman" w:hAnsi="Times New Roman"/>
      <w:b/>
    </w:rPr>
  </w:style>
  <w:style w:type="paragraph" w:styleId="ListNumber">
    <w:name w:val="List Number"/>
    <w:basedOn w:val="List"/>
    <w:rsid w:val="006A587E"/>
    <w:pPr>
      <w:numPr>
        <w:numId w:val="14"/>
      </w:numPr>
      <w:tabs>
        <w:tab w:val="clear" w:pos="340"/>
      </w:tabs>
    </w:pPr>
  </w:style>
  <w:style w:type="character" w:customStyle="1" w:styleId="WingdingSymbols">
    <w:name w:val="Wingding Symbols"/>
    <w:rsid w:val="006A587E"/>
    <w:rPr>
      <w:rFonts w:ascii="Wingdings" w:hAnsi="Wingdings"/>
    </w:rPr>
  </w:style>
  <w:style w:type="paragraph" w:customStyle="1" w:styleId="TableHeading">
    <w:name w:val="Table Heading"/>
    <w:basedOn w:val="HeadingBase"/>
    <w:rsid w:val="006A587E"/>
    <w:pPr>
      <w:keepLines/>
      <w:pBdr>
        <w:bottom w:val="single" w:sz="6" w:space="1" w:color="918585"/>
      </w:pBdr>
      <w:spacing w:before="240"/>
    </w:pPr>
  </w:style>
  <w:style w:type="character" w:customStyle="1" w:styleId="HotSpot">
    <w:name w:val="HotSpot"/>
    <w:rsid w:val="006A587E"/>
    <w:rPr>
      <w:color w:val="0033CC"/>
      <w:u w:val="none"/>
    </w:rPr>
  </w:style>
  <w:style w:type="paragraph" w:customStyle="1" w:styleId="BodyTextRight">
    <w:name w:val="Body Text Right"/>
    <w:basedOn w:val="BodyText"/>
    <w:rsid w:val="006A587E"/>
    <w:pPr>
      <w:spacing w:before="0" w:after="0"/>
      <w:jc w:val="right"/>
    </w:pPr>
  </w:style>
  <w:style w:type="paragraph" w:styleId="Index3">
    <w:name w:val="index 3"/>
    <w:basedOn w:val="ListNumber2"/>
    <w:next w:val="Normal"/>
    <w:semiHidden/>
    <w:rsid w:val="006A587E"/>
    <w:pPr>
      <w:numPr>
        <w:numId w:val="0"/>
      </w:numPr>
      <w:tabs>
        <w:tab w:val="right" w:leader="dot" w:pos="4176"/>
      </w:tabs>
    </w:pPr>
  </w:style>
  <w:style w:type="paragraph" w:styleId="ListNumber2">
    <w:name w:val="List Number 2"/>
    <w:basedOn w:val="List2"/>
    <w:rsid w:val="006A587E"/>
    <w:pPr>
      <w:numPr>
        <w:numId w:val="9"/>
      </w:numPr>
      <w:tabs>
        <w:tab w:val="clear" w:pos="1060"/>
      </w:tabs>
    </w:pPr>
  </w:style>
  <w:style w:type="paragraph" w:customStyle="1" w:styleId="MarginNote">
    <w:name w:val="Margin Note"/>
    <w:basedOn w:val="BodyText"/>
    <w:rsid w:val="006A58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58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58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587E"/>
    <w:rPr>
      <w:sz w:val="32"/>
    </w:rPr>
  </w:style>
  <w:style w:type="paragraph" w:customStyle="1" w:styleId="HeadingProcedure">
    <w:name w:val="Heading Procedure"/>
    <w:basedOn w:val="HeadingBase"/>
    <w:next w:val="Normal"/>
    <w:rsid w:val="006A587E"/>
    <w:pPr>
      <w:tabs>
        <w:tab w:val="left" w:pos="0"/>
      </w:tabs>
      <w:spacing w:before="120" w:after="60"/>
    </w:pPr>
    <w:rPr>
      <w:i/>
      <w:color w:val="918585"/>
      <w:sz w:val="22"/>
    </w:rPr>
  </w:style>
  <w:style w:type="paragraph" w:customStyle="1" w:styleId="TableBodyText">
    <w:name w:val="Table Body Text"/>
    <w:basedOn w:val="BodyText"/>
    <w:rsid w:val="006A587E"/>
    <w:pPr>
      <w:spacing w:before="60" w:after="60"/>
    </w:pPr>
  </w:style>
  <w:style w:type="paragraph" w:styleId="ListContinue">
    <w:name w:val="List Continue"/>
    <w:basedOn w:val="List"/>
    <w:rsid w:val="006A587E"/>
    <w:pPr>
      <w:ind w:firstLine="0"/>
    </w:pPr>
  </w:style>
  <w:style w:type="paragraph" w:customStyle="1" w:styleId="ListNote">
    <w:name w:val="List Note"/>
    <w:basedOn w:val="List"/>
    <w:rsid w:val="006A587E"/>
    <w:pPr>
      <w:pBdr>
        <w:top w:val="single" w:sz="6" w:space="2" w:color="918585"/>
        <w:bottom w:val="single" w:sz="6" w:space="2" w:color="918585"/>
      </w:pBdr>
      <w:tabs>
        <w:tab w:val="left" w:pos="1021"/>
      </w:tabs>
      <w:ind w:firstLine="0"/>
    </w:pPr>
  </w:style>
  <w:style w:type="paragraph" w:customStyle="1" w:styleId="Warning">
    <w:name w:val="Warning"/>
    <w:basedOn w:val="BodyText"/>
    <w:rsid w:val="006A587E"/>
    <w:pPr>
      <w:shd w:val="clear" w:color="auto" w:fill="D9D9D9"/>
      <w:tabs>
        <w:tab w:val="left" w:pos="992"/>
      </w:tabs>
      <w:ind w:left="119" w:right="119"/>
    </w:pPr>
    <w:rPr>
      <w:sz w:val="20"/>
    </w:rPr>
  </w:style>
  <w:style w:type="paragraph" w:customStyle="1" w:styleId="MarginIcons">
    <w:name w:val="Margin Icons"/>
    <w:basedOn w:val="BodyText"/>
    <w:rsid w:val="006A58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587E"/>
    <w:rPr>
      <w:rFonts w:ascii="Courier New" w:hAnsi="Courier New"/>
    </w:rPr>
  </w:style>
  <w:style w:type="paragraph" w:customStyle="1" w:styleId="NoteBullet">
    <w:name w:val="Note Bullet"/>
    <w:basedOn w:val="Note"/>
    <w:rsid w:val="006A587E"/>
    <w:pPr>
      <w:tabs>
        <w:tab w:val="clear" w:pos="680"/>
      </w:tabs>
      <w:spacing w:before="60" w:after="60"/>
    </w:pPr>
  </w:style>
  <w:style w:type="paragraph" w:customStyle="1" w:styleId="SubHeading2">
    <w:name w:val="SubHeading2"/>
    <w:basedOn w:val="HeadingBase"/>
    <w:rsid w:val="006A587E"/>
    <w:pPr>
      <w:spacing w:before="240" w:after="60"/>
    </w:pPr>
    <w:rPr>
      <w:sz w:val="20"/>
    </w:rPr>
  </w:style>
  <w:style w:type="paragraph" w:customStyle="1" w:styleId="SubHeading1">
    <w:name w:val="SubHeading1"/>
    <w:basedOn w:val="HeadingBase"/>
    <w:rsid w:val="006A587E"/>
    <w:pPr>
      <w:spacing w:before="240" w:after="60"/>
    </w:pPr>
    <w:rPr>
      <w:color w:val="918585"/>
      <w:sz w:val="22"/>
    </w:rPr>
  </w:style>
  <w:style w:type="paragraph" w:customStyle="1" w:styleId="SideHeading">
    <w:name w:val="Side Heading"/>
    <w:basedOn w:val="HeadingBase"/>
    <w:rsid w:val="006A58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587E"/>
    <w:pPr>
      <w:numPr>
        <w:numId w:val="10"/>
      </w:numPr>
    </w:pPr>
  </w:style>
  <w:style w:type="paragraph" w:styleId="PlainText">
    <w:name w:val="Plain Text"/>
    <w:basedOn w:val="Normal"/>
    <w:link w:val="PlainTextChar"/>
    <w:rsid w:val="006A587E"/>
    <w:rPr>
      <w:sz w:val="20"/>
    </w:rPr>
  </w:style>
  <w:style w:type="character" w:customStyle="1" w:styleId="PlainTextChar">
    <w:name w:val="Plain Text Char"/>
    <w:basedOn w:val="DefaultParagraphFont"/>
    <w:link w:val="PlainText"/>
    <w:rsid w:val="006A587E"/>
    <w:rPr>
      <w:rFonts w:ascii="Courier New" w:eastAsia="Times New Roman" w:hAnsi="Courier New" w:cs="Times New Roman"/>
      <w:sz w:val="20"/>
      <w:szCs w:val="20"/>
      <w:lang w:eastAsia="en-US"/>
    </w:rPr>
  </w:style>
  <w:style w:type="character" w:customStyle="1" w:styleId="MenuOption">
    <w:name w:val="Menu Option"/>
    <w:basedOn w:val="DefaultParagraphFont"/>
    <w:rsid w:val="006A587E"/>
    <w:rPr>
      <w:b/>
      <w:smallCaps/>
    </w:rPr>
  </w:style>
  <w:style w:type="paragraph" w:customStyle="1" w:styleId="TableListNumber">
    <w:name w:val="Table List Number"/>
    <w:basedOn w:val="ListNumber"/>
    <w:rsid w:val="006A587E"/>
    <w:pPr>
      <w:numPr>
        <w:numId w:val="0"/>
      </w:numPr>
    </w:pPr>
  </w:style>
  <w:style w:type="paragraph" w:styleId="TOC4">
    <w:name w:val="toc 4"/>
    <w:basedOn w:val="TOCBase"/>
    <w:next w:val="Normal"/>
    <w:semiHidden/>
    <w:rsid w:val="006A587E"/>
    <w:pPr>
      <w:tabs>
        <w:tab w:val="right" w:leader="dot" w:pos="9071"/>
      </w:tabs>
      <w:ind w:left="1701"/>
    </w:pPr>
  </w:style>
  <w:style w:type="paragraph" w:customStyle="1" w:styleId="ListAlpha">
    <w:name w:val="List Alpha"/>
    <w:basedOn w:val="List"/>
    <w:rsid w:val="006A587E"/>
    <w:pPr>
      <w:numPr>
        <w:numId w:val="8"/>
      </w:numPr>
    </w:pPr>
  </w:style>
  <w:style w:type="paragraph" w:customStyle="1" w:styleId="ListAlpha2">
    <w:name w:val="List Alpha 2"/>
    <w:basedOn w:val="List2"/>
    <w:rsid w:val="006A587E"/>
    <w:pPr>
      <w:numPr>
        <w:numId w:val="7"/>
      </w:numPr>
    </w:pPr>
  </w:style>
  <w:style w:type="paragraph" w:styleId="List2">
    <w:name w:val="List 2"/>
    <w:basedOn w:val="BodyText"/>
    <w:rsid w:val="006A587E"/>
    <w:pPr>
      <w:tabs>
        <w:tab w:val="left" w:pos="680"/>
      </w:tabs>
      <w:spacing w:before="60" w:after="60"/>
      <w:ind w:left="680" w:hanging="340"/>
    </w:pPr>
  </w:style>
  <w:style w:type="paragraph" w:styleId="List3">
    <w:name w:val="List 3"/>
    <w:basedOn w:val="BodyText"/>
    <w:rsid w:val="006A587E"/>
    <w:pPr>
      <w:tabs>
        <w:tab w:val="left" w:pos="1021"/>
      </w:tabs>
      <w:spacing w:before="60" w:after="60"/>
      <w:ind w:left="1020" w:hanging="340"/>
    </w:pPr>
  </w:style>
  <w:style w:type="paragraph" w:styleId="List4">
    <w:name w:val="List 4"/>
    <w:basedOn w:val="BodyText"/>
    <w:rsid w:val="006A587E"/>
    <w:pPr>
      <w:tabs>
        <w:tab w:val="left" w:pos="1361"/>
      </w:tabs>
      <w:spacing w:before="60" w:after="60"/>
      <w:ind w:left="1361" w:hanging="340"/>
    </w:pPr>
  </w:style>
  <w:style w:type="paragraph" w:styleId="List5">
    <w:name w:val="List 5"/>
    <w:basedOn w:val="BodyText"/>
    <w:rsid w:val="006A587E"/>
    <w:pPr>
      <w:tabs>
        <w:tab w:val="left" w:pos="1701"/>
      </w:tabs>
      <w:spacing w:before="60" w:after="60"/>
      <w:ind w:left="1701" w:hanging="340"/>
    </w:pPr>
  </w:style>
  <w:style w:type="paragraph" w:styleId="ListBullet3">
    <w:name w:val="List Bullet 3"/>
    <w:basedOn w:val="List3"/>
    <w:rsid w:val="006A587E"/>
    <w:pPr>
      <w:numPr>
        <w:numId w:val="13"/>
      </w:numPr>
      <w:tabs>
        <w:tab w:val="clear" w:pos="1021"/>
      </w:tabs>
      <w:ind w:left="1037" w:hanging="357"/>
    </w:pPr>
  </w:style>
  <w:style w:type="paragraph" w:styleId="ListBullet4">
    <w:name w:val="List Bullet 4"/>
    <w:basedOn w:val="List4"/>
    <w:rsid w:val="006A587E"/>
    <w:pPr>
      <w:numPr>
        <w:numId w:val="2"/>
      </w:numPr>
      <w:tabs>
        <w:tab w:val="clear" w:pos="1361"/>
      </w:tabs>
    </w:pPr>
  </w:style>
  <w:style w:type="paragraph" w:styleId="ListBullet5">
    <w:name w:val="List Bullet 5"/>
    <w:basedOn w:val="List5"/>
    <w:rsid w:val="006A587E"/>
    <w:pPr>
      <w:numPr>
        <w:numId w:val="3"/>
      </w:numPr>
    </w:pPr>
  </w:style>
  <w:style w:type="paragraph" w:styleId="ListContinue2">
    <w:name w:val="List Continue 2"/>
    <w:basedOn w:val="List2"/>
    <w:rsid w:val="006A587E"/>
    <w:pPr>
      <w:ind w:firstLine="0"/>
    </w:pPr>
  </w:style>
  <w:style w:type="paragraph" w:styleId="ListContinue3">
    <w:name w:val="List Continue 3"/>
    <w:basedOn w:val="List3"/>
    <w:rsid w:val="006A587E"/>
    <w:pPr>
      <w:ind w:left="1021" w:firstLine="0"/>
    </w:pPr>
  </w:style>
  <w:style w:type="paragraph" w:styleId="ListContinue4">
    <w:name w:val="List Continue 4"/>
    <w:basedOn w:val="List4"/>
    <w:rsid w:val="006A587E"/>
    <w:pPr>
      <w:ind w:firstLine="0"/>
    </w:pPr>
  </w:style>
  <w:style w:type="paragraph" w:styleId="ListContinue5">
    <w:name w:val="List Continue 5"/>
    <w:basedOn w:val="List5"/>
    <w:rsid w:val="006A587E"/>
    <w:pPr>
      <w:ind w:firstLine="0"/>
    </w:pPr>
  </w:style>
  <w:style w:type="paragraph" w:styleId="ListNumber3">
    <w:name w:val="List Number 3"/>
    <w:basedOn w:val="List3"/>
    <w:rsid w:val="006A587E"/>
    <w:pPr>
      <w:numPr>
        <w:numId w:val="4"/>
      </w:numPr>
    </w:pPr>
  </w:style>
  <w:style w:type="paragraph" w:styleId="ListNumber4">
    <w:name w:val="List Number 4"/>
    <w:basedOn w:val="List4"/>
    <w:rsid w:val="006A587E"/>
    <w:pPr>
      <w:numPr>
        <w:numId w:val="5"/>
      </w:numPr>
    </w:pPr>
  </w:style>
  <w:style w:type="paragraph" w:styleId="ListNumber5">
    <w:name w:val="List Number 5"/>
    <w:basedOn w:val="List5"/>
    <w:rsid w:val="006A587E"/>
    <w:pPr>
      <w:numPr>
        <w:numId w:val="6"/>
      </w:numPr>
    </w:pPr>
  </w:style>
  <w:style w:type="paragraph" w:styleId="BlockText">
    <w:name w:val="Block Text"/>
    <w:basedOn w:val="Normal"/>
    <w:rsid w:val="006A587E"/>
    <w:pPr>
      <w:spacing w:after="120"/>
      <w:ind w:left="1440" w:right="1440"/>
    </w:pPr>
  </w:style>
  <w:style w:type="character" w:customStyle="1" w:styleId="Subscript">
    <w:name w:val="Subscript"/>
    <w:basedOn w:val="DefaultParagraphFont"/>
    <w:rsid w:val="006A587E"/>
    <w:rPr>
      <w:sz w:val="16"/>
      <w:vertAlign w:val="subscript"/>
    </w:rPr>
  </w:style>
  <w:style w:type="character" w:customStyle="1" w:styleId="Superscript">
    <w:name w:val="Superscript"/>
    <w:basedOn w:val="DefaultParagraphFont"/>
    <w:rsid w:val="006A587E"/>
    <w:rPr>
      <w:sz w:val="16"/>
      <w:vertAlign w:val="superscript"/>
    </w:rPr>
  </w:style>
  <w:style w:type="character" w:customStyle="1" w:styleId="Symbols">
    <w:name w:val="Symbols"/>
    <w:basedOn w:val="DefaultParagraphFont"/>
    <w:rsid w:val="006A587E"/>
    <w:rPr>
      <w:rFonts w:ascii="Symbol" w:hAnsi="Symbol"/>
    </w:rPr>
  </w:style>
  <w:style w:type="character" w:customStyle="1" w:styleId="MenuOptions">
    <w:name w:val="Menu Options"/>
    <w:basedOn w:val="DefaultParagraphFont"/>
    <w:rsid w:val="006A587E"/>
    <w:rPr>
      <w:rFonts w:ascii="Arial Narrow" w:hAnsi="Arial Narrow"/>
      <w:smallCaps/>
    </w:rPr>
  </w:style>
  <w:style w:type="character" w:customStyle="1" w:styleId="Buttons">
    <w:name w:val="Buttons"/>
    <w:basedOn w:val="DefaultParagraphFont"/>
    <w:rsid w:val="006A587E"/>
    <w:rPr>
      <w:b/>
    </w:rPr>
  </w:style>
  <w:style w:type="character" w:customStyle="1" w:styleId="Underlined">
    <w:name w:val="Underlined"/>
    <w:basedOn w:val="DefaultParagraphFont"/>
    <w:rsid w:val="006A587E"/>
    <w:rPr>
      <w:u w:val="single"/>
    </w:rPr>
  </w:style>
  <w:style w:type="paragraph" w:customStyle="1" w:styleId="TableBodyTextRight">
    <w:name w:val="Table Body Text Right"/>
    <w:basedOn w:val="TableBodyText"/>
    <w:rsid w:val="006A587E"/>
    <w:pPr>
      <w:widowControl w:val="0"/>
      <w:autoSpaceDE w:val="0"/>
      <w:autoSpaceDN w:val="0"/>
      <w:adjustRightInd w:val="0"/>
      <w:jc w:val="right"/>
    </w:pPr>
    <w:rPr>
      <w:rFonts w:cs="Arial"/>
      <w:szCs w:val="18"/>
    </w:rPr>
  </w:style>
  <w:style w:type="paragraph" w:customStyle="1" w:styleId="CopyrightText">
    <w:name w:val="Copyright Text"/>
    <w:basedOn w:val="BodyText"/>
    <w:rsid w:val="006A587E"/>
    <w:rPr>
      <w:sz w:val="18"/>
    </w:rPr>
  </w:style>
  <w:style w:type="paragraph" w:customStyle="1" w:styleId="BodySmallRight">
    <w:name w:val="Body Small Right"/>
    <w:basedOn w:val="BodyTextRight"/>
    <w:rsid w:val="006A587E"/>
    <w:rPr>
      <w:sz w:val="18"/>
      <w:szCs w:val="18"/>
    </w:rPr>
  </w:style>
  <w:style w:type="paragraph" w:customStyle="1" w:styleId="MarginEdition">
    <w:name w:val="Margin Edition"/>
    <w:basedOn w:val="MarginNote"/>
    <w:rsid w:val="006A587E"/>
    <w:pPr>
      <w:spacing w:before="0" w:after="0"/>
    </w:pPr>
    <w:rPr>
      <w:rFonts w:ascii="Times New Roman" w:hAnsi="Times New Roman"/>
      <w:color w:val="999999"/>
    </w:rPr>
  </w:style>
  <w:style w:type="paragraph" w:customStyle="1" w:styleId="Spacer">
    <w:name w:val="Spacer"/>
    <w:basedOn w:val="Normal"/>
    <w:rsid w:val="006A587E"/>
    <w:rPr>
      <w:sz w:val="2"/>
      <w:szCs w:val="2"/>
    </w:rPr>
  </w:style>
  <w:style w:type="character" w:customStyle="1" w:styleId="Small">
    <w:name w:val="Small"/>
    <w:basedOn w:val="DefaultParagraphFont"/>
    <w:rsid w:val="006A587E"/>
    <w:rPr>
      <w:sz w:val="16"/>
    </w:rPr>
  </w:style>
  <w:style w:type="paragraph" w:customStyle="1" w:styleId="WideTable">
    <w:name w:val="Wide Table"/>
    <w:basedOn w:val="Normal"/>
    <w:rsid w:val="006A587E"/>
    <w:pPr>
      <w:ind w:left="-1418"/>
    </w:pPr>
    <w:rPr>
      <w:sz w:val="2"/>
      <w:szCs w:val="2"/>
    </w:rPr>
  </w:style>
  <w:style w:type="character" w:styleId="PageNumber">
    <w:name w:val="page number"/>
    <w:basedOn w:val="DefaultParagraphFont"/>
    <w:rsid w:val="006A587E"/>
  </w:style>
  <w:style w:type="paragraph" w:styleId="Quote">
    <w:name w:val="Quote"/>
    <w:basedOn w:val="Heading1"/>
    <w:link w:val="QuoteChar"/>
    <w:qFormat/>
    <w:rsid w:val="006A587E"/>
    <w:rPr>
      <w:b w:val="0"/>
      <w:sz w:val="72"/>
      <w:szCs w:val="72"/>
      <w:lang w:val="en-NZ"/>
    </w:rPr>
  </w:style>
  <w:style w:type="character" w:customStyle="1" w:styleId="QuoteChar">
    <w:name w:val="Quote Char"/>
    <w:basedOn w:val="DefaultParagraphFont"/>
    <w:link w:val="Quote"/>
    <w:rsid w:val="006A58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587E"/>
    <w:pPr>
      <w:pageBreakBefore/>
    </w:pPr>
  </w:style>
  <w:style w:type="paragraph" w:customStyle="1" w:styleId="Border">
    <w:name w:val="Border"/>
    <w:basedOn w:val="Normal"/>
    <w:qFormat/>
    <w:rsid w:val="006A58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587E"/>
    <w:rPr>
      <w:b/>
      <w:bCs/>
      <w:i/>
      <w:iCs/>
      <w:color w:val="auto"/>
    </w:rPr>
  </w:style>
  <w:style w:type="paragraph" w:styleId="IntenseQuote">
    <w:name w:val="Intense Quote"/>
    <w:basedOn w:val="Normal"/>
    <w:next w:val="Normal"/>
    <w:link w:val="IntenseQuoteChar"/>
    <w:uiPriority w:val="30"/>
    <w:qFormat/>
    <w:rsid w:val="006A58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58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587E"/>
    <w:rPr>
      <w:smallCaps/>
      <w:color w:val="auto"/>
      <w:u w:val="single"/>
    </w:rPr>
  </w:style>
  <w:style w:type="character" w:styleId="IntenseReference">
    <w:name w:val="Intense Reference"/>
    <w:basedOn w:val="DefaultParagraphFont"/>
    <w:uiPriority w:val="32"/>
    <w:qFormat/>
    <w:rsid w:val="006A587E"/>
    <w:rPr>
      <w:b/>
      <w:bCs/>
      <w:smallCaps/>
      <w:color w:val="auto"/>
      <w:spacing w:val="5"/>
      <w:u w:val="single"/>
    </w:rPr>
  </w:style>
  <w:style w:type="paragraph" w:customStyle="1" w:styleId="2ColumnHeading">
    <w:name w:val="2Column Heading"/>
    <w:basedOn w:val="BodyText"/>
    <w:qFormat/>
    <w:rsid w:val="006A587E"/>
    <w:pPr>
      <w:spacing w:after="60"/>
      <w:ind w:left="-2268"/>
    </w:pPr>
    <w:rPr>
      <w:b/>
    </w:rPr>
  </w:style>
  <w:style w:type="paragraph" w:customStyle="1" w:styleId="Heading1TOC">
    <w:name w:val="Heading1 TOC"/>
    <w:basedOn w:val="Normal"/>
    <w:qFormat/>
    <w:rsid w:val="006A587E"/>
    <w:pPr>
      <w:spacing w:before="240" w:after="120"/>
    </w:pPr>
    <w:rPr>
      <w:rFonts w:ascii="Times New Roman" w:hAnsi="Times New Roman"/>
      <w:b/>
      <w:sz w:val="32"/>
    </w:rPr>
  </w:style>
  <w:style w:type="paragraph" w:customStyle="1" w:styleId="Heading2TOC">
    <w:name w:val="Heading2 TOC"/>
    <w:basedOn w:val="Normal"/>
    <w:qFormat/>
    <w:rsid w:val="006A587E"/>
    <w:pPr>
      <w:spacing w:before="240" w:after="60"/>
    </w:pPr>
    <w:rPr>
      <w:rFonts w:ascii="Times New Roman" w:hAnsi="Times New Roman"/>
      <w:b/>
      <w:sz w:val="28"/>
    </w:rPr>
  </w:style>
  <w:style w:type="character" w:customStyle="1" w:styleId="Underline">
    <w:name w:val="Underline"/>
    <w:basedOn w:val="DefaultParagraphFont"/>
    <w:qFormat/>
    <w:rsid w:val="006A587E"/>
    <w:rPr>
      <w:u w:val="single"/>
    </w:rPr>
  </w:style>
  <w:style w:type="character" w:customStyle="1" w:styleId="BoldandItalics">
    <w:name w:val="Bold and Italics"/>
    <w:qFormat/>
    <w:rsid w:val="006A587E"/>
    <w:rPr>
      <w:b/>
      <w:i/>
      <w:u w:val="none"/>
    </w:rPr>
  </w:style>
  <w:style w:type="paragraph" w:styleId="BalloonText">
    <w:name w:val="Balloon Text"/>
    <w:basedOn w:val="Normal"/>
    <w:link w:val="BalloonTextChar"/>
    <w:rsid w:val="006A587E"/>
    <w:rPr>
      <w:rFonts w:ascii="Tahoma" w:hAnsi="Tahoma" w:cs="Tahoma"/>
      <w:sz w:val="16"/>
      <w:szCs w:val="16"/>
    </w:rPr>
  </w:style>
  <w:style w:type="character" w:customStyle="1" w:styleId="BalloonTextChar">
    <w:name w:val="Balloon Text Char"/>
    <w:basedOn w:val="DefaultParagraphFont"/>
    <w:link w:val="BalloonText"/>
    <w:rsid w:val="006A58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58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58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587E"/>
    <w:rPr>
      <w:b/>
      <w:color w:val="660033"/>
      <w:spacing w:val="0"/>
    </w:rPr>
  </w:style>
  <w:style w:type="paragraph" w:customStyle="1" w:styleId="Nameditemlist">
    <w:name w:val="Named item list"/>
    <w:basedOn w:val="BodyText"/>
    <w:qFormat/>
    <w:rsid w:val="006A587E"/>
    <w:pPr>
      <w:tabs>
        <w:tab w:val="left" w:pos="2835"/>
      </w:tabs>
      <w:ind w:left="2835" w:hanging="2835"/>
    </w:pPr>
  </w:style>
  <w:style w:type="paragraph" w:customStyle="1" w:styleId="BodyTextnopadding">
    <w:name w:val="Body Text no padding"/>
    <w:basedOn w:val="BodyText"/>
    <w:qFormat/>
    <w:rsid w:val="006A587E"/>
    <w:pPr>
      <w:spacing w:before="0" w:after="0"/>
    </w:pPr>
  </w:style>
  <w:style w:type="paragraph" w:customStyle="1" w:styleId="BodyTextBold">
    <w:name w:val="Body Text Bold"/>
    <w:basedOn w:val="BodyText"/>
    <w:qFormat/>
    <w:rsid w:val="006A587E"/>
    <w:rPr>
      <w:b/>
    </w:rPr>
  </w:style>
  <w:style w:type="character" w:styleId="Hyperlink">
    <w:name w:val="Hyperlink"/>
    <w:basedOn w:val="DefaultParagraphFont"/>
    <w:uiPriority w:val="99"/>
    <w:unhideWhenUsed/>
    <w:rsid w:val="000A3B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1074</Words>
  <Characters>7169</Characters>
  <Application>Microsoft Office Word</Application>
  <DocSecurity>0</DocSecurity>
  <Lines>231</Lines>
  <Paragraphs>137</Paragraphs>
  <ScaleCrop>false</ScaleCrop>
  <Company>Author-it Software Corporation Ltd.</Company>
  <LinksUpToDate>false</LinksUpToDate>
  <CharactersWithSpaces>8106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ICTTEN815 Manage project requirements and process implementations</dc:title>
  <dc:subject>Approved</dc:subject>
  <dc:creator>Future Skills Organisation</dc:creator>
  <cp:keywords>Release: 1</cp:keywords>
  <dc:description>Review Date: 12 April 2008</dc:description>
  <cp:lastModifiedBy>HSD_TPCMSd.prod</cp:lastModifiedBy>
  <cp:revision>3</cp:revision>
  <dcterms:created xsi:type="dcterms:W3CDTF">2025-03-02T02:54:00Z</dcterms:created>
  <dcterms:modified xsi:type="dcterms:W3CDTF">2025-03-02T02:54:00Z</dcterms:modified>
</cp:coreProperties>
</file>