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4DD" w:rsidP="00CF54DD">
      <w:pPr>
        <w:pStyle w:val="Title"/>
      </w:pPr>
      <w:r>
        <w:fldChar w:fldCharType="begin"/>
      </w:r>
      <w:r>
        <w:instrText xml:space="preserve"> TITLE   \* MERGEFORMAT </w:instrText>
      </w:r>
      <w:r>
        <w:fldChar w:fldCharType="separate"/>
      </w:r>
      <w:r>
        <w:t>ICTTEN814 Manage development and application of testing artefacts</w:t>
      </w:r>
      <w:r>
        <w:fldChar w:fldCharType="end"/>
      </w:r>
    </w:p>
    <w:p w:rsidR="00CF54DD" w:rsidP="00CF54DD">
      <w:pPr>
        <w:pStyle w:val="Version"/>
        <w:sectPr w:rsidSect="00567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527" w:rsidP="00567527">
      <w:pPr>
        <w:pStyle w:val="SuperHeading"/>
      </w:pPr>
      <w:r w:rsidRPr="00567527">
        <w:t>ICTTEN814 Manage development and application of testing artefacts</w:t>
      </w:r>
    </w:p>
    <w:p w:rsidR="00000000" w:rsidRPr="00567527" w:rsidP="00567527">
      <w:pPr>
        <w:pStyle w:val="Heading1"/>
      </w:pPr>
      <w:bookmarkStart w:id="1" w:name="O_770198"/>
      <w:bookmarkEnd w:id="1"/>
      <w:r w:rsidRPr="00567527">
        <w:t>Modification History</w:t>
      </w:r>
    </w:p>
    <w:tbl>
      <w:tblPr>
        <w:tblW w:w="0" w:type="auto"/>
        <w:tblLayout w:type="fixed"/>
        <w:tblCellMar>
          <w:left w:w="62" w:type="dxa"/>
          <w:right w:w="62" w:type="dxa"/>
        </w:tblCellMar>
        <w:tblLook w:val="0000"/>
      </w:tblPr>
      <w:tblGrid>
        <w:gridCol w:w="3091"/>
        <w:gridCol w:w="5873"/>
      </w:tblGrid>
      <w:tr w:rsidTr="005675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rPr>
                <w:rStyle w:val="SpecialBold"/>
              </w:rPr>
              <w:t>Comments</w:t>
            </w:r>
          </w:p>
        </w:tc>
      </w:tr>
      <w:tr w:rsidTr="005675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t>This version first released with ICT Information and Communications Technology Training Package Version 2.0.</w:t>
            </w:r>
          </w:p>
        </w:tc>
      </w:tr>
    </w:tbl>
    <w:p w:rsidR="00000000" w:rsidRPr="00567527" w:rsidP="00567527">
      <w:pPr>
        <w:pStyle w:val="BodyText"/>
      </w:pPr>
    </w:p>
    <w:p w:rsidR="00000000" w:rsidRPr="00567527" w:rsidP="00567527">
      <w:pPr>
        <w:pStyle w:val="AllowPageBreak"/>
      </w:pPr>
    </w:p>
    <w:p w:rsidR="00000000" w:rsidRPr="00567527" w:rsidP="00567527">
      <w:pPr>
        <w:pStyle w:val="Heading1"/>
      </w:pPr>
      <w:bookmarkStart w:id="2" w:name="O_770199"/>
      <w:bookmarkEnd w:id="2"/>
      <w:r w:rsidRPr="00567527">
        <w:t>Application</w:t>
      </w:r>
    </w:p>
    <w:p w:rsidR="00000000" w:rsidRPr="00567527" w:rsidP="00CF54DD">
      <w:pPr>
        <w:pStyle w:val="BodyText"/>
      </w:pPr>
      <w:r w:rsidRPr="00567527">
        <w:t>This unit describes the skills and knowledge required to plan and manage a test regime by developing testing artefacts to evaluate application software for a telecommunications network.</w:t>
      </w:r>
    </w:p>
    <w:p w:rsidR="00000000" w:rsidRPr="00567527" w:rsidP="00CF54DD">
      <w:pPr>
        <w:pStyle w:val="BodyText"/>
      </w:pPr>
      <w:r w:rsidRPr="00567527">
        <w:t>It applies to individuals working as network engi</w:t>
      </w:r>
      <w:r w:rsidRPr="00567527">
        <w:t>neers or senior technical staff within project management roles, and includes technologies in mobile phones, wireless modems, set top boxes, media centres, web applications and content servers using application software to provide a telecommunications serv</w:t>
      </w:r>
      <w:r w:rsidRPr="00567527">
        <w:t>ice.</w:t>
      </w:r>
    </w:p>
    <w:p w:rsidR="00000000" w:rsidRPr="00567527" w:rsidP="00CF54DD">
      <w:pPr>
        <w:pStyle w:val="BodyText"/>
      </w:pPr>
      <w:r w:rsidRPr="00567527">
        <w:t>No licensing, legislative or certification requirements apply to this unit at the time of publication.</w:t>
      </w:r>
    </w:p>
    <w:p w:rsidR="00000000" w:rsidRPr="00567527" w:rsidP="00567527">
      <w:pPr>
        <w:pStyle w:val="Heading1"/>
      </w:pPr>
      <w:bookmarkStart w:id="3" w:name="O_770202"/>
      <w:bookmarkEnd w:id="3"/>
      <w:r w:rsidRPr="00567527">
        <w:t>Unit Sector</w:t>
      </w:r>
    </w:p>
    <w:p w:rsidR="00000000" w:rsidRPr="00567527" w:rsidP="00CF54DD">
      <w:pPr>
        <w:pStyle w:val="BodyText"/>
      </w:pPr>
      <w:r w:rsidRPr="00567527">
        <w:t>Telecommunications – Telecommunications Networks Engineering</w:t>
      </w:r>
    </w:p>
    <w:p w:rsidR="00000000" w:rsidRPr="00567527" w:rsidP="00567527">
      <w:pPr>
        <w:pStyle w:val="Heading1"/>
      </w:pPr>
      <w:bookmarkStart w:id="4" w:name="O_770203"/>
      <w:bookmarkEnd w:id="4"/>
      <w:r w:rsidRPr="00567527">
        <w:t>Elements and Performance Criteria</w:t>
      </w:r>
    </w:p>
    <w:tbl>
      <w:tblPr>
        <w:tblW w:w="9462" w:type="dxa"/>
        <w:tblLayout w:type="fixed"/>
        <w:tblCellMar>
          <w:left w:w="62" w:type="dxa"/>
          <w:right w:w="62" w:type="dxa"/>
        </w:tblCellMar>
        <w:tblLook w:val="0000"/>
      </w:tblPr>
      <w:tblGrid>
        <w:gridCol w:w="2700"/>
        <w:gridCol w:w="6762"/>
      </w:tblGrid>
      <w:tr w:rsidTr="0056752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ELEMEN</w:t>
            </w:r>
            <w:r w:rsidRPr="00567527">
              <w:rPr>
                <w:rStyle w:val="SpecialBold"/>
              </w:rPr>
              <w:t>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7527">
            <w:pPr>
              <w:pStyle w:val="BodyText"/>
              <w:rPr>
                <w:lang w:val="en-NZ"/>
              </w:rPr>
            </w:pPr>
            <w:r w:rsidRPr="00567527">
              <w:rPr>
                <w:rStyle w:val="SpecialBold"/>
              </w:rPr>
              <w:t>PERFORMANCE CRITERIA</w:t>
            </w:r>
          </w:p>
        </w:tc>
      </w:tr>
      <w:tr w:rsidTr="005675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rPr>
                <w:rStyle w:val="Emphasis"/>
              </w:rPr>
              <w:t>Performance criteria describe the performance needed to demonstrate achievement of the element.</w:t>
            </w:r>
          </w:p>
        </w:tc>
      </w:tr>
      <w:tr w:rsidTr="005675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1. Plan the test effort and develop test strategy for software testing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t>1.1 Critically analyse functionalities of an application software from the system design document and create a test strategy for a new telecommunications product line</w:t>
            </w:r>
          </w:p>
          <w:p w:rsidR="00000000" w:rsidRPr="00567527" w:rsidP="00567527">
            <w:pPr>
              <w:pStyle w:val="BodyText"/>
            </w:pPr>
            <w:r w:rsidRPr="00567527">
              <w:t xml:space="preserve">1.2 Produce steps in developing test strategy and attributes of each </w:t>
            </w:r>
            <w:r w:rsidRPr="00567527">
              <w:t>step, according to e</w:t>
            </w:r>
            <w:r w:rsidRPr="00567527">
              <w:t>nterprise policy</w:t>
            </w:r>
          </w:p>
          <w:p w:rsidR="00000000" w:rsidRPr="00567527" w:rsidP="00567527">
            <w:pPr>
              <w:pStyle w:val="BodyText"/>
            </w:pPr>
            <w:r w:rsidRPr="00567527">
              <w:t>1.3 Produce a test strategy to evaluate suitability of application software for integration into the telecommunications network</w:t>
            </w:r>
          </w:p>
          <w:p w:rsidR="00000000" w:rsidRPr="00567527" w:rsidP="00567527">
            <w:pPr>
              <w:pStyle w:val="BodyText"/>
            </w:pPr>
            <w:r w:rsidRPr="00567527">
              <w:t>1.4 Assess a range of tests required to evaluate performance and functionality of application software and dete</w:t>
            </w:r>
            <w:r w:rsidRPr="00567527">
              <w:t>rmine tests required to suit the test regime</w:t>
            </w:r>
          </w:p>
          <w:p w:rsidR="00000000" w:rsidRPr="00567527" w:rsidP="00567527">
            <w:pPr>
              <w:pStyle w:val="BodyText"/>
            </w:pPr>
            <w:r w:rsidRPr="00567527">
              <w:t>1.5 Evaluate features of testing tool and debuggers, and select an appropriate tool to test the software application and detect faults</w:t>
            </w:r>
          </w:p>
          <w:p w:rsidR="00000000" w:rsidP="00567527">
            <w:pPr>
              <w:pStyle w:val="BodyText"/>
              <w:rPr>
                <w:lang w:val="en-NZ"/>
              </w:rPr>
            </w:pPr>
            <w:r w:rsidRPr="00567527">
              <w:t>1.6 Produce a test plan based on requirements of the project specifications,</w:t>
            </w:r>
            <w:r w:rsidRPr="00567527">
              <w:t xml:space="preserve"> and identify testing artefacts required for model-based software testing</w:t>
            </w:r>
          </w:p>
        </w:tc>
      </w:tr>
      <w:tr w:rsidTr="005675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2. Plan the development of testing artefacts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t>2.1 Develop software testing strategies for uncovering evidence of defects in software systems as part of the quality assurance process</w:t>
            </w:r>
          </w:p>
          <w:p w:rsidR="00000000" w:rsidRPr="00567527" w:rsidP="00567527">
            <w:pPr>
              <w:pStyle w:val="BodyText"/>
            </w:pPr>
            <w:r w:rsidRPr="00567527">
              <w:t>2.2 Produce a test dependency model of the relationship between the test regime and test levels in software testing for referencing and validation</w:t>
            </w:r>
          </w:p>
          <w:p w:rsidR="00000000" w:rsidP="00567527">
            <w:pPr>
              <w:pStyle w:val="BodyText"/>
              <w:rPr>
                <w:lang w:val="en-NZ"/>
              </w:rPr>
            </w:pPr>
            <w:r w:rsidRPr="00567527">
              <w:t>2.3 Critically analyse software testing requirements to determine domain testing and application testing artefacts requirements to validate the software product</w:t>
            </w:r>
          </w:p>
        </w:tc>
      </w:tr>
      <w:tr w:rsidTr="005675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3. Develop and manage testing artefacts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t>3.1 Create reusable domain artefacts to detect early d</w:t>
            </w:r>
            <w:r w:rsidRPr="00567527">
              <w:t>efects in domain testing</w:t>
            </w:r>
          </w:p>
          <w:p w:rsidR="00000000" w:rsidRPr="00567527" w:rsidP="00567527">
            <w:pPr>
              <w:pStyle w:val="BodyText"/>
            </w:pPr>
            <w:r w:rsidRPr="00567527">
              <w:t>3.2 Modify domain test artefacts by binding variability to create application test artefacts to detect defects in product line applications</w:t>
            </w:r>
          </w:p>
          <w:p w:rsidR="00000000" w:rsidRPr="00567527" w:rsidP="00567527">
            <w:pPr>
              <w:pStyle w:val="BodyText"/>
            </w:pPr>
            <w:r w:rsidRPr="00567527">
              <w:t>3.3 Produce test reporting associated with test cycle phases within the test plan</w:t>
            </w:r>
          </w:p>
          <w:p w:rsidR="00000000" w:rsidRPr="00567527" w:rsidP="00567527">
            <w:pPr>
              <w:pStyle w:val="BodyText"/>
            </w:pPr>
            <w:r w:rsidRPr="00567527">
              <w:t>3.4 Criti</w:t>
            </w:r>
            <w:r w:rsidRPr="00567527">
              <w:t>cally analyse test reports and evaluate the impact of the test plan with testing artefacts on the testing environment</w:t>
            </w:r>
          </w:p>
          <w:p w:rsidR="00000000" w:rsidRPr="00567527" w:rsidP="00567527">
            <w:pPr>
              <w:pStyle w:val="BodyText"/>
            </w:pPr>
            <w:r w:rsidRPr="00567527">
              <w:t>3.5 Manage progress of the test plan to minimise risks associated with testing and ensure the test complies with test requirements</w:t>
            </w:r>
          </w:p>
          <w:p w:rsidR="00000000" w:rsidRPr="00567527" w:rsidP="00567527">
            <w:pPr>
              <w:pStyle w:val="BodyText"/>
            </w:pPr>
            <w:r w:rsidRPr="00567527">
              <w:t>3.6 Rep</w:t>
            </w:r>
            <w:r w:rsidRPr="00567527">
              <w:t>ort detected defects to product evaluation personnel and prepare a strategy to manage defects</w:t>
            </w:r>
          </w:p>
          <w:p w:rsidR="00000000" w:rsidRPr="00567527" w:rsidP="00567527">
            <w:pPr>
              <w:pStyle w:val="BodyText"/>
            </w:pPr>
            <w:r w:rsidRPr="00567527">
              <w:t>3.7 Critically analyse testing metrics produced by the test tool to manage tracking of defects, and use metrics to plan process improvements</w:t>
            </w:r>
          </w:p>
          <w:p w:rsidR="00000000" w:rsidRPr="00567527" w:rsidP="00567527">
            <w:pPr>
              <w:pStyle w:val="BodyText"/>
            </w:pPr>
            <w:r w:rsidRPr="00567527">
              <w:t>3.8 Produce an evalua</w:t>
            </w:r>
            <w:r w:rsidRPr="00567527">
              <w:t>tion report from the traceability matrix to manage defects or failures from the test plan</w:t>
            </w:r>
          </w:p>
        </w:tc>
      </w:tr>
    </w:tbl>
    <w:p w:rsidR="00000000" w:rsidRPr="00567527" w:rsidP="00567527">
      <w:pPr>
        <w:pStyle w:val="BodyText"/>
      </w:pPr>
    </w:p>
    <w:p w:rsidR="00000000" w:rsidRPr="00567527" w:rsidP="00567527">
      <w:pPr>
        <w:pStyle w:val="AllowPageBreak"/>
      </w:pPr>
    </w:p>
    <w:p w:rsidR="00000000" w:rsidRPr="00567527" w:rsidP="00567527">
      <w:pPr>
        <w:pStyle w:val="Heading1"/>
      </w:pPr>
      <w:bookmarkStart w:id="5" w:name="O_770204"/>
      <w:bookmarkEnd w:id="5"/>
      <w:r w:rsidRPr="00567527">
        <w:t>Foundation Skills</w:t>
      </w:r>
    </w:p>
    <w:p w:rsidR="00000000" w:rsidRPr="00CF54DD" w:rsidP="00CF54DD">
      <w:pPr>
        <w:pStyle w:val="BodyText"/>
        <w:rPr>
          <w:i/>
        </w:rPr>
      </w:pPr>
      <w:r w:rsidRPr="00CF54DD">
        <w:rPr>
          <w:rStyle w:val="Emphasis"/>
        </w:rPr>
        <w:t>This section describes language, literacy, numeracy and employment skills incorporated in the performance criteria that are requi</w:t>
      </w:r>
      <w:r w:rsidRPr="00CF54DD">
        <w:rPr>
          <w:rStyle w:val="Emphasis"/>
        </w:rPr>
        <w:t>red for competent performance.</w:t>
      </w:r>
    </w:p>
    <w:tbl>
      <w:tblPr>
        <w:tblW w:w="9640" w:type="dxa"/>
        <w:tblLayout w:type="fixed"/>
        <w:tblCellMar>
          <w:left w:w="62" w:type="dxa"/>
          <w:right w:w="62" w:type="dxa"/>
        </w:tblCellMar>
        <w:tblLook w:val="0000"/>
      </w:tblPr>
      <w:tblGrid>
        <w:gridCol w:w="1405"/>
        <w:gridCol w:w="2192"/>
        <w:gridCol w:w="6043"/>
      </w:tblGrid>
      <w:tr w:rsidTr="0056752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Performance</w:t>
            </w:r>
          </w:p>
          <w:p w:rsidR="00000000" w:rsidRPr="00567527" w:rsidP="00567527">
            <w:pPr>
              <w:pStyle w:val="BodyText"/>
            </w:pPr>
            <w:r w:rsidRPr="00567527">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rPr>
                <w:rStyle w:val="SpecialBold"/>
              </w:rPr>
              <w:t>Description</w:t>
            </w:r>
          </w:p>
        </w:tc>
      </w:tr>
      <w:tr w:rsidTr="0056752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1.1, 1.2, 1.6, 2.3, 3.3, 3.4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ListBullet"/>
              <w:rPr>
                <w:lang w:val="en-NZ"/>
              </w:rPr>
            </w:pPr>
            <w:r w:rsidRPr="00567527">
              <w:t>Organises, evaluates and critiques ideas and information from a wide range of complex texts</w:t>
            </w:r>
          </w:p>
        </w:tc>
      </w:tr>
      <w:tr w:rsidTr="0056752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1.3, 1.6, 3.3, 3.6, 3.8</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ListBullet"/>
              <w:rPr>
                <w:lang w:val="en-NZ"/>
              </w:rPr>
            </w:pPr>
            <w:r w:rsidRPr="00567527">
              <w:t>Prepares cle</w:t>
            </w:r>
            <w:r w:rsidRPr="00567527">
              <w:t>ar and concise workplace documentation, including reports and recommendations incorporating technical language, to communicate complex information</w:t>
            </w:r>
          </w:p>
        </w:tc>
      </w:tr>
      <w:tr w:rsidTr="0056752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3.4, 3.7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ListBullet"/>
              <w:rPr>
                <w:lang w:val="en-NZ"/>
              </w:rPr>
            </w:pPr>
            <w:r w:rsidRPr="00567527">
              <w:t>Uses numerical information to interpret and evaluate different types of technical data an</w:t>
            </w:r>
            <w:r w:rsidRPr="00567527">
              <w:t>d take measurements</w:t>
            </w:r>
          </w:p>
        </w:tc>
      </w:tr>
      <w:tr w:rsidTr="0056752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3.6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ListBullet"/>
              <w:rPr>
                <w:lang w:val="en-NZ"/>
              </w:rPr>
            </w:pPr>
            <w:r w:rsidRPr="00567527">
              <w:t>Selects and uses appropriate conventions and protocols when communicating with technical personnel in a range of work contexts</w:t>
            </w:r>
          </w:p>
        </w:tc>
      </w:tr>
      <w:tr w:rsidTr="0056752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1.1-1.5, 2.1-2.3, 3.1,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ListBullet"/>
            </w:pPr>
            <w:r w:rsidRPr="00567527">
              <w:t>Uses a combination of formal, logical planning processes and an increasingly intuitive understanding of context for complex, high-impact activities with strategic implications</w:t>
            </w:r>
          </w:p>
          <w:p w:rsidR="00000000" w:rsidRPr="00567527" w:rsidP="00567527">
            <w:pPr>
              <w:pStyle w:val="ListBullet"/>
            </w:pPr>
            <w:r w:rsidRPr="00567527">
              <w:t>Demonstrates a sophisticated understanding of principles, concepts, language and</w:t>
            </w:r>
            <w:r w:rsidRPr="00567527">
              <w:t xml:space="preserve"> practices associated with the digital world and uses this to devise strategies</w:t>
            </w:r>
          </w:p>
          <w:p w:rsidR="00000000" w:rsidRPr="00567527" w:rsidP="00567527">
            <w:pPr>
              <w:pStyle w:val="ListBullet"/>
            </w:pPr>
            <w:r w:rsidRPr="00567527">
              <w:t>Implements actions according to a predetermined plan, making adjustments if necessary</w:t>
            </w:r>
          </w:p>
          <w:p w:rsidR="00000000" w:rsidRPr="00567527" w:rsidP="00567527">
            <w:pPr>
              <w:pStyle w:val="ListBullet"/>
            </w:pPr>
            <w:r w:rsidRPr="00567527">
              <w:t>Takes responsibility for high-impact decisions in complex situations involving many variab</w:t>
            </w:r>
            <w:r w:rsidRPr="00567527">
              <w:t>les and constraints</w:t>
            </w:r>
          </w:p>
          <w:p w:rsidR="00000000" w:rsidRPr="00567527" w:rsidP="00567527">
            <w:pPr>
              <w:pStyle w:val="ListBullet"/>
            </w:pPr>
            <w:r w:rsidRPr="00567527">
              <w:t>Uses formal, analytical and lateral thinking techniques for resolving software, hardware and logistics problems</w:t>
            </w:r>
          </w:p>
        </w:tc>
      </w:tr>
    </w:tbl>
    <w:p w:rsidR="00000000" w:rsidRPr="00567527" w:rsidP="00567527">
      <w:pPr>
        <w:pStyle w:val="BodyText"/>
      </w:pPr>
    </w:p>
    <w:p w:rsidR="00000000" w:rsidRPr="00567527" w:rsidP="00567527">
      <w:pPr>
        <w:pStyle w:val="AllowPageBreak"/>
      </w:pPr>
    </w:p>
    <w:p w:rsidR="00000000" w:rsidRPr="00567527" w:rsidP="00567527">
      <w:pPr>
        <w:pStyle w:val="Heading1"/>
      </w:pPr>
      <w:bookmarkStart w:id="6" w:name="O_770206"/>
      <w:bookmarkEnd w:id="6"/>
      <w:r w:rsidRPr="00567527">
        <w:t>Unit Mapping Information</w:t>
      </w:r>
    </w:p>
    <w:tbl>
      <w:tblPr>
        <w:tblW w:w="0" w:type="auto"/>
        <w:tblLayout w:type="fixed"/>
        <w:tblCellMar>
          <w:left w:w="62" w:type="dxa"/>
          <w:right w:w="62" w:type="dxa"/>
        </w:tblCellMar>
        <w:tblLook w:val="0000"/>
      </w:tblPr>
      <w:tblGrid>
        <w:gridCol w:w="2220"/>
        <w:gridCol w:w="2295"/>
        <w:gridCol w:w="2295"/>
        <w:gridCol w:w="2280"/>
      </w:tblGrid>
      <w:tr w:rsidTr="005675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 xml:space="preserve">Code and title </w:t>
            </w:r>
          </w:p>
          <w:p w:rsidR="00000000" w:rsidRPr="00567527" w:rsidP="00567527">
            <w:pPr>
              <w:pStyle w:val="BodyText"/>
            </w:pPr>
            <w:r w:rsidRPr="005675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Code and title</w:t>
            </w:r>
          </w:p>
          <w:p w:rsidR="00000000" w:rsidRPr="00567527" w:rsidP="00567527">
            <w:pPr>
              <w:pStyle w:val="BodyText"/>
            </w:pPr>
            <w:r w:rsidRPr="005675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rPr>
                <w:rStyle w:val="SpecialBold"/>
              </w:rPr>
              <w:t>Equivalence status</w:t>
            </w:r>
          </w:p>
        </w:tc>
      </w:tr>
      <w:tr w:rsidTr="0056752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ICTTEN814 Manage development and application of testing artefacts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ICTTEN7226A Manage development and application of testing artefacts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527">
            <w:pPr>
              <w:pStyle w:val="BodyText"/>
              <w:rPr>
                <w:lang w:val="en-NZ"/>
              </w:rPr>
            </w:pPr>
            <w:r w:rsidRPr="00567527">
              <w:t>Updated to meet Standards for Training Packages.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527" w:rsidP="00567527">
            <w:pPr>
              <w:pStyle w:val="BodyText"/>
            </w:pPr>
            <w:r w:rsidRPr="00567527">
              <w:t>Equivalent unit</w:t>
            </w:r>
          </w:p>
        </w:tc>
      </w:tr>
    </w:tbl>
    <w:p w:rsidR="00000000" w:rsidRPr="00567527" w:rsidP="00567527">
      <w:pPr>
        <w:pStyle w:val="BodyText"/>
      </w:pPr>
    </w:p>
    <w:p w:rsidR="00000000" w:rsidRPr="00567527" w:rsidP="00567527">
      <w:pPr>
        <w:pStyle w:val="AllowPageBreak"/>
      </w:pPr>
    </w:p>
    <w:p w:rsidR="00000000" w:rsidRPr="00567527" w:rsidP="00567527">
      <w:pPr>
        <w:pStyle w:val="Heading1"/>
      </w:pPr>
      <w:bookmarkStart w:id="7" w:name="O_770213"/>
      <w:bookmarkEnd w:id="7"/>
      <w:r w:rsidRPr="00567527">
        <w:t>Links</w:t>
      </w:r>
    </w:p>
    <w:p w:rsidR="00000000" w:rsidRPr="00567527" w:rsidP="00CF54DD">
      <w:pPr>
        <w:pStyle w:val="BodyText"/>
      </w:pPr>
      <w:r w:rsidRPr="0056752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A17AD">
        <w:rPr>
          <w:rStyle w:val="Hyperlink"/>
        </w:rPr>
        <w:t>https://vetnet.gov.au/Pages/TrainingDocs.aspx?q=a53af4e4-b400-484e-b778-71c9e9d6aff2</w:t>
      </w:r>
      <w:r>
        <w:fldChar w:fldCharType="end"/>
      </w:r>
    </w:p>
    <w:p w:rsidR="00000000" w:rsidRPr="00567527" w:rsidP="00567527"/>
    <w:sectPr w:rsidSect="00567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27" w:rsidRPr="00CF54DD" w:rsidP="00CF5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DD" w:rsidP="00567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54DD" w:rsidP="005675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F54DD" w:rsidP="00567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527" w:rsidRPr="00CF54DD" w:rsidP="00CF5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DD" w:rsidRPr="002D2AF8" w:rsidP="00567527">
    <w:pPr>
      <w:pStyle w:val="Header"/>
      <w:framePr w:wrap="around"/>
    </w:pPr>
    <w:r>
      <w:fldChar w:fldCharType="begin"/>
    </w:r>
    <w:r>
      <w:instrText xml:space="preserve"> TITLE   \* MERGEFORMAT </w:instrText>
    </w:r>
    <w:r>
      <w:fldChar w:fldCharType="separate"/>
    </w:r>
    <w:r>
      <w:t>ICTTEN814 Manage development and application of testing artefacts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F54DD" w:rsidP="00567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F24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CA4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527"/>
    <w:pPr>
      <w:spacing w:before="360" w:after="60"/>
      <w:outlineLvl w:val="0"/>
    </w:pPr>
    <w:rPr>
      <w:sz w:val="32"/>
    </w:rPr>
  </w:style>
  <w:style w:type="paragraph" w:styleId="Heading2">
    <w:name w:val="heading 2"/>
    <w:basedOn w:val="HeadingBase"/>
    <w:next w:val="BodyText"/>
    <w:link w:val="Heading2Char"/>
    <w:qFormat/>
    <w:rsid w:val="00567527"/>
    <w:pPr>
      <w:keepLines/>
      <w:spacing w:before="240" w:after="120"/>
      <w:outlineLvl w:val="1"/>
    </w:pPr>
    <w:rPr>
      <w:sz w:val="28"/>
      <w:szCs w:val="40"/>
    </w:rPr>
  </w:style>
  <w:style w:type="paragraph" w:styleId="Heading3">
    <w:name w:val="heading 3"/>
    <w:basedOn w:val="HeadingBase"/>
    <w:next w:val="BodyText"/>
    <w:link w:val="Heading3Char"/>
    <w:qFormat/>
    <w:rsid w:val="00567527"/>
    <w:pPr>
      <w:spacing w:before="180" w:after="120"/>
      <w:outlineLvl w:val="2"/>
    </w:pPr>
    <w:rPr>
      <w:spacing w:val="-10"/>
      <w:kern w:val="32"/>
    </w:rPr>
  </w:style>
  <w:style w:type="paragraph" w:styleId="Heading4">
    <w:name w:val="heading 4"/>
    <w:basedOn w:val="HeadingBase"/>
    <w:next w:val="BodyText"/>
    <w:link w:val="Heading4Char"/>
    <w:qFormat/>
    <w:rsid w:val="00567527"/>
    <w:pPr>
      <w:spacing w:before="160" w:after="120"/>
      <w:outlineLvl w:val="3"/>
    </w:pPr>
    <w:rPr>
      <w:sz w:val="22"/>
    </w:rPr>
  </w:style>
  <w:style w:type="paragraph" w:styleId="Heading5">
    <w:name w:val="heading 5"/>
    <w:basedOn w:val="HeadingBase"/>
    <w:next w:val="Normal"/>
    <w:link w:val="Heading5Char"/>
    <w:qFormat/>
    <w:rsid w:val="00567527"/>
    <w:pPr>
      <w:spacing w:before="80"/>
      <w:outlineLvl w:val="4"/>
    </w:pPr>
    <w:rPr>
      <w:color w:val="918585"/>
      <w:sz w:val="20"/>
    </w:rPr>
  </w:style>
  <w:style w:type="paragraph" w:styleId="Heading6">
    <w:name w:val="heading 6"/>
    <w:basedOn w:val="HeadingBase"/>
    <w:next w:val="Normal"/>
    <w:link w:val="Heading6Char"/>
    <w:qFormat/>
    <w:rsid w:val="00567527"/>
    <w:pPr>
      <w:spacing w:before="60"/>
      <w:outlineLvl w:val="5"/>
    </w:pPr>
    <w:rPr>
      <w:color w:val="918585"/>
      <w:sz w:val="20"/>
    </w:rPr>
  </w:style>
  <w:style w:type="paragraph" w:styleId="Heading7">
    <w:name w:val="heading 7"/>
    <w:basedOn w:val="Normal"/>
    <w:next w:val="Normal"/>
    <w:link w:val="Heading7Char"/>
    <w:qFormat/>
    <w:rsid w:val="00567527"/>
    <w:pPr>
      <w:ind w:left="720"/>
      <w:outlineLvl w:val="6"/>
    </w:pPr>
    <w:rPr>
      <w:i/>
    </w:rPr>
  </w:style>
  <w:style w:type="paragraph" w:styleId="Heading8">
    <w:name w:val="heading 8"/>
    <w:basedOn w:val="Normal"/>
    <w:next w:val="Normal"/>
    <w:link w:val="Heading8Char"/>
    <w:qFormat/>
    <w:rsid w:val="00567527"/>
    <w:pPr>
      <w:ind w:left="720"/>
      <w:outlineLvl w:val="7"/>
    </w:pPr>
    <w:rPr>
      <w:i/>
    </w:rPr>
  </w:style>
  <w:style w:type="paragraph" w:styleId="Heading9">
    <w:name w:val="heading 9"/>
    <w:basedOn w:val="Normal"/>
    <w:next w:val="Normal"/>
    <w:link w:val="Heading9Char"/>
    <w:qFormat/>
    <w:rsid w:val="00567527"/>
    <w:pPr>
      <w:ind w:left="720"/>
      <w:outlineLvl w:val="8"/>
    </w:pPr>
    <w:rPr>
      <w:i/>
    </w:rPr>
  </w:style>
  <w:style w:type="character" w:default="1" w:styleId="DefaultParagraphFont">
    <w:name w:val="Default Paragraph Font"/>
    <w:uiPriority w:val="1"/>
    <w:unhideWhenUsed/>
    <w:rsid w:val="00567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527"/>
  </w:style>
  <w:style w:type="character" w:customStyle="1" w:styleId="Heading1Char">
    <w:name w:val="Heading 1 Char"/>
    <w:basedOn w:val="DefaultParagraphFont"/>
    <w:link w:val="Heading1"/>
    <w:rsid w:val="00567527"/>
    <w:rPr>
      <w:rFonts w:ascii="Times New Roman" w:eastAsia="Times New Roman" w:hAnsi="Times New Roman" w:cs="Times New Roman"/>
      <w:b/>
      <w:sz w:val="32"/>
      <w:szCs w:val="20"/>
      <w:lang w:eastAsia="en-US"/>
    </w:rPr>
  </w:style>
  <w:style w:type="paragraph" w:styleId="BodyText">
    <w:name w:val="Body Text"/>
    <w:basedOn w:val="Normal"/>
    <w:link w:val="BodyTextChar"/>
    <w:rsid w:val="00567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527"/>
    <w:rPr>
      <w:rFonts w:ascii="Times New Roman" w:eastAsia="Times New Roman" w:hAnsi="Times New Roman" w:cs="Times New Roman"/>
      <w:sz w:val="24"/>
      <w:lang w:eastAsia="en-US"/>
    </w:rPr>
  </w:style>
  <w:style w:type="paragraph" w:styleId="ListBullet">
    <w:name w:val="List Bullet"/>
    <w:basedOn w:val="List"/>
    <w:rsid w:val="00567527"/>
    <w:pPr>
      <w:numPr>
        <w:numId w:val="11"/>
      </w:numPr>
      <w:tabs>
        <w:tab w:val="clear" w:pos="340"/>
      </w:tabs>
      <w:spacing w:before="40" w:after="40"/>
    </w:pPr>
  </w:style>
  <w:style w:type="character" w:customStyle="1" w:styleId="SpecialBold">
    <w:name w:val="Special Bold"/>
    <w:basedOn w:val="DefaultParagraphFont"/>
    <w:rsid w:val="00567527"/>
    <w:rPr>
      <w:b/>
      <w:spacing w:val="0"/>
    </w:rPr>
  </w:style>
  <w:style w:type="character" w:styleId="Emphasis">
    <w:name w:val="Emphasis"/>
    <w:basedOn w:val="DefaultParagraphFont"/>
    <w:qFormat/>
    <w:rsid w:val="00567527"/>
    <w:rPr>
      <w:i/>
    </w:rPr>
  </w:style>
  <w:style w:type="paragraph" w:customStyle="1" w:styleId="SuperHeading">
    <w:name w:val="SuperHeading"/>
    <w:basedOn w:val="Normal"/>
    <w:rsid w:val="00567527"/>
    <w:pPr>
      <w:spacing w:before="240" w:after="120"/>
      <w:outlineLvl w:val="0"/>
    </w:pPr>
    <w:rPr>
      <w:rFonts w:ascii="Times New Roman" w:hAnsi="Times New Roman"/>
      <w:b/>
      <w:sz w:val="32"/>
    </w:rPr>
  </w:style>
  <w:style w:type="paragraph" w:customStyle="1" w:styleId="AllowPageBreak">
    <w:name w:val="AllowPageBreak"/>
    <w:rsid w:val="00567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527"/>
    <w:rPr>
      <w:rFonts w:ascii="Courier New" w:eastAsia="Times New Roman" w:hAnsi="Courier New" w:cs="Times New Roman"/>
      <w:i/>
      <w:szCs w:val="20"/>
      <w:lang w:eastAsia="en-US"/>
    </w:rPr>
  </w:style>
  <w:style w:type="paragraph" w:customStyle="1" w:styleId="HeadingBase">
    <w:name w:val="Heading Base"/>
    <w:rsid w:val="00567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527"/>
    <w:pPr>
      <w:tabs>
        <w:tab w:val="right" w:leader="dot" w:pos="9072"/>
      </w:tabs>
      <w:ind w:left="567"/>
    </w:pPr>
    <w:rPr>
      <w:szCs w:val="22"/>
    </w:rPr>
  </w:style>
  <w:style w:type="paragraph" w:customStyle="1" w:styleId="TOCBase">
    <w:name w:val="TOC Base"/>
    <w:rsid w:val="00567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527"/>
    <w:pPr>
      <w:tabs>
        <w:tab w:val="right" w:leader="dot" w:pos="9072"/>
      </w:tabs>
      <w:spacing w:before="40" w:after="40"/>
      <w:ind w:left="284"/>
    </w:pPr>
    <w:rPr>
      <w:rFonts w:ascii="Times New Roman" w:hAnsi="Times New Roman"/>
    </w:rPr>
  </w:style>
  <w:style w:type="paragraph" w:styleId="TOC1">
    <w:name w:val="toc 1"/>
    <w:basedOn w:val="TOCBase"/>
    <w:next w:val="Normal"/>
    <w:rsid w:val="00567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527"/>
    <w:rPr>
      <w:rFonts w:ascii="Times New Roman" w:eastAsia="Times New Roman" w:hAnsi="Times New Roman" w:cs="Times New Roman"/>
      <w:sz w:val="16"/>
      <w:lang w:eastAsia="en-US"/>
    </w:rPr>
  </w:style>
  <w:style w:type="paragraph" w:styleId="Title">
    <w:name w:val="Title"/>
    <w:basedOn w:val="HeadingBase"/>
    <w:link w:val="TitleChar"/>
    <w:qFormat/>
    <w:rsid w:val="00567527"/>
    <w:pPr>
      <w:spacing w:before="5040"/>
      <w:jc w:val="center"/>
    </w:pPr>
    <w:rPr>
      <w:sz w:val="48"/>
      <w:szCs w:val="72"/>
      <w:lang w:val="en-US"/>
    </w:rPr>
  </w:style>
  <w:style w:type="character" w:customStyle="1" w:styleId="TitleChar">
    <w:name w:val="Title Char"/>
    <w:basedOn w:val="DefaultParagraphFont"/>
    <w:link w:val="Title"/>
    <w:rsid w:val="00567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527"/>
    <w:pPr>
      <w:tabs>
        <w:tab w:val="left" w:pos="3600"/>
        <w:tab w:val="left" w:pos="3958"/>
      </w:tabs>
    </w:pPr>
  </w:style>
  <w:style w:type="paragraph" w:styleId="List">
    <w:name w:val="List"/>
    <w:basedOn w:val="BodyText"/>
    <w:next w:val="BodyText"/>
    <w:rsid w:val="00567527"/>
    <w:pPr>
      <w:tabs>
        <w:tab w:val="left" w:pos="340"/>
      </w:tabs>
      <w:spacing w:before="60" w:after="60"/>
      <w:ind w:left="340" w:hanging="340"/>
    </w:pPr>
  </w:style>
  <w:style w:type="paragraph" w:customStyle="1" w:styleId="Note">
    <w:name w:val="Note"/>
    <w:basedOn w:val="BodyText"/>
    <w:rsid w:val="00567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527"/>
    <w:pPr>
      <w:framePr w:wrap="auto" w:hAnchor="text" w:y="6049"/>
    </w:pPr>
    <w:rPr>
      <w:color w:val="000000"/>
      <w:sz w:val="40"/>
    </w:rPr>
  </w:style>
  <w:style w:type="paragraph" w:customStyle="1" w:styleId="TOCTitle">
    <w:name w:val="TOCTitle"/>
    <w:basedOn w:val="Heading1"/>
    <w:rsid w:val="00567527"/>
    <w:pPr>
      <w:spacing w:after="240"/>
      <w:jc w:val="center"/>
      <w:outlineLvl w:val="9"/>
    </w:pPr>
    <w:rPr>
      <w:caps/>
    </w:rPr>
  </w:style>
  <w:style w:type="paragraph" w:customStyle="1" w:styleId="Version">
    <w:name w:val="Version"/>
    <w:rsid w:val="00567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527"/>
    <w:pPr>
      <w:numPr>
        <w:numId w:val="12"/>
      </w:numPr>
      <w:tabs>
        <w:tab w:val="clear" w:pos="680"/>
      </w:tabs>
    </w:pPr>
  </w:style>
  <w:style w:type="paragraph" w:styleId="Index1">
    <w:name w:val="index 1"/>
    <w:basedOn w:val="Normal"/>
    <w:next w:val="Normal"/>
    <w:semiHidden/>
    <w:rsid w:val="00567527"/>
    <w:pPr>
      <w:keepNext w:val="0"/>
      <w:tabs>
        <w:tab w:val="right" w:pos="4176"/>
      </w:tabs>
      <w:ind w:left="198" w:hanging="198"/>
    </w:pPr>
    <w:rPr>
      <w:rFonts w:ascii="Garamond" w:hAnsi="Garamond"/>
    </w:rPr>
  </w:style>
  <w:style w:type="paragraph" w:styleId="IndexHeading">
    <w:name w:val="index heading"/>
    <w:basedOn w:val="Normal"/>
    <w:next w:val="Index1"/>
    <w:semiHidden/>
    <w:rsid w:val="00567527"/>
    <w:pPr>
      <w:spacing w:before="120" w:after="120"/>
    </w:pPr>
    <w:rPr>
      <w:rFonts w:ascii="Arial" w:hAnsi="Arial"/>
      <w:b/>
      <w:color w:val="918585"/>
      <w:sz w:val="24"/>
    </w:rPr>
  </w:style>
  <w:style w:type="paragraph" w:styleId="Header">
    <w:name w:val="header"/>
    <w:basedOn w:val="Normal"/>
    <w:link w:val="HeaderChar"/>
    <w:rsid w:val="00567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527"/>
    <w:rPr>
      <w:rFonts w:ascii="Times New Roman" w:eastAsia="Times New Roman" w:hAnsi="Times New Roman" w:cs="Times New Roman"/>
      <w:sz w:val="16"/>
      <w:szCs w:val="20"/>
      <w:lang w:val="en-GB" w:eastAsia="en-US"/>
    </w:rPr>
  </w:style>
  <w:style w:type="paragraph" w:customStyle="1" w:styleId="Chapter">
    <w:name w:val="Chapter"/>
    <w:basedOn w:val="Normal"/>
    <w:rsid w:val="00567527"/>
    <w:pPr>
      <w:spacing w:before="240"/>
    </w:pPr>
    <w:rPr>
      <w:rFonts w:ascii="Times New Roman" w:hAnsi="Times New Roman"/>
      <w:smallCaps/>
      <w:spacing w:val="80"/>
      <w:sz w:val="28"/>
    </w:rPr>
  </w:style>
  <w:style w:type="paragraph" w:customStyle="1" w:styleId="InChapter">
    <w:name w:val="InChapter"/>
    <w:basedOn w:val="Heading3"/>
    <w:rsid w:val="00567527"/>
    <w:pPr>
      <w:spacing w:after="240"/>
      <w:outlineLvl w:val="9"/>
    </w:pPr>
    <w:rPr>
      <w:noProof/>
    </w:rPr>
  </w:style>
  <w:style w:type="paragraph" w:styleId="Index2">
    <w:name w:val="index 2"/>
    <w:basedOn w:val="Normal"/>
    <w:next w:val="Normal"/>
    <w:semiHidden/>
    <w:rsid w:val="00567527"/>
    <w:pPr>
      <w:tabs>
        <w:tab w:val="right" w:pos="4176"/>
      </w:tabs>
      <w:ind w:left="568" w:hanging="284"/>
    </w:pPr>
    <w:rPr>
      <w:rFonts w:ascii="Garamond" w:hAnsi="Garamond"/>
    </w:rPr>
  </w:style>
  <w:style w:type="paragraph" w:customStyle="1" w:styleId="Byline">
    <w:name w:val="Byline"/>
    <w:rsid w:val="00567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527"/>
    <w:pPr>
      <w:tabs>
        <w:tab w:val="clear" w:pos="3600"/>
        <w:tab w:val="clear" w:pos="3958"/>
      </w:tabs>
      <w:jc w:val="right"/>
    </w:pPr>
  </w:style>
  <w:style w:type="paragraph" w:styleId="Caption">
    <w:name w:val="caption"/>
    <w:basedOn w:val="BodyText"/>
    <w:next w:val="Normal"/>
    <w:qFormat/>
    <w:rsid w:val="00567527"/>
    <w:pPr>
      <w:framePr w:w="2268" w:hSpace="181" w:vSpace="181" w:wrap="around" w:vAnchor="text" w:hAnchor="page" w:x="1135" w:y="285" w:anchorLock="1"/>
    </w:pPr>
    <w:rPr>
      <w:i/>
    </w:rPr>
  </w:style>
  <w:style w:type="paragraph" w:customStyle="1" w:styleId="MiniTOCTitle">
    <w:name w:val="MiniTOCTitle"/>
    <w:basedOn w:val="Heading4"/>
    <w:rsid w:val="00567527"/>
    <w:pPr>
      <w:spacing w:before="240"/>
      <w:outlineLvl w:val="9"/>
    </w:pPr>
    <w:rPr>
      <w:noProof/>
      <w:sz w:val="24"/>
    </w:rPr>
  </w:style>
  <w:style w:type="paragraph" w:customStyle="1" w:styleId="MiniTOCItem">
    <w:name w:val="MiniTOCItem"/>
    <w:basedOn w:val="ListBullet"/>
    <w:rsid w:val="00567527"/>
    <w:pPr>
      <w:numPr>
        <w:numId w:val="0"/>
      </w:numPr>
      <w:tabs>
        <w:tab w:val="right" w:leader="dot" w:pos="6521"/>
      </w:tabs>
      <w:spacing w:before="0" w:after="0"/>
    </w:pPr>
  </w:style>
  <w:style w:type="paragraph" w:customStyle="1" w:styleId="TOFTitle">
    <w:name w:val="TOFTitle"/>
    <w:basedOn w:val="TOCTitle"/>
    <w:rsid w:val="00567527"/>
  </w:style>
  <w:style w:type="paragraph" w:styleId="TableofFigures">
    <w:name w:val="table of figures"/>
    <w:basedOn w:val="Normal"/>
    <w:next w:val="Normal"/>
    <w:semiHidden/>
    <w:rsid w:val="00567527"/>
    <w:pPr>
      <w:tabs>
        <w:tab w:val="right" w:leader="dot" w:pos="9072"/>
      </w:tabs>
      <w:ind w:left="970" w:hanging="403"/>
    </w:pPr>
    <w:rPr>
      <w:rFonts w:ascii="Times New Roman" w:hAnsi="Times New Roman"/>
      <w:b/>
    </w:rPr>
  </w:style>
  <w:style w:type="paragraph" w:styleId="ListNumber">
    <w:name w:val="List Number"/>
    <w:basedOn w:val="List"/>
    <w:rsid w:val="00567527"/>
    <w:pPr>
      <w:numPr>
        <w:numId w:val="14"/>
      </w:numPr>
      <w:tabs>
        <w:tab w:val="clear" w:pos="340"/>
      </w:tabs>
    </w:pPr>
  </w:style>
  <w:style w:type="character" w:customStyle="1" w:styleId="WingdingSymbols">
    <w:name w:val="Wingding Symbols"/>
    <w:rsid w:val="00567527"/>
    <w:rPr>
      <w:rFonts w:ascii="Wingdings" w:hAnsi="Wingdings"/>
    </w:rPr>
  </w:style>
  <w:style w:type="paragraph" w:customStyle="1" w:styleId="TableHeading">
    <w:name w:val="Table Heading"/>
    <w:basedOn w:val="HeadingBase"/>
    <w:rsid w:val="00567527"/>
    <w:pPr>
      <w:keepLines/>
      <w:pBdr>
        <w:bottom w:val="single" w:sz="6" w:space="1" w:color="918585"/>
      </w:pBdr>
      <w:spacing w:before="240"/>
    </w:pPr>
  </w:style>
  <w:style w:type="character" w:customStyle="1" w:styleId="HotSpot">
    <w:name w:val="HotSpot"/>
    <w:rsid w:val="00567527"/>
    <w:rPr>
      <w:color w:val="0033CC"/>
      <w:u w:val="none"/>
    </w:rPr>
  </w:style>
  <w:style w:type="paragraph" w:customStyle="1" w:styleId="BodyTextRight">
    <w:name w:val="Body Text Right"/>
    <w:basedOn w:val="BodyText"/>
    <w:rsid w:val="00567527"/>
    <w:pPr>
      <w:spacing w:before="0" w:after="0"/>
      <w:jc w:val="right"/>
    </w:pPr>
  </w:style>
  <w:style w:type="paragraph" w:styleId="Index3">
    <w:name w:val="index 3"/>
    <w:basedOn w:val="ListNumber2"/>
    <w:next w:val="Normal"/>
    <w:semiHidden/>
    <w:rsid w:val="00567527"/>
    <w:pPr>
      <w:numPr>
        <w:numId w:val="0"/>
      </w:numPr>
      <w:tabs>
        <w:tab w:val="right" w:leader="dot" w:pos="4176"/>
      </w:tabs>
    </w:pPr>
  </w:style>
  <w:style w:type="paragraph" w:styleId="ListNumber2">
    <w:name w:val="List Number 2"/>
    <w:basedOn w:val="List2"/>
    <w:rsid w:val="00567527"/>
    <w:pPr>
      <w:numPr>
        <w:numId w:val="9"/>
      </w:numPr>
      <w:tabs>
        <w:tab w:val="clear" w:pos="1060"/>
      </w:tabs>
    </w:pPr>
  </w:style>
  <w:style w:type="paragraph" w:customStyle="1" w:styleId="MarginNote">
    <w:name w:val="Margin Note"/>
    <w:basedOn w:val="BodyText"/>
    <w:rsid w:val="00567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527"/>
    <w:rPr>
      <w:sz w:val="32"/>
    </w:rPr>
  </w:style>
  <w:style w:type="paragraph" w:customStyle="1" w:styleId="HeadingProcedure">
    <w:name w:val="Heading Procedure"/>
    <w:basedOn w:val="HeadingBase"/>
    <w:next w:val="Normal"/>
    <w:rsid w:val="00567527"/>
    <w:pPr>
      <w:tabs>
        <w:tab w:val="left" w:pos="0"/>
      </w:tabs>
      <w:spacing w:before="120" w:after="60"/>
    </w:pPr>
    <w:rPr>
      <w:i/>
      <w:color w:val="918585"/>
      <w:sz w:val="22"/>
    </w:rPr>
  </w:style>
  <w:style w:type="paragraph" w:customStyle="1" w:styleId="TableBodyText">
    <w:name w:val="Table Body Text"/>
    <w:basedOn w:val="BodyText"/>
    <w:rsid w:val="00567527"/>
    <w:pPr>
      <w:spacing w:before="60" w:after="60"/>
    </w:pPr>
  </w:style>
  <w:style w:type="paragraph" w:styleId="ListContinue">
    <w:name w:val="List Continue"/>
    <w:basedOn w:val="List"/>
    <w:rsid w:val="00567527"/>
    <w:pPr>
      <w:ind w:firstLine="0"/>
    </w:pPr>
  </w:style>
  <w:style w:type="paragraph" w:customStyle="1" w:styleId="ListNote">
    <w:name w:val="List Note"/>
    <w:basedOn w:val="List"/>
    <w:rsid w:val="00567527"/>
    <w:pPr>
      <w:pBdr>
        <w:top w:val="single" w:sz="6" w:space="2" w:color="918585"/>
        <w:bottom w:val="single" w:sz="6" w:space="2" w:color="918585"/>
      </w:pBdr>
      <w:tabs>
        <w:tab w:val="left" w:pos="1021"/>
      </w:tabs>
      <w:ind w:firstLine="0"/>
    </w:pPr>
  </w:style>
  <w:style w:type="paragraph" w:customStyle="1" w:styleId="Warning">
    <w:name w:val="Warning"/>
    <w:basedOn w:val="BodyText"/>
    <w:rsid w:val="00567527"/>
    <w:pPr>
      <w:shd w:val="clear" w:color="auto" w:fill="D9D9D9"/>
      <w:tabs>
        <w:tab w:val="left" w:pos="992"/>
      </w:tabs>
      <w:ind w:left="119" w:right="119"/>
    </w:pPr>
    <w:rPr>
      <w:sz w:val="20"/>
    </w:rPr>
  </w:style>
  <w:style w:type="paragraph" w:customStyle="1" w:styleId="MarginIcons">
    <w:name w:val="Margin Icons"/>
    <w:basedOn w:val="BodyText"/>
    <w:rsid w:val="00567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527"/>
    <w:rPr>
      <w:rFonts w:ascii="Courier New" w:hAnsi="Courier New"/>
    </w:rPr>
  </w:style>
  <w:style w:type="paragraph" w:customStyle="1" w:styleId="NoteBullet">
    <w:name w:val="Note Bullet"/>
    <w:basedOn w:val="Note"/>
    <w:rsid w:val="00567527"/>
    <w:pPr>
      <w:tabs>
        <w:tab w:val="clear" w:pos="680"/>
      </w:tabs>
      <w:spacing w:before="60" w:after="60"/>
    </w:pPr>
  </w:style>
  <w:style w:type="paragraph" w:customStyle="1" w:styleId="SubHeading2">
    <w:name w:val="SubHeading2"/>
    <w:basedOn w:val="HeadingBase"/>
    <w:rsid w:val="00567527"/>
    <w:pPr>
      <w:spacing w:before="240" w:after="60"/>
    </w:pPr>
    <w:rPr>
      <w:sz w:val="20"/>
    </w:rPr>
  </w:style>
  <w:style w:type="paragraph" w:customStyle="1" w:styleId="SubHeading1">
    <w:name w:val="SubHeading1"/>
    <w:basedOn w:val="HeadingBase"/>
    <w:rsid w:val="00567527"/>
    <w:pPr>
      <w:spacing w:before="240" w:after="60"/>
    </w:pPr>
    <w:rPr>
      <w:color w:val="918585"/>
      <w:sz w:val="22"/>
    </w:rPr>
  </w:style>
  <w:style w:type="paragraph" w:customStyle="1" w:styleId="SideHeading">
    <w:name w:val="Side Heading"/>
    <w:basedOn w:val="HeadingBase"/>
    <w:rsid w:val="00567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527"/>
    <w:pPr>
      <w:numPr>
        <w:numId w:val="10"/>
      </w:numPr>
    </w:pPr>
  </w:style>
  <w:style w:type="paragraph" w:styleId="PlainText">
    <w:name w:val="Plain Text"/>
    <w:basedOn w:val="Normal"/>
    <w:link w:val="PlainTextChar"/>
    <w:rsid w:val="00567527"/>
    <w:rPr>
      <w:sz w:val="20"/>
    </w:rPr>
  </w:style>
  <w:style w:type="character" w:customStyle="1" w:styleId="PlainTextChar">
    <w:name w:val="Plain Text Char"/>
    <w:basedOn w:val="DefaultParagraphFont"/>
    <w:link w:val="PlainText"/>
    <w:rsid w:val="00567527"/>
    <w:rPr>
      <w:rFonts w:ascii="Courier New" w:eastAsia="Times New Roman" w:hAnsi="Courier New" w:cs="Times New Roman"/>
      <w:sz w:val="20"/>
      <w:szCs w:val="20"/>
      <w:lang w:eastAsia="en-US"/>
    </w:rPr>
  </w:style>
  <w:style w:type="character" w:customStyle="1" w:styleId="MenuOption">
    <w:name w:val="Menu Option"/>
    <w:basedOn w:val="DefaultParagraphFont"/>
    <w:rsid w:val="00567527"/>
    <w:rPr>
      <w:b/>
      <w:smallCaps/>
    </w:rPr>
  </w:style>
  <w:style w:type="paragraph" w:customStyle="1" w:styleId="TableListNumber">
    <w:name w:val="Table List Number"/>
    <w:basedOn w:val="ListNumber"/>
    <w:rsid w:val="00567527"/>
    <w:pPr>
      <w:numPr>
        <w:numId w:val="0"/>
      </w:numPr>
    </w:pPr>
  </w:style>
  <w:style w:type="paragraph" w:styleId="TOC4">
    <w:name w:val="toc 4"/>
    <w:basedOn w:val="TOCBase"/>
    <w:next w:val="Normal"/>
    <w:semiHidden/>
    <w:rsid w:val="00567527"/>
    <w:pPr>
      <w:tabs>
        <w:tab w:val="right" w:leader="dot" w:pos="9071"/>
      </w:tabs>
      <w:ind w:left="1701"/>
    </w:pPr>
  </w:style>
  <w:style w:type="paragraph" w:customStyle="1" w:styleId="ListAlpha">
    <w:name w:val="List Alpha"/>
    <w:basedOn w:val="List"/>
    <w:rsid w:val="00567527"/>
    <w:pPr>
      <w:numPr>
        <w:numId w:val="8"/>
      </w:numPr>
    </w:pPr>
  </w:style>
  <w:style w:type="paragraph" w:customStyle="1" w:styleId="ListAlpha2">
    <w:name w:val="List Alpha 2"/>
    <w:basedOn w:val="List2"/>
    <w:rsid w:val="00567527"/>
    <w:pPr>
      <w:numPr>
        <w:numId w:val="7"/>
      </w:numPr>
    </w:pPr>
  </w:style>
  <w:style w:type="paragraph" w:styleId="List2">
    <w:name w:val="List 2"/>
    <w:basedOn w:val="BodyText"/>
    <w:rsid w:val="00567527"/>
    <w:pPr>
      <w:tabs>
        <w:tab w:val="left" w:pos="680"/>
      </w:tabs>
      <w:spacing w:before="60" w:after="60"/>
      <w:ind w:left="680" w:hanging="340"/>
    </w:pPr>
  </w:style>
  <w:style w:type="paragraph" w:styleId="List3">
    <w:name w:val="List 3"/>
    <w:basedOn w:val="BodyText"/>
    <w:rsid w:val="00567527"/>
    <w:pPr>
      <w:tabs>
        <w:tab w:val="left" w:pos="1021"/>
      </w:tabs>
      <w:spacing w:before="60" w:after="60"/>
      <w:ind w:left="1020" w:hanging="340"/>
    </w:pPr>
  </w:style>
  <w:style w:type="paragraph" w:styleId="List4">
    <w:name w:val="List 4"/>
    <w:basedOn w:val="BodyText"/>
    <w:rsid w:val="00567527"/>
    <w:pPr>
      <w:tabs>
        <w:tab w:val="left" w:pos="1361"/>
      </w:tabs>
      <w:spacing w:before="60" w:after="60"/>
      <w:ind w:left="1361" w:hanging="340"/>
    </w:pPr>
  </w:style>
  <w:style w:type="paragraph" w:styleId="List5">
    <w:name w:val="List 5"/>
    <w:basedOn w:val="BodyText"/>
    <w:rsid w:val="00567527"/>
    <w:pPr>
      <w:tabs>
        <w:tab w:val="left" w:pos="1701"/>
      </w:tabs>
      <w:spacing w:before="60" w:after="60"/>
      <w:ind w:left="1701" w:hanging="340"/>
    </w:pPr>
  </w:style>
  <w:style w:type="paragraph" w:styleId="ListBullet3">
    <w:name w:val="List Bullet 3"/>
    <w:basedOn w:val="List3"/>
    <w:rsid w:val="00567527"/>
    <w:pPr>
      <w:numPr>
        <w:numId w:val="13"/>
      </w:numPr>
      <w:tabs>
        <w:tab w:val="clear" w:pos="1021"/>
      </w:tabs>
      <w:ind w:left="1037" w:hanging="357"/>
    </w:pPr>
  </w:style>
  <w:style w:type="paragraph" w:styleId="ListBullet4">
    <w:name w:val="List Bullet 4"/>
    <w:basedOn w:val="List4"/>
    <w:rsid w:val="00567527"/>
    <w:pPr>
      <w:numPr>
        <w:numId w:val="2"/>
      </w:numPr>
      <w:tabs>
        <w:tab w:val="clear" w:pos="1361"/>
      </w:tabs>
    </w:pPr>
  </w:style>
  <w:style w:type="paragraph" w:styleId="ListBullet5">
    <w:name w:val="List Bullet 5"/>
    <w:basedOn w:val="List5"/>
    <w:rsid w:val="00567527"/>
    <w:pPr>
      <w:numPr>
        <w:numId w:val="3"/>
      </w:numPr>
    </w:pPr>
  </w:style>
  <w:style w:type="paragraph" w:styleId="ListContinue2">
    <w:name w:val="List Continue 2"/>
    <w:basedOn w:val="List2"/>
    <w:rsid w:val="00567527"/>
    <w:pPr>
      <w:ind w:firstLine="0"/>
    </w:pPr>
  </w:style>
  <w:style w:type="paragraph" w:styleId="ListContinue3">
    <w:name w:val="List Continue 3"/>
    <w:basedOn w:val="List3"/>
    <w:rsid w:val="00567527"/>
    <w:pPr>
      <w:ind w:left="1021" w:firstLine="0"/>
    </w:pPr>
  </w:style>
  <w:style w:type="paragraph" w:styleId="ListContinue4">
    <w:name w:val="List Continue 4"/>
    <w:basedOn w:val="List4"/>
    <w:rsid w:val="00567527"/>
    <w:pPr>
      <w:ind w:firstLine="0"/>
    </w:pPr>
  </w:style>
  <w:style w:type="paragraph" w:styleId="ListContinue5">
    <w:name w:val="List Continue 5"/>
    <w:basedOn w:val="List5"/>
    <w:rsid w:val="00567527"/>
    <w:pPr>
      <w:ind w:firstLine="0"/>
    </w:pPr>
  </w:style>
  <w:style w:type="paragraph" w:styleId="ListNumber3">
    <w:name w:val="List Number 3"/>
    <w:basedOn w:val="List3"/>
    <w:rsid w:val="00567527"/>
    <w:pPr>
      <w:numPr>
        <w:numId w:val="4"/>
      </w:numPr>
    </w:pPr>
  </w:style>
  <w:style w:type="paragraph" w:styleId="ListNumber4">
    <w:name w:val="List Number 4"/>
    <w:basedOn w:val="List4"/>
    <w:rsid w:val="00567527"/>
    <w:pPr>
      <w:numPr>
        <w:numId w:val="5"/>
      </w:numPr>
    </w:pPr>
  </w:style>
  <w:style w:type="paragraph" w:styleId="ListNumber5">
    <w:name w:val="List Number 5"/>
    <w:basedOn w:val="List5"/>
    <w:rsid w:val="00567527"/>
    <w:pPr>
      <w:numPr>
        <w:numId w:val="6"/>
      </w:numPr>
    </w:pPr>
  </w:style>
  <w:style w:type="paragraph" w:styleId="BlockText">
    <w:name w:val="Block Text"/>
    <w:basedOn w:val="Normal"/>
    <w:rsid w:val="00567527"/>
    <w:pPr>
      <w:spacing w:after="120"/>
      <w:ind w:left="1440" w:right="1440"/>
    </w:pPr>
  </w:style>
  <w:style w:type="character" w:customStyle="1" w:styleId="Subscript">
    <w:name w:val="Subscript"/>
    <w:basedOn w:val="DefaultParagraphFont"/>
    <w:rsid w:val="00567527"/>
    <w:rPr>
      <w:sz w:val="16"/>
      <w:vertAlign w:val="subscript"/>
    </w:rPr>
  </w:style>
  <w:style w:type="character" w:customStyle="1" w:styleId="Superscript">
    <w:name w:val="Superscript"/>
    <w:basedOn w:val="DefaultParagraphFont"/>
    <w:rsid w:val="00567527"/>
    <w:rPr>
      <w:sz w:val="16"/>
      <w:vertAlign w:val="superscript"/>
    </w:rPr>
  </w:style>
  <w:style w:type="character" w:customStyle="1" w:styleId="Symbols">
    <w:name w:val="Symbols"/>
    <w:basedOn w:val="DefaultParagraphFont"/>
    <w:rsid w:val="00567527"/>
    <w:rPr>
      <w:rFonts w:ascii="Symbol" w:hAnsi="Symbol"/>
    </w:rPr>
  </w:style>
  <w:style w:type="character" w:customStyle="1" w:styleId="MenuOptions">
    <w:name w:val="Menu Options"/>
    <w:basedOn w:val="DefaultParagraphFont"/>
    <w:rsid w:val="00567527"/>
    <w:rPr>
      <w:rFonts w:ascii="Arial Narrow" w:hAnsi="Arial Narrow"/>
      <w:smallCaps/>
    </w:rPr>
  </w:style>
  <w:style w:type="character" w:customStyle="1" w:styleId="Buttons">
    <w:name w:val="Buttons"/>
    <w:basedOn w:val="DefaultParagraphFont"/>
    <w:rsid w:val="00567527"/>
    <w:rPr>
      <w:b/>
    </w:rPr>
  </w:style>
  <w:style w:type="character" w:customStyle="1" w:styleId="Underlined">
    <w:name w:val="Underlined"/>
    <w:basedOn w:val="DefaultParagraphFont"/>
    <w:rsid w:val="00567527"/>
    <w:rPr>
      <w:u w:val="single"/>
    </w:rPr>
  </w:style>
  <w:style w:type="paragraph" w:customStyle="1" w:styleId="TableBodyTextRight">
    <w:name w:val="Table Body Text Right"/>
    <w:basedOn w:val="TableBodyText"/>
    <w:rsid w:val="00567527"/>
    <w:pPr>
      <w:widowControl w:val="0"/>
      <w:autoSpaceDE w:val="0"/>
      <w:autoSpaceDN w:val="0"/>
      <w:adjustRightInd w:val="0"/>
      <w:jc w:val="right"/>
    </w:pPr>
    <w:rPr>
      <w:rFonts w:cs="Arial"/>
      <w:szCs w:val="18"/>
    </w:rPr>
  </w:style>
  <w:style w:type="paragraph" w:customStyle="1" w:styleId="CopyrightText">
    <w:name w:val="Copyright Text"/>
    <w:basedOn w:val="BodyText"/>
    <w:rsid w:val="00567527"/>
    <w:rPr>
      <w:sz w:val="18"/>
    </w:rPr>
  </w:style>
  <w:style w:type="paragraph" w:customStyle="1" w:styleId="BodySmallRight">
    <w:name w:val="Body Small Right"/>
    <w:basedOn w:val="BodyTextRight"/>
    <w:rsid w:val="00567527"/>
    <w:rPr>
      <w:sz w:val="18"/>
      <w:szCs w:val="18"/>
    </w:rPr>
  </w:style>
  <w:style w:type="paragraph" w:customStyle="1" w:styleId="MarginEdition">
    <w:name w:val="Margin Edition"/>
    <w:basedOn w:val="MarginNote"/>
    <w:rsid w:val="00567527"/>
    <w:pPr>
      <w:spacing w:before="0" w:after="0"/>
    </w:pPr>
    <w:rPr>
      <w:rFonts w:ascii="Times New Roman" w:hAnsi="Times New Roman"/>
      <w:color w:val="999999"/>
    </w:rPr>
  </w:style>
  <w:style w:type="paragraph" w:customStyle="1" w:styleId="Spacer">
    <w:name w:val="Spacer"/>
    <w:basedOn w:val="Normal"/>
    <w:rsid w:val="00567527"/>
    <w:rPr>
      <w:sz w:val="2"/>
      <w:szCs w:val="2"/>
    </w:rPr>
  </w:style>
  <w:style w:type="character" w:customStyle="1" w:styleId="Small">
    <w:name w:val="Small"/>
    <w:basedOn w:val="DefaultParagraphFont"/>
    <w:rsid w:val="00567527"/>
    <w:rPr>
      <w:sz w:val="16"/>
    </w:rPr>
  </w:style>
  <w:style w:type="paragraph" w:customStyle="1" w:styleId="WideTable">
    <w:name w:val="Wide Table"/>
    <w:basedOn w:val="Normal"/>
    <w:rsid w:val="00567527"/>
    <w:pPr>
      <w:ind w:left="-1418"/>
    </w:pPr>
    <w:rPr>
      <w:sz w:val="2"/>
      <w:szCs w:val="2"/>
    </w:rPr>
  </w:style>
  <w:style w:type="character" w:styleId="PageNumber">
    <w:name w:val="page number"/>
    <w:basedOn w:val="DefaultParagraphFont"/>
    <w:rsid w:val="00567527"/>
  </w:style>
  <w:style w:type="paragraph" w:styleId="Quote">
    <w:name w:val="Quote"/>
    <w:basedOn w:val="Heading1"/>
    <w:link w:val="QuoteChar"/>
    <w:qFormat/>
    <w:rsid w:val="00567527"/>
    <w:rPr>
      <w:b w:val="0"/>
      <w:sz w:val="72"/>
      <w:szCs w:val="72"/>
      <w:lang w:val="en-NZ"/>
    </w:rPr>
  </w:style>
  <w:style w:type="character" w:customStyle="1" w:styleId="QuoteChar">
    <w:name w:val="Quote Char"/>
    <w:basedOn w:val="DefaultParagraphFont"/>
    <w:link w:val="Quote"/>
    <w:rsid w:val="00567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527"/>
    <w:pPr>
      <w:pageBreakBefore/>
    </w:pPr>
  </w:style>
  <w:style w:type="paragraph" w:customStyle="1" w:styleId="Border">
    <w:name w:val="Border"/>
    <w:basedOn w:val="Normal"/>
    <w:qFormat/>
    <w:rsid w:val="00567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527"/>
    <w:rPr>
      <w:b/>
      <w:bCs/>
      <w:i/>
      <w:iCs/>
      <w:color w:val="auto"/>
    </w:rPr>
  </w:style>
  <w:style w:type="paragraph" w:styleId="IntenseQuote">
    <w:name w:val="Intense Quote"/>
    <w:basedOn w:val="Normal"/>
    <w:next w:val="Normal"/>
    <w:link w:val="IntenseQuoteChar"/>
    <w:uiPriority w:val="30"/>
    <w:qFormat/>
    <w:rsid w:val="00567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527"/>
    <w:rPr>
      <w:smallCaps/>
      <w:color w:val="auto"/>
      <w:u w:val="single"/>
    </w:rPr>
  </w:style>
  <w:style w:type="character" w:styleId="IntenseReference">
    <w:name w:val="Intense Reference"/>
    <w:basedOn w:val="DefaultParagraphFont"/>
    <w:uiPriority w:val="32"/>
    <w:qFormat/>
    <w:rsid w:val="00567527"/>
    <w:rPr>
      <w:b/>
      <w:bCs/>
      <w:smallCaps/>
      <w:color w:val="auto"/>
      <w:spacing w:val="5"/>
      <w:u w:val="single"/>
    </w:rPr>
  </w:style>
  <w:style w:type="paragraph" w:customStyle="1" w:styleId="2ColumnHeading">
    <w:name w:val="2Column Heading"/>
    <w:basedOn w:val="BodyText"/>
    <w:qFormat/>
    <w:rsid w:val="00567527"/>
    <w:pPr>
      <w:spacing w:after="60"/>
      <w:ind w:left="-2268"/>
    </w:pPr>
    <w:rPr>
      <w:b/>
    </w:rPr>
  </w:style>
  <w:style w:type="paragraph" w:customStyle="1" w:styleId="Heading1TOC">
    <w:name w:val="Heading1 TOC"/>
    <w:basedOn w:val="Normal"/>
    <w:qFormat/>
    <w:rsid w:val="00567527"/>
    <w:pPr>
      <w:spacing w:before="240" w:after="120"/>
    </w:pPr>
    <w:rPr>
      <w:rFonts w:ascii="Times New Roman" w:hAnsi="Times New Roman"/>
      <w:b/>
      <w:sz w:val="32"/>
    </w:rPr>
  </w:style>
  <w:style w:type="paragraph" w:customStyle="1" w:styleId="Heading2TOC">
    <w:name w:val="Heading2 TOC"/>
    <w:basedOn w:val="Normal"/>
    <w:qFormat/>
    <w:rsid w:val="00567527"/>
    <w:pPr>
      <w:spacing w:before="240" w:after="60"/>
    </w:pPr>
    <w:rPr>
      <w:rFonts w:ascii="Times New Roman" w:hAnsi="Times New Roman"/>
      <w:b/>
      <w:sz w:val="28"/>
    </w:rPr>
  </w:style>
  <w:style w:type="character" w:customStyle="1" w:styleId="Underline">
    <w:name w:val="Underline"/>
    <w:basedOn w:val="DefaultParagraphFont"/>
    <w:qFormat/>
    <w:rsid w:val="00567527"/>
    <w:rPr>
      <w:u w:val="single"/>
    </w:rPr>
  </w:style>
  <w:style w:type="character" w:customStyle="1" w:styleId="BoldandItalics">
    <w:name w:val="Bold and Italics"/>
    <w:qFormat/>
    <w:rsid w:val="00567527"/>
    <w:rPr>
      <w:b/>
      <w:i/>
      <w:u w:val="none"/>
    </w:rPr>
  </w:style>
  <w:style w:type="paragraph" w:styleId="BalloonText">
    <w:name w:val="Balloon Text"/>
    <w:basedOn w:val="Normal"/>
    <w:link w:val="BalloonTextChar"/>
    <w:rsid w:val="00567527"/>
    <w:rPr>
      <w:rFonts w:ascii="Tahoma" w:hAnsi="Tahoma" w:cs="Tahoma"/>
      <w:sz w:val="16"/>
      <w:szCs w:val="16"/>
    </w:rPr>
  </w:style>
  <w:style w:type="character" w:customStyle="1" w:styleId="BalloonTextChar">
    <w:name w:val="Balloon Text Char"/>
    <w:basedOn w:val="DefaultParagraphFont"/>
    <w:link w:val="BalloonText"/>
    <w:rsid w:val="00567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527"/>
    <w:rPr>
      <w:b/>
      <w:color w:val="660033"/>
      <w:spacing w:val="0"/>
    </w:rPr>
  </w:style>
  <w:style w:type="paragraph" w:customStyle="1" w:styleId="Nameditemlist">
    <w:name w:val="Named item list"/>
    <w:basedOn w:val="BodyText"/>
    <w:qFormat/>
    <w:rsid w:val="00567527"/>
    <w:pPr>
      <w:tabs>
        <w:tab w:val="left" w:pos="2835"/>
      </w:tabs>
      <w:ind w:left="2835" w:hanging="2835"/>
    </w:pPr>
  </w:style>
  <w:style w:type="paragraph" w:customStyle="1" w:styleId="BodyTextnopadding">
    <w:name w:val="Body Text no padding"/>
    <w:basedOn w:val="BodyText"/>
    <w:qFormat/>
    <w:rsid w:val="00567527"/>
    <w:pPr>
      <w:spacing w:before="0" w:after="0"/>
    </w:pPr>
  </w:style>
  <w:style w:type="paragraph" w:customStyle="1" w:styleId="BodyTextBold">
    <w:name w:val="Body Text Bold"/>
    <w:basedOn w:val="BodyText"/>
    <w:qFormat/>
    <w:rsid w:val="00567527"/>
    <w:rPr>
      <w:b/>
    </w:rPr>
  </w:style>
  <w:style w:type="character" w:styleId="Hyperlink">
    <w:name w:val="Hyperlink"/>
    <w:basedOn w:val="DefaultParagraphFont"/>
    <w:uiPriority w:val="99"/>
    <w:unhideWhenUsed/>
    <w:rsid w:val="00CF5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4925</Characters>
  <Application>Microsoft Office Word</Application>
  <DocSecurity>0</DocSecurity>
  <Lines>164</Lines>
  <Paragraphs>92</Paragraphs>
  <ScaleCrop>false</ScaleCrop>
  <Company>Author-it Software Corporation Ltd.</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ICTTEN814 Manage development and application of testing artefacts</dc:title>
  <dc:subject>Approved</dc:subject>
  <dc:creator>PwC’s Skills for Australia</dc:creator>
  <cp:keywords>Release: 1</cp:keywords>
  <dc:description>Review Date: 12 April 2008</dc:description>
  <cp:lastModifiedBy>HSD_TPCMSd.prod</cp:lastModifiedBy>
  <cp:revision>3</cp:revision>
  <dcterms:created xsi:type="dcterms:W3CDTF">2020-10-02T06:11:00Z</dcterms:created>
  <dcterms:modified xsi:type="dcterms:W3CDTF">2020-10-02T06:11:00Z</dcterms:modified>
</cp:coreProperties>
</file>