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422" w:rsidP="00885422">
      <w:pPr>
        <w:pStyle w:val="Title"/>
      </w:pPr>
      <w:r>
        <w:fldChar w:fldCharType="begin"/>
      </w:r>
      <w:r>
        <w:instrText xml:space="preserve"> TITLE   \* MERGEFORMAT </w:instrText>
      </w:r>
      <w:r>
        <w:fldChar w:fldCharType="separate"/>
      </w:r>
      <w:r>
        <w:t>ICTTEN814 Manage development and application of testing artefacts</w:t>
      </w:r>
      <w:r>
        <w:fldChar w:fldCharType="end"/>
      </w:r>
    </w:p>
    <w:p w:rsidR="00885422" w:rsidP="00885422">
      <w:pPr>
        <w:pStyle w:val="Version"/>
        <w:sectPr w:rsidSect="00F96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78B" w:rsidP="00F9678B">
      <w:pPr>
        <w:pStyle w:val="SuperHeading"/>
      </w:pPr>
      <w:r w:rsidRPr="00F9678B">
        <w:t>ICTTEN814 Manage development and application of testing artefacts</w:t>
      </w:r>
    </w:p>
    <w:p w:rsidR="00000000" w:rsidRPr="00F9678B" w:rsidP="00F9678B">
      <w:pPr>
        <w:pStyle w:val="Heading1"/>
      </w:pPr>
      <w:bookmarkStart w:id="1" w:name="O_770198"/>
      <w:bookmarkEnd w:id="1"/>
      <w:r w:rsidRPr="00F9678B">
        <w:t>Modification History</w:t>
      </w:r>
    </w:p>
    <w:tbl>
      <w:tblPr>
        <w:tblW w:w="0" w:type="auto"/>
        <w:tblLayout w:type="fixed"/>
        <w:tblCellMar>
          <w:left w:w="62" w:type="dxa"/>
          <w:right w:w="62" w:type="dxa"/>
        </w:tblCellMar>
        <w:tblLook w:val="0000"/>
      </w:tblPr>
      <w:tblGrid>
        <w:gridCol w:w="3091"/>
        <w:gridCol w:w="5873"/>
      </w:tblGrid>
      <w:tr w:rsidTr="00F9678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rPr>
                <w:rStyle w:val="SpecialBold"/>
              </w:rPr>
              <w:t>Comments</w:t>
            </w:r>
          </w:p>
        </w:tc>
      </w:tr>
      <w:tr w:rsidTr="00F9678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t>This version first released with ICT Information and Communications Technology Training Package Version 2.0.</w:t>
            </w:r>
          </w:p>
        </w:tc>
      </w:tr>
    </w:tbl>
    <w:p w:rsidR="00000000" w:rsidRPr="00F9678B" w:rsidP="00F9678B">
      <w:pPr>
        <w:pStyle w:val="BodyText"/>
      </w:pPr>
    </w:p>
    <w:p w:rsidR="00000000" w:rsidRPr="00F9678B" w:rsidP="00F9678B">
      <w:pPr>
        <w:pStyle w:val="AllowPageBreak"/>
      </w:pPr>
    </w:p>
    <w:p w:rsidR="00000000" w:rsidRPr="00F9678B" w:rsidP="00F9678B">
      <w:pPr>
        <w:pStyle w:val="Heading1"/>
      </w:pPr>
      <w:bookmarkStart w:id="2" w:name="O_770199"/>
      <w:bookmarkEnd w:id="2"/>
      <w:r w:rsidRPr="00F9678B">
        <w:t>Application</w:t>
      </w:r>
    </w:p>
    <w:p w:rsidR="00000000" w:rsidRPr="00F9678B" w:rsidP="00885422">
      <w:pPr>
        <w:pStyle w:val="BodyText"/>
      </w:pPr>
      <w:r w:rsidRPr="00F9678B">
        <w:t>This unit describes the skills and knowledge required to plan and manage a test regime by developing testing artefacts to evaluate application software for a telecommunications network.</w:t>
      </w:r>
    </w:p>
    <w:p w:rsidR="00000000" w:rsidRPr="00F9678B" w:rsidP="00885422">
      <w:pPr>
        <w:pStyle w:val="BodyText"/>
      </w:pPr>
      <w:r w:rsidRPr="00F9678B">
        <w:t>It applies to individuals working as network engi</w:t>
      </w:r>
      <w:r w:rsidRPr="00F9678B">
        <w:t>neers or senior technical staff within project management roles, and includes technologies in mobile phones, wireless modems, set top boxes, media centres, web applications and content servers using application software to provide a telecommunications serv</w:t>
      </w:r>
      <w:r w:rsidRPr="00F9678B">
        <w:t>ice.</w:t>
      </w:r>
    </w:p>
    <w:p w:rsidR="00000000" w:rsidRPr="00F9678B" w:rsidP="00885422">
      <w:pPr>
        <w:pStyle w:val="BodyText"/>
      </w:pPr>
      <w:r w:rsidRPr="00F9678B">
        <w:t>No licensing, legislative or certification requirements apply to this unit at the time of publication.</w:t>
      </w:r>
    </w:p>
    <w:p w:rsidR="00000000" w:rsidRPr="00F9678B" w:rsidP="00F9678B">
      <w:pPr>
        <w:pStyle w:val="Heading1"/>
      </w:pPr>
      <w:bookmarkStart w:id="3" w:name="O_770202"/>
      <w:bookmarkEnd w:id="3"/>
      <w:r w:rsidRPr="00F9678B">
        <w:t>Unit Sector</w:t>
      </w:r>
    </w:p>
    <w:p w:rsidR="00000000" w:rsidRPr="00F9678B" w:rsidP="00885422">
      <w:pPr>
        <w:pStyle w:val="BodyText"/>
      </w:pPr>
      <w:r w:rsidRPr="00F9678B">
        <w:t>Telecommunications – Telecommunications Networks Engineering</w:t>
      </w:r>
    </w:p>
    <w:p w:rsidR="00000000" w:rsidRPr="00F9678B" w:rsidP="00F9678B">
      <w:pPr>
        <w:pStyle w:val="Heading1"/>
      </w:pPr>
      <w:bookmarkStart w:id="4" w:name="O_770203"/>
      <w:bookmarkEnd w:id="4"/>
      <w:r w:rsidRPr="00F9678B">
        <w:t>Elements and Performance Criteria</w:t>
      </w:r>
    </w:p>
    <w:tbl>
      <w:tblPr>
        <w:tblW w:w="9462" w:type="dxa"/>
        <w:tblLayout w:type="fixed"/>
        <w:tblCellMar>
          <w:left w:w="62" w:type="dxa"/>
          <w:right w:w="62" w:type="dxa"/>
        </w:tblCellMar>
        <w:tblLook w:val="0000"/>
      </w:tblPr>
      <w:tblGrid>
        <w:gridCol w:w="2700"/>
        <w:gridCol w:w="6762"/>
      </w:tblGrid>
      <w:tr w:rsidTr="00F9678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678B">
            <w:pPr>
              <w:pStyle w:val="BodyText"/>
              <w:rPr>
                <w:lang w:val="en-NZ"/>
              </w:rPr>
            </w:pPr>
            <w:r w:rsidRPr="00F9678B">
              <w:rPr>
                <w:rStyle w:val="SpecialBold"/>
              </w:rPr>
              <w:t>PERFORMANCE CRITERIA</w:t>
            </w:r>
          </w:p>
        </w:tc>
      </w:tr>
      <w:tr w:rsidTr="00F9678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rPr>
                <w:rStyle w:val="Emphasis"/>
              </w:rPr>
              <w:t>Performance criteria describe the performance needed to demonstrate achievement of the element.</w:t>
            </w:r>
          </w:p>
        </w:tc>
      </w:tr>
      <w:tr w:rsidTr="00F9678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1. Plan the test effort and develop test strategy for software testing</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t>1.1 Critically a</w:t>
            </w:r>
            <w:r w:rsidRPr="00F9678B">
              <w:t>nalyse functionalities of an application software from the system design document and create a test strategy for a new telecommunications product line</w:t>
            </w:r>
          </w:p>
          <w:p w:rsidR="00000000" w:rsidRPr="00F9678B" w:rsidP="00F9678B">
            <w:pPr>
              <w:pStyle w:val="BodyText"/>
            </w:pPr>
            <w:r w:rsidRPr="00F9678B">
              <w:t xml:space="preserve">1.2 Produce steps in developing test strategy and attributes of each </w:t>
            </w:r>
            <w:r w:rsidRPr="00F9678B">
              <w:t>step, according to enterprise policy</w:t>
            </w:r>
          </w:p>
          <w:p w:rsidR="00000000" w:rsidRPr="00F9678B" w:rsidP="00F9678B">
            <w:pPr>
              <w:pStyle w:val="BodyText"/>
            </w:pPr>
            <w:r w:rsidRPr="00F9678B">
              <w:t>1.3 Produce a test strategy to evaluate suitability of application software for integration into the telecommunications network</w:t>
            </w:r>
          </w:p>
          <w:p w:rsidR="00000000" w:rsidRPr="00F9678B" w:rsidP="00F9678B">
            <w:pPr>
              <w:pStyle w:val="BodyText"/>
            </w:pPr>
            <w:r w:rsidRPr="00F9678B">
              <w:t>1.4 Assess a range of tests required to evaluate performance and functionality of application software and determine tests requ</w:t>
            </w:r>
            <w:r w:rsidRPr="00F9678B">
              <w:t>ired to suit the test regime</w:t>
            </w:r>
          </w:p>
          <w:p w:rsidR="00000000" w:rsidRPr="00F9678B" w:rsidP="00F9678B">
            <w:pPr>
              <w:pStyle w:val="BodyText"/>
            </w:pPr>
            <w:r w:rsidRPr="00F9678B">
              <w:t>1.5 Evaluate features of testing tool and debuggers, and select an appropriate tool to test the software application and detect faults</w:t>
            </w:r>
          </w:p>
          <w:p w:rsidR="00000000" w:rsidP="00F9678B">
            <w:pPr>
              <w:pStyle w:val="BodyText"/>
              <w:rPr>
                <w:lang w:val="en-NZ"/>
              </w:rPr>
            </w:pPr>
            <w:r w:rsidRPr="00F9678B">
              <w:t>1.6 Produce a test plan based on requirements of the project specifications, and identify te</w:t>
            </w:r>
            <w:r w:rsidRPr="00F9678B">
              <w:t>sting artefacts required for model-based software testing</w:t>
            </w:r>
          </w:p>
        </w:tc>
      </w:tr>
      <w:tr w:rsidTr="00F9678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2. Plan the development of testing artefacts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t>2.1 Develop software testing strategies for uncovering evidence of defects in software systems as part of the quality assurance process</w:t>
            </w:r>
          </w:p>
          <w:p w:rsidR="00000000" w:rsidRPr="00F9678B" w:rsidP="00F9678B">
            <w:pPr>
              <w:pStyle w:val="BodyText"/>
            </w:pPr>
            <w:r w:rsidRPr="00F9678B">
              <w:t>2.2 Produce a test dependency model of the relationship between the test regime and test levels in software testing for referencing and validation</w:t>
            </w:r>
          </w:p>
          <w:p w:rsidR="00000000" w:rsidP="00F9678B">
            <w:pPr>
              <w:pStyle w:val="BodyText"/>
              <w:rPr>
                <w:lang w:val="en-NZ"/>
              </w:rPr>
            </w:pPr>
            <w:r w:rsidRPr="00F9678B">
              <w:t>2.3 Critically analyse software testing requirements to determine domain testing and application testing arte</w:t>
            </w:r>
            <w:r w:rsidRPr="00F9678B">
              <w:t>facts requirements to validate the software product</w:t>
            </w:r>
          </w:p>
        </w:tc>
      </w:tr>
      <w:tr w:rsidTr="00F9678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3. Develop and manage testing artefacts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t>3.1 Create reusable domain artefacts to detect early defects in domain testing</w:t>
            </w:r>
          </w:p>
          <w:p w:rsidR="00000000" w:rsidRPr="00F9678B" w:rsidP="00F9678B">
            <w:pPr>
              <w:pStyle w:val="BodyText"/>
            </w:pPr>
            <w:r w:rsidRPr="00F9678B">
              <w:t>3.2 Modify domain test artefacts by binding variability to create application test a</w:t>
            </w:r>
            <w:r w:rsidRPr="00F9678B">
              <w:t>rtefacts to detect defects in product line applications</w:t>
            </w:r>
          </w:p>
          <w:p w:rsidR="00000000" w:rsidRPr="00F9678B" w:rsidP="00F9678B">
            <w:pPr>
              <w:pStyle w:val="BodyText"/>
            </w:pPr>
            <w:r w:rsidRPr="00F9678B">
              <w:t>3.3 Produce test reporting associated with test cycle phases within the test plan</w:t>
            </w:r>
          </w:p>
          <w:p w:rsidR="00000000" w:rsidRPr="00F9678B" w:rsidP="00F9678B">
            <w:pPr>
              <w:pStyle w:val="BodyText"/>
            </w:pPr>
            <w:r w:rsidRPr="00F9678B">
              <w:t>3.4 Critically analyse test reports and evaluate the impact of the test plan with testing artefacts on the testing env</w:t>
            </w:r>
            <w:r w:rsidRPr="00F9678B">
              <w:t>ironment</w:t>
            </w:r>
          </w:p>
          <w:p w:rsidR="00000000" w:rsidRPr="00F9678B" w:rsidP="00F9678B">
            <w:pPr>
              <w:pStyle w:val="BodyText"/>
            </w:pPr>
            <w:r w:rsidRPr="00F9678B">
              <w:t>3.5 Manage progress of the test plan to minimise risks associated with testing and ensure the test complies with test requirements</w:t>
            </w:r>
          </w:p>
          <w:p w:rsidR="00000000" w:rsidRPr="00F9678B" w:rsidP="00F9678B">
            <w:pPr>
              <w:pStyle w:val="BodyText"/>
            </w:pPr>
            <w:r w:rsidRPr="00F9678B">
              <w:t>3.6 Report detected defects to product evaluation personnel and prepare a strategy to manage defects</w:t>
            </w:r>
          </w:p>
          <w:p w:rsidR="00000000" w:rsidRPr="00F9678B" w:rsidP="00F9678B">
            <w:pPr>
              <w:pStyle w:val="BodyText"/>
            </w:pPr>
            <w:r w:rsidRPr="00F9678B">
              <w:t xml:space="preserve">3.7 Critically </w:t>
            </w:r>
            <w:r w:rsidRPr="00F9678B">
              <w:t>analyse testing metrics produced by the test tool to manage tracking of defects, and use metrics to plan process improvements</w:t>
            </w:r>
          </w:p>
          <w:p w:rsidR="00000000" w:rsidRPr="00F9678B" w:rsidP="00F9678B">
            <w:pPr>
              <w:pStyle w:val="BodyText"/>
            </w:pPr>
            <w:r w:rsidRPr="00F9678B">
              <w:t>3.8 Produce an evaluation report from the traceability matrix to manage defects or failures from the test plan</w:t>
            </w:r>
          </w:p>
        </w:tc>
      </w:tr>
    </w:tbl>
    <w:p w:rsidR="00000000" w:rsidRPr="00F9678B" w:rsidP="00F9678B">
      <w:pPr>
        <w:pStyle w:val="BodyText"/>
      </w:pPr>
    </w:p>
    <w:p w:rsidR="00000000" w:rsidRPr="00F9678B" w:rsidP="00F9678B">
      <w:pPr>
        <w:pStyle w:val="AllowPageBreak"/>
      </w:pPr>
    </w:p>
    <w:p w:rsidR="00000000" w:rsidRPr="00F9678B" w:rsidP="00F9678B">
      <w:pPr>
        <w:pStyle w:val="Heading1"/>
      </w:pPr>
      <w:bookmarkStart w:id="5" w:name="O_770204"/>
      <w:bookmarkEnd w:id="5"/>
      <w:r w:rsidRPr="00F9678B">
        <w:t>Foundation Skills</w:t>
      </w:r>
    </w:p>
    <w:p w:rsidR="00000000" w:rsidRPr="00885422" w:rsidP="00885422">
      <w:pPr>
        <w:pStyle w:val="BodyText"/>
        <w:rPr>
          <w:i/>
        </w:rPr>
      </w:pPr>
      <w:r w:rsidRPr="0088542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9678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Performance</w:t>
            </w:r>
          </w:p>
          <w:p w:rsidR="00000000" w:rsidRPr="00F9678B" w:rsidP="00F9678B">
            <w:pPr>
              <w:pStyle w:val="BodyText"/>
            </w:pPr>
            <w:r w:rsidRPr="00F9678B">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rPr>
                <w:rStyle w:val="SpecialBold"/>
              </w:rPr>
              <w:t>Description</w:t>
            </w:r>
          </w:p>
        </w:tc>
      </w:tr>
      <w:tr w:rsidTr="00F9678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1.1, 1.2, 1.6, 2.3, 3.3, 3.4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ListBullet"/>
              <w:rPr>
                <w:lang w:val="en-NZ"/>
              </w:rPr>
            </w:pPr>
            <w:r w:rsidRPr="00F9678B">
              <w:t>Organises, evaluates and critiques ideas and information from a wide range of complex texts</w:t>
            </w:r>
          </w:p>
        </w:tc>
      </w:tr>
      <w:tr w:rsidTr="00F9678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1.3, 1.6, 3.3, 3.6, 3.8</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ListBullet"/>
              <w:rPr>
                <w:lang w:val="en-NZ"/>
              </w:rPr>
            </w:pPr>
            <w:r w:rsidRPr="00F9678B">
              <w:t>Prepares clear and concise workplace documentation, including reports and recommendations incorporating technical language, to com</w:t>
            </w:r>
            <w:r w:rsidRPr="00F9678B">
              <w:t>municate complex information</w:t>
            </w:r>
          </w:p>
        </w:tc>
      </w:tr>
      <w:tr w:rsidTr="00F9678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3.4, 3.7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ListBullet"/>
              <w:rPr>
                <w:lang w:val="en-NZ"/>
              </w:rPr>
            </w:pPr>
            <w:r w:rsidRPr="00F9678B">
              <w:t>Uses numerical information to interpret and evaluate different types of technical data and take measurements</w:t>
            </w:r>
          </w:p>
        </w:tc>
      </w:tr>
      <w:tr w:rsidTr="00F9678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3.6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ListBullet"/>
              <w:rPr>
                <w:lang w:val="en-NZ"/>
              </w:rPr>
            </w:pPr>
            <w:r w:rsidRPr="00F9678B">
              <w:t>Selects and uses appropriate conventions and protocols when communicating with technical personnel in a range of work contexts</w:t>
            </w:r>
          </w:p>
        </w:tc>
      </w:tr>
      <w:tr w:rsidTr="00F9678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1.1-1.5, 2.1-2.3, 3.1,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ListBullet"/>
            </w:pPr>
            <w:r w:rsidRPr="00F9678B">
              <w:t>Uses a combination of formal, logical planning processes and an increasingly intui</w:t>
            </w:r>
            <w:r w:rsidRPr="00F9678B">
              <w:t>tive understanding of context for complex, high-impact activities with strategic implications</w:t>
            </w:r>
          </w:p>
          <w:p w:rsidR="00000000" w:rsidRPr="00F9678B" w:rsidP="00F9678B">
            <w:pPr>
              <w:pStyle w:val="ListBullet"/>
            </w:pPr>
            <w:r w:rsidRPr="00F9678B">
              <w:t>Demonstrates a sophisticated understanding of principles, concepts, language and practices associated with the digital world and uses this to devise strategies</w:t>
            </w:r>
          </w:p>
          <w:p w:rsidR="00000000" w:rsidRPr="00F9678B" w:rsidP="00F9678B">
            <w:pPr>
              <w:pStyle w:val="ListBullet"/>
            </w:pPr>
            <w:r w:rsidRPr="00F9678B">
              <w:t>Im</w:t>
            </w:r>
            <w:r w:rsidRPr="00F9678B">
              <w:t>plements actions according to a predetermined plan, making adjustments if necessary</w:t>
            </w:r>
          </w:p>
          <w:p w:rsidR="00000000" w:rsidRPr="00F9678B" w:rsidP="00F9678B">
            <w:pPr>
              <w:pStyle w:val="ListBullet"/>
            </w:pPr>
            <w:r w:rsidRPr="00F9678B">
              <w:t>Takes responsibility for high-impact decisions in complex situations involving many variables and constraints</w:t>
            </w:r>
          </w:p>
          <w:p w:rsidR="00000000" w:rsidRPr="00F9678B" w:rsidP="00F9678B">
            <w:pPr>
              <w:pStyle w:val="ListBullet"/>
            </w:pPr>
            <w:r w:rsidRPr="00F9678B">
              <w:t>Uses formal, analytical and lateral thinking techniques for re</w:t>
            </w:r>
            <w:r w:rsidRPr="00F9678B">
              <w:t>solving software, hardware and logistics problems</w:t>
            </w:r>
          </w:p>
        </w:tc>
      </w:tr>
    </w:tbl>
    <w:p w:rsidR="00000000" w:rsidRPr="00F9678B" w:rsidP="00F9678B">
      <w:pPr>
        <w:pStyle w:val="BodyText"/>
      </w:pPr>
    </w:p>
    <w:p w:rsidR="00000000" w:rsidRPr="00F9678B" w:rsidP="00F9678B">
      <w:pPr>
        <w:pStyle w:val="AllowPageBreak"/>
      </w:pPr>
    </w:p>
    <w:p w:rsidR="00000000" w:rsidRPr="00F9678B" w:rsidP="00F9678B">
      <w:pPr>
        <w:pStyle w:val="Heading1"/>
      </w:pPr>
      <w:bookmarkStart w:id="6" w:name="O_770206"/>
      <w:bookmarkEnd w:id="6"/>
      <w:r w:rsidRPr="00F9678B">
        <w:t>Unit Mapping Information</w:t>
      </w:r>
    </w:p>
    <w:tbl>
      <w:tblPr>
        <w:tblW w:w="0" w:type="auto"/>
        <w:tblLayout w:type="fixed"/>
        <w:tblCellMar>
          <w:left w:w="62" w:type="dxa"/>
          <w:right w:w="62" w:type="dxa"/>
        </w:tblCellMar>
        <w:tblLook w:val="0000"/>
      </w:tblPr>
      <w:tblGrid>
        <w:gridCol w:w="2220"/>
        <w:gridCol w:w="2295"/>
        <w:gridCol w:w="2295"/>
        <w:gridCol w:w="2280"/>
      </w:tblGrid>
      <w:tr w:rsidTr="00F9678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 xml:space="preserve">Code and title </w:t>
            </w:r>
          </w:p>
          <w:p w:rsidR="00000000" w:rsidRPr="00F9678B" w:rsidP="00F9678B">
            <w:pPr>
              <w:pStyle w:val="BodyText"/>
            </w:pPr>
            <w:r w:rsidRPr="00F9678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Code and title</w:t>
            </w:r>
          </w:p>
          <w:p w:rsidR="00000000" w:rsidRPr="00F9678B" w:rsidP="00F9678B">
            <w:pPr>
              <w:pStyle w:val="BodyText"/>
            </w:pPr>
            <w:r w:rsidRPr="00F9678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rPr>
                <w:rStyle w:val="SpecialBold"/>
              </w:rPr>
              <w:t>Equivalence status</w:t>
            </w:r>
          </w:p>
        </w:tc>
      </w:tr>
      <w:tr w:rsidTr="00F9678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ICTTEN814 Manage development and application of testing artefacts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ICTTEN7226A Manage development and application of testing artefacts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Updated to meet Standards for Training Packages.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t>Equivalent unit</w:t>
            </w:r>
          </w:p>
        </w:tc>
      </w:tr>
    </w:tbl>
    <w:p w:rsidR="00000000" w:rsidRPr="00F9678B" w:rsidP="00F9678B">
      <w:pPr>
        <w:pStyle w:val="BodyText"/>
      </w:pPr>
    </w:p>
    <w:p w:rsidR="00000000" w:rsidRPr="00F9678B" w:rsidP="00F9678B">
      <w:pPr>
        <w:pStyle w:val="AllowPageBreak"/>
      </w:pPr>
    </w:p>
    <w:p w:rsidR="00000000" w:rsidRPr="00F9678B" w:rsidP="00F9678B">
      <w:pPr>
        <w:pStyle w:val="Heading1"/>
      </w:pPr>
      <w:bookmarkStart w:id="7" w:name="O_770213"/>
      <w:bookmarkEnd w:id="7"/>
      <w:r w:rsidRPr="00F9678B">
        <w:t>Links</w:t>
      </w:r>
    </w:p>
    <w:p w:rsidR="00000000" w:rsidRPr="00F9678B" w:rsidP="00885422">
      <w:pPr>
        <w:pStyle w:val="BodyText"/>
      </w:pPr>
      <w:r w:rsidRPr="00F9678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29CB">
        <w:rPr>
          <w:rStyle w:val="Hyperlink"/>
        </w:rPr>
        <w:t>https://vetnet.gov.au/Pages/TrainingDocs.aspx?q=a53af4e4-b400-484e-b778-71c9e9d6aff2</w:t>
      </w:r>
      <w:r>
        <w:fldChar w:fldCharType="end"/>
      </w:r>
    </w:p>
    <w:p w:rsidR="00000000" w:rsidRPr="00F9678B" w:rsidP="00885422">
      <w:pPr>
        <w:pStyle w:val="BodyText"/>
        <w:sectPr w:rsidSect="00F9678B">
          <w:headerReference w:type="default" r:id="rId10"/>
          <w:footerReference w:type="default" r:id="rId11"/>
          <w:pgSz w:w="11908" w:h="16833"/>
          <w:pgMar w:top="1702" w:right="1418" w:bottom="1702" w:left="1418" w:header="992" w:footer="992" w:gutter="0"/>
          <w:cols w:space="720"/>
          <w:noEndnote/>
          <w:docGrid w:linePitch="299"/>
        </w:sectPr>
      </w:pPr>
    </w:p>
    <w:p w:rsidR="00000000" w:rsidRPr="00F9678B" w:rsidP="00F9678B">
      <w:pPr>
        <w:pStyle w:val="SuperHeading"/>
      </w:pPr>
      <w:r w:rsidRPr="00F9678B">
        <w:t xml:space="preserve">Assessment </w:t>
      </w:r>
      <w:r w:rsidRPr="00F9678B">
        <w:t>Requirements for ICTTEN814 Manage development and application of testing artefacts</w:t>
      </w:r>
    </w:p>
    <w:p w:rsidR="00000000" w:rsidRPr="00F9678B" w:rsidP="00F9678B">
      <w:pPr>
        <w:pStyle w:val="Heading1"/>
      </w:pPr>
      <w:bookmarkStart w:id="8" w:name="O_770208"/>
      <w:bookmarkEnd w:id="8"/>
      <w:r w:rsidRPr="00F9678B">
        <w:t>Modification History</w:t>
      </w:r>
    </w:p>
    <w:tbl>
      <w:tblPr>
        <w:tblW w:w="0" w:type="auto"/>
        <w:tblLayout w:type="fixed"/>
        <w:tblCellMar>
          <w:left w:w="62" w:type="dxa"/>
          <w:right w:w="62" w:type="dxa"/>
        </w:tblCellMar>
        <w:tblLook w:val="0000"/>
      </w:tblPr>
      <w:tblGrid>
        <w:gridCol w:w="2627"/>
        <w:gridCol w:w="6337"/>
      </w:tblGrid>
      <w:tr w:rsidTr="00F9678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rPr>
                <w:rStyle w:val="SpecialBold"/>
              </w:rPr>
              <w:t>Comments</w:t>
            </w:r>
          </w:p>
        </w:tc>
      </w:tr>
      <w:tr w:rsidTr="00F9678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8B">
            <w:pPr>
              <w:pStyle w:val="BodyText"/>
              <w:rPr>
                <w:lang w:val="en-NZ"/>
              </w:rPr>
            </w:pPr>
            <w:r w:rsidRPr="00F9678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8B" w:rsidP="00F9678B">
            <w:pPr>
              <w:pStyle w:val="BodyText"/>
            </w:pPr>
            <w:r w:rsidRPr="00F9678B">
              <w:t>This version first released with ICT Information and Communications Technology Training Package Version 2.0.</w:t>
            </w:r>
          </w:p>
        </w:tc>
      </w:tr>
    </w:tbl>
    <w:p w:rsidR="00000000" w:rsidRPr="00F9678B" w:rsidP="00F9678B">
      <w:pPr>
        <w:pStyle w:val="BodyText"/>
      </w:pPr>
    </w:p>
    <w:p w:rsidR="00000000" w:rsidRPr="00F9678B" w:rsidP="00F9678B">
      <w:pPr>
        <w:pStyle w:val="AllowPageBreak"/>
      </w:pPr>
    </w:p>
    <w:p w:rsidR="00000000" w:rsidRPr="00F9678B" w:rsidP="00F9678B">
      <w:pPr>
        <w:pStyle w:val="Heading1"/>
      </w:pPr>
      <w:bookmarkStart w:id="9" w:name="O_770209"/>
      <w:bookmarkEnd w:id="9"/>
      <w:r w:rsidRPr="00F9678B">
        <w:t>Performance Evidence</w:t>
      </w:r>
    </w:p>
    <w:p w:rsidR="00000000" w:rsidRPr="00F9678B" w:rsidP="00885422">
      <w:pPr>
        <w:pStyle w:val="BodyText"/>
      </w:pPr>
      <w:r w:rsidRPr="00F9678B">
        <w:t>Evidence of ability to:</w:t>
      </w:r>
    </w:p>
    <w:p w:rsidR="00000000" w:rsidRPr="00F9678B" w:rsidP="00F9678B">
      <w:pPr>
        <w:pStyle w:val="ListBullet"/>
      </w:pPr>
      <w:r w:rsidRPr="00F9678B">
        <w:t>produce steps in developing test strategy</w:t>
      </w:r>
    </w:p>
    <w:p w:rsidR="00000000" w:rsidRPr="00F9678B" w:rsidP="00F9678B">
      <w:pPr>
        <w:pStyle w:val="ListBullet"/>
      </w:pPr>
      <w:r w:rsidRPr="00F9678B">
        <w:t>produce a test strategy to evaluate suitability of application software</w:t>
      </w:r>
    </w:p>
    <w:p w:rsidR="00000000" w:rsidRPr="00F9678B" w:rsidP="00F9678B">
      <w:pPr>
        <w:pStyle w:val="ListBullet"/>
      </w:pPr>
      <w:r w:rsidRPr="00F9678B">
        <w:t>develop software tes</w:t>
      </w:r>
      <w:r w:rsidRPr="00F9678B">
        <w:t>ting strategies for uncovering evidence of defects in software systems</w:t>
      </w:r>
    </w:p>
    <w:p w:rsidR="00000000" w:rsidRPr="00F9678B" w:rsidP="00F9678B">
      <w:pPr>
        <w:pStyle w:val="ListBullet"/>
      </w:pPr>
      <w:r w:rsidRPr="00F9678B">
        <w:t>create reusable domain artefacts to detect early defects in domain testing</w:t>
      </w:r>
    </w:p>
    <w:p w:rsidR="00000000" w:rsidRPr="00F9678B" w:rsidP="00F9678B">
      <w:pPr>
        <w:pStyle w:val="ListBullet"/>
      </w:pPr>
      <w:r w:rsidRPr="00F9678B">
        <w:t>produce test reporting associated with phases of a test cycle within the test plan</w:t>
      </w:r>
    </w:p>
    <w:p w:rsidR="00000000" w:rsidRPr="00F9678B" w:rsidP="00F9678B">
      <w:pPr>
        <w:pStyle w:val="ListBullet"/>
      </w:pPr>
      <w:r w:rsidRPr="00F9678B">
        <w:t>produce an evaluation repor</w:t>
      </w:r>
      <w:r w:rsidRPr="00F9678B">
        <w:t>t from the traceability matrix.</w:t>
      </w:r>
    </w:p>
    <w:p w:rsidR="00000000" w:rsidRPr="00F9678B" w:rsidP="00F9678B">
      <w:pPr>
        <w:pStyle w:val="BodyText"/>
      </w:pPr>
    </w:p>
    <w:p w:rsidR="00000000" w:rsidRPr="00F9678B" w:rsidP="00885422">
      <w:pPr>
        <w:pStyle w:val="BodyText"/>
      </w:pPr>
      <w:r w:rsidRPr="00F9678B">
        <w:t>Note: If a specific volume or frequency is not stated, then evidence must be provided at least once.</w:t>
      </w:r>
    </w:p>
    <w:p w:rsidR="00000000" w:rsidRPr="00F9678B" w:rsidP="00F9678B">
      <w:pPr>
        <w:pStyle w:val="Heading1"/>
      </w:pPr>
      <w:bookmarkStart w:id="10" w:name="O_770210"/>
      <w:bookmarkEnd w:id="10"/>
      <w:r w:rsidRPr="00F9678B">
        <w:t>Knowledge Evidence</w:t>
      </w:r>
    </w:p>
    <w:p w:rsidR="00000000" w:rsidRPr="00F9678B" w:rsidP="00885422">
      <w:pPr>
        <w:pStyle w:val="BodyText"/>
      </w:pPr>
      <w:r w:rsidRPr="00F9678B">
        <w:t>To complete the unit requirements safely and effectively, the individual must:</w:t>
      </w:r>
    </w:p>
    <w:p w:rsidR="00000000" w:rsidRPr="00F9678B" w:rsidP="00F9678B">
      <w:pPr>
        <w:pStyle w:val="ListBullet"/>
      </w:pPr>
      <w:r w:rsidRPr="00F9678B">
        <w:t>outlin</w:t>
      </w:r>
      <w:r w:rsidRPr="00F9678B">
        <w:t>e applications’ software features and functionalities</w:t>
      </w:r>
    </w:p>
    <w:p w:rsidR="00000000" w:rsidRPr="00F9678B" w:rsidP="00F9678B">
      <w:pPr>
        <w:pStyle w:val="ListBullet"/>
      </w:pPr>
      <w:r w:rsidRPr="00F9678B">
        <w:t>specify the configuration of software testing tools</w:t>
      </w:r>
    </w:p>
    <w:p w:rsidR="00000000" w:rsidRPr="00F9678B" w:rsidP="00F9678B">
      <w:pPr>
        <w:pStyle w:val="ListBullet"/>
      </w:pPr>
      <w:r w:rsidRPr="00F9678B">
        <w:t xml:space="preserve">define </w:t>
      </w:r>
      <w:r w:rsidRPr="00F9678B">
        <w:rPr>
          <w:rStyle w:val="Emphasis"/>
        </w:rPr>
        <w:t>software artefact</w:t>
      </w:r>
      <w:r w:rsidRPr="00F9678B">
        <w:t xml:space="preserve"> and explain the process for testing artefacts</w:t>
      </w:r>
    </w:p>
    <w:p w:rsidR="00000000" w:rsidRPr="00F9678B" w:rsidP="00F9678B">
      <w:pPr>
        <w:pStyle w:val="ListBullet"/>
      </w:pPr>
      <w:r w:rsidRPr="00F9678B">
        <w:t>summarise creation of the traceability matrix</w:t>
      </w:r>
    </w:p>
    <w:p w:rsidR="00000000" w:rsidRPr="00F9678B" w:rsidP="00F9678B">
      <w:pPr>
        <w:pStyle w:val="ListBullet"/>
      </w:pPr>
      <w:r w:rsidRPr="00F9678B">
        <w:t>summarise steps in developing the</w:t>
      </w:r>
      <w:r w:rsidRPr="00F9678B">
        <w:t xml:space="preserve"> test strategy and specify various tests that may be applied</w:t>
      </w:r>
    </w:p>
    <w:p w:rsidR="00000000" w:rsidRPr="00F9678B" w:rsidP="00F9678B">
      <w:pPr>
        <w:pStyle w:val="ListBullet"/>
      </w:pPr>
      <w:r w:rsidRPr="00F9678B">
        <w:t>outline domain and application testing</w:t>
      </w:r>
    </w:p>
    <w:p w:rsidR="00000000" w:rsidRPr="00F9678B" w:rsidP="00F9678B">
      <w:pPr>
        <w:pStyle w:val="ListBullet"/>
      </w:pPr>
      <w:r w:rsidRPr="00F9678B">
        <w:t>explain essential elements of test plans</w:t>
      </w:r>
    </w:p>
    <w:p w:rsidR="00000000" w:rsidRPr="00F9678B" w:rsidP="00F9678B">
      <w:pPr>
        <w:pStyle w:val="ListBullet"/>
      </w:pPr>
      <w:r w:rsidRPr="00F9678B">
        <w:t>evaluate features of testing tools and debuggers</w:t>
      </w:r>
    </w:p>
    <w:p w:rsidR="00000000" w:rsidRPr="00F9678B" w:rsidP="00F9678B">
      <w:pPr>
        <w:pStyle w:val="ListBullet"/>
      </w:pPr>
      <w:r w:rsidRPr="00F9678B">
        <w:t>explain the identification of types of risks</w:t>
      </w:r>
    </w:p>
    <w:p w:rsidR="00000000" w:rsidRPr="00F9678B" w:rsidP="00F9678B">
      <w:pPr>
        <w:pStyle w:val="ListBullet"/>
      </w:pPr>
      <w:r w:rsidRPr="00F9678B">
        <w:t>outline the managemen</w:t>
      </w:r>
      <w:r w:rsidRPr="00F9678B">
        <w:t>t of:</w:t>
      </w:r>
    </w:p>
    <w:p w:rsidR="00000000" w:rsidRPr="00F9678B" w:rsidP="00F9678B">
      <w:pPr>
        <w:pStyle w:val="ListBullet2"/>
      </w:pPr>
      <w:r w:rsidRPr="00F9678B">
        <w:t>software defects</w:t>
      </w:r>
    </w:p>
    <w:p w:rsidR="00000000" w:rsidRPr="00F9678B" w:rsidP="00F9678B">
      <w:pPr>
        <w:pStyle w:val="ListBullet2"/>
      </w:pPr>
      <w:r w:rsidRPr="00F9678B">
        <w:t>test traceability</w:t>
      </w:r>
    </w:p>
    <w:p w:rsidR="00000000" w:rsidRPr="00F9678B" w:rsidP="00F9678B">
      <w:pPr>
        <w:pStyle w:val="ListBullet"/>
      </w:pPr>
      <w:r w:rsidRPr="00F9678B">
        <w:t>explain phases of test cycles</w:t>
      </w:r>
    </w:p>
    <w:p w:rsidR="00000000" w:rsidRPr="00F9678B" w:rsidP="00F9678B">
      <w:pPr>
        <w:pStyle w:val="ListBullet"/>
      </w:pPr>
      <w:r w:rsidRPr="00F9678B">
        <w:t>summarise production of test reviews</w:t>
      </w:r>
    </w:p>
    <w:p w:rsidR="00000000" w:rsidRPr="00F9678B" w:rsidP="00F9678B">
      <w:pPr>
        <w:pStyle w:val="ListBullet"/>
      </w:pPr>
      <w:r w:rsidRPr="00F9678B">
        <w:t>outline steps in developing a test strategy</w:t>
      </w:r>
    </w:p>
    <w:p w:rsidR="00000000" w:rsidRPr="00F9678B" w:rsidP="00F9678B">
      <w:pPr>
        <w:pStyle w:val="ListBullet"/>
      </w:pPr>
      <w:r w:rsidRPr="00F9678B">
        <w:t>explain testing procedures.</w:t>
      </w:r>
    </w:p>
    <w:p w:rsidR="00000000" w:rsidRPr="00F9678B" w:rsidP="00F9678B">
      <w:pPr>
        <w:pStyle w:val="AllowPageBreak"/>
      </w:pPr>
    </w:p>
    <w:p w:rsidR="00000000" w:rsidRPr="00F9678B" w:rsidP="00F9678B">
      <w:pPr>
        <w:pStyle w:val="Heading1"/>
      </w:pPr>
      <w:bookmarkStart w:id="11" w:name="O_770211"/>
      <w:bookmarkEnd w:id="11"/>
      <w:r w:rsidRPr="00F9678B">
        <w:t>Assessment Conditions</w:t>
      </w:r>
    </w:p>
    <w:p w:rsidR="00000000" w:rsidRPr="00F9678B" w:rsidP="00885422">
      <w:pPr>
        <w:pStyle w:val="BodyText"/>
      </w:pPr>
      <w:r w:rsidRPr="00F9678B">
        <w:t xml:space="preserve">Gather evidence to demonstrate consistent performance in conditions that are safe and replicate the </w:t>
      </w:r>
      <w:r w:rsidRPr="00F9678B">
        <w:t>workplace. Noise levels, production flow, interruptions and time variances should be typical of those experienced in the telecommunications networks enginee</w:t>
      </w:r>
      <w:r w:rsidRPr="00F9678B">
        <w:t>ring field of work and include access to:</w:t>
      </w:r>
    </w:p>
    <w:p w:rsidR="00000000" w:rsidRPr="00F9678B" w:rsidP="00F9678B">
      <w:pPr>
        <w:pStyle w:val="ListBullet"/>
      </w:pPr>
      <w:r w:rsidRPr="00F9678B">
        <w:t>a site where testing artefacts can be developed and applied</w:t>
      </w:r>
    </w:p>
    <w:p w:rsidR="00000000" w:rsidRPr="00F9678B" w:rsidP="00F9678B">
      <w:pPr>
        <w:pStyle w:val="ListBullet"/>
      </w:pPr>
      <w:r w:rsidRPr="00F9678B">
        <w:t>software tools currently used in industry</w:t>
      </w:r>
    </w:p>
    <w:p w:rsidR="00000000" w:rsidRPr="00F9678B" w:rsidP="00F9678B">
      <w:pPr>
        <w:pStyle w:val="ListBullet"/>
      </w:pPr>
      <w:r w:rsidRPr="00F9678B">
        <w:t>vendor products, specifications, equipment and enterprise policy required for the activity.</w:t>
      </w:r>
    </w:p>
    <w:p w:rsidR="00000000" w:rsidRPr="00F9678B" w:rsidP="00F9678B">
      <w:pPr>
        <w:pStyle w:val="BodyText"/>
      </w:pPr>
    </w:p>
    <w:p w:rsidR="00000000" w:rsidRPr="00F9678B" w:rsidP="00885422">
      <w:pPr>
        <w:pStyle w:val="BodyText"/>
      </w:pPr>
      <w:r w:rsidRPr="00F9678B">
        <w:t>Assessors of this unit must satisfy the requirements for assessors in applicable vocational education and training legislation, frameworks and/or standards.</w:t>
      </w:r>
    </w:p>
    <w:p w:rsidR="00000000" w:rsidRPr="00F9678B" w:rsidP="00F9678B">
      <w:pPr>
        <w:pStyle w:val="Heading1"/>
      </w:pPr>
      <w:bookmarkStart w:id="12" w:name="O_770214"/>
      <w:bookmarkEnd w:id="12"/>
      <w:r w:rsidRPr="00F9678B">
        <w:t>Links</w:t>
      </w:r>
    </w:p>
    <w:p w:rsidR="00000000" w:rsidRPr="00F9678B" w:rsidP="00885422">
      <w:pPr>
        <w:pStyle w:val="BodyText"/>
      </w:pPr>
      <w:r w:rsidRPr="00F9678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29CB">
        <w:rPr>
          <w:rStyle w:val="Hyperlink"/>
        </w:rPr>
        <w:t>https://vetnet.gov.au/Pages/TrainingDocs.aspx?q=a53af4e4-b400-484e-b778-71c9e9d6aff2</w:t>
      </w:r>
      <w:r>
        <w:fldChar w:fldCharType="end"/>
      </w:r>
    </w:p>
    <w:p w:rsidR="00000000" w:rsidRPr="00F9678B" w:rsidP="00F9678B"/>
    <w:sectPr w:rsidSect="00F967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8B" w:rsidRPr="00885422" w:rsidP="00885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22" w:rsidP="00F96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5422" w:rsidP="00F967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85422" w:rsidP="00F967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8B" w:rsidP="00F9678B">
    <w:pPr>
      <w:pStyle w:val="Footer"/>
      <w:framePr w:wrap="around"/>
    </w:pPr>
    <w:r>
      <w:fldChar w:fldCharType="begin"/>
    </w:r>
    <w:r>
      <w:instrText xml:space="preserve"> DOCPROPERTY  Subject  \* MERGEFORMAT </w:instrText>
    </w:r>
    <w:r>
      <w:fldChar w:fldCharType="separate"/>
    </w:r>
    <w:r w:rsidR="00885422">
      <w:t>Approved</w:t>
    </w:r>
    <w:r w:rsidR="00885422">
      <w:fldChar w:fldCharType="end"/>
    </w:r>
    <w:r>
      <w:tab/>
      <w:t xml:space="preserve">Page </w:t>
    </w:r>
    <w:r>
      <w:fldChar w:fldCharType="begin"/>
    </w:r>
    <w:r>
      <w:instrText xml:space="preserve"> PAGE  \* Arabic  \* MERGEFORMAT </w:instrText>
    </w:r>
    <w:r>
      <w:fldChar w:fldCharType="separate"/>
    </w:r>
    <w:r w:rsidR="008854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422">
      <w:rPr>
        <w:noProof/>
      </w:rPr>
      <w:t>5</w:t>
    </w:r>
    <w:r>
      <w:rPr>
        <w:noProof/>
      </w:rPr>
      <w:fldChar w:fldCharType="end"/>
    </w:r>
  </w:p>
  <w:p w:rsidR="00F9678B" w:rsidP="00F9678B">
    <w:pPr>
      <w:pStyle w:val="Footer"/>
      <w:framePr w:wrap="around"/>
    </w:pPr>
    <w:r>
      <w:t xml:space="preserve">© Commonwealth of Australia, </w:t>
    </w:r>
    <w:r>
      <w:fldChar w:fldCharType="begin"/>
    </w:r>
    <w:r>
      <w:instrText xml:space="preserve"> DATE  \@ "yyyy"  \* MERGEFORMAT </w:instrText>
    </w:r>
    <w:r>
      <w:fldChar w:fldCharType="separate"/>
    </w:r>
    <w:r w:rsidR="00885422">
      <w:rPr>
        <w:noProof/>
      </w:rPr>
      <w:t>2025</w:t>
    </w:r>
    <w:r>
      <w:fldChar w:fldCharType="end"/>
    </w:r>
    <w:r>
      <w:tab/>
    </w:r>
    <w:r>
      <w:fldChar w:fldCharType="begin"/>
    </w:r>
    <w:r>
      <w:instrText xml:space="preserve"> DOCPROPERTY  Author  \* MERGEFORMAT </w:instrText>
    </w:r>
    <w:r>
      <w:fldChar w:fldCharType="separate"/>
    </w:r>
    <w:r w:rsidR="00885422">
      <w:t>Future Skills Organisation</w:t>
    </w:r>
    <w:r w:rsidR="00885422">
      <w:fldChar w:fldCharType="end"/>
    </w:r>
  </w:p>
  <w:p w:rsidR="00F9678B" w:rsidP="00F96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78B" w:rsidRPr="00885422" w:rsidP="008854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22" w:rsidRPr="002D2AF8" w:rsidP="00F9678B">
    <w:pPr>
      <w:pStyle w:val="Header"/>
      <w:framePr w:wrap="around"/>
    </w:pPr>
    <w:r>
      <w:fldChar w:fldCharType="begin"/>
    </w:r>
    <w:r>
      <w:instrText xml:space="preserve"> TITLE   \* MERGEFORMAT </w:instrText>
    </w:r>
    <w:r>
      <w:fldChar w:fldCharType="separate"/>
    </w:r>
    <w:r>
      <w:t>ICTTEN814 Manage development and application of testing artefacts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5422" w:rsidP="00F967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8B" w:rsidRPr="002D2AF8" w:rsidP="00F9678B">
    <w:pPr>
      <w:pStyle w:val="Header"/>
      <w:framePr w:wrap="around"/>
    </w:pPr>
    <w:r>
      <w:fldChar w:fldCharType="begin"/>
    </w:r>
    <w:r>
      <w:instrText xml:space="preserve"> TITLE   \* MERGEFORMAT </w:instrText>
    </w:r>
    <w:r>
      <w:fldChar w:fldCharType="separate"/>
    </w:r>
    <w:r w:rsidR="00885422">
      <w:t>ICTTEN814 Manage development and application of testing artefacts</w:t>
    </w:r>
    <w:r w:rsidR="00885422">
      <w:fldChar w:fldCharType="end"/>
    </w:r>
    <w:r>
      <w:tab/>
      <w:t xml:space="preserve">Date this document was generated: </w:t>
    </w:r>
    <w:r>
      <w:fldChar w:fldCharType="begin"/>
    </w:r>
    <w:r>
      <w:instrText xml:space="preserve"> CREATEDATE  \@ "d MMMM yyyy"  \* MERGEFORMAT </w:instrText>
    </w:r>
    <w:r>
      <w:fldChar w:fldCharType="separate"/>
    </w:r>
    <w:r w:rsidR="00885422">
      <w:rPr>
        <w:noProof/>
      </w:rPr>
      <w:t>2 March 2025</w:t>
    </w:r>
    <w:r>
      <w:fldChar w:fldCharType="end"/>
    </w:r>
  </w:p>
  <w:p w:rsidR="00F9678B" w:rsidP="00F96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AE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EC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C3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78B"/>
    <w:pPr>
      <w:spacing w:before="360" w:after="60"/>
      <w:outlineLvl w:val="0"/>
    </w:pPr>
    <w:rPr>
      <w:sz w:val="32"/>
    </w:rPr>
  </w:style>
  <w:style w:type="paragraph" w:styleId="Heading2">
    <w:name w:val="heading 2"/>
    <w:basedOn w:val="HeadingBase"/>
    <w:next w:val="BodyText"/>
    <w:link w:val="Heading2Char"/>
    <w:qFormat/>
    <w:rsid w:val="00F9678B"/>
    <w:pPr>
      <w:keepLines/>
      <w:spacing w:before="240" w:after="120"/>
      <w:outlineLvl w:val="1"/>
    </w:pPr>
    <w:rPr>
      <w:sz w:val="28"/>
      <w:szCs w:val="40"/>
    </w:rPr>
  </w:style>
  <w:style w:type="paragraph" w:styleId="Heading3">
    <w:name w:val="heading 3"/>
    <w:basedOn w:val="HeadingBase"/>
    <w:next w:val="BodyText"/>
    <w:link w:val="Heading3Char"/>
    <w:qFormat/>
    <w:rsid w:val="00F9678B"/>
    <w:pPr>
      <w:spacing w:before="180" w:after="120"/>
      <w:outlineLvl w:val="2"/>
    </w:pPr>
    <w:rPr>
      <w:spacing w:val="-10"/>
      <w:kern w:val="32"/>
    </w:rPr>
  </w:style>
  <w:style w:type="paragraph" w:styleId="Heading4">
    <w:name w:val="heading 4"/>
    <w:basedOn w:val="HeadingBase"/>
    <w:next w:val="BodyText"/>
    <w:link w:val="Heading4Char"/>
    <w:qFormat/>
    <w:rsid w:val="00F9678B"/>
    <w:pPr>
      <w:spacing w:before="160" w:after="120"/>
      <w:outlineLvl w:val="3"/>
    </w:pPr>
    <w:rPr>
      <w:sz w:val="22"/>
    </w:rPr>
  </w:style>
  <w:style w:type="paragraph" w:styleId="Heading5">
    <w:name w:val="heading 5"/>
    <w:basedOn w:val="HeadingBase"/>
    <w:next w:val="Normal"/>
    <w:link w:val="Heading5Char"/>
    <w:qFormat/>
    <w:rsid w:val="00F9678B"/>
    <w:pPr>
      <w:spacing w:before="80"/>
      <w:outlineLvl w:val="4"/>
    </w:pPr>
    <w:rPr>
      <w:color w:val="918585"/>
      <w:sz w:val="20"/>
    </w:rPr>
  </w:style>
  <w:style w:type="paragraph" w:styleId="Heading6">
    <w:name w:val="heading 6"/>
    <w:basedOn w:val="HeadingBase"/>
    <w:next w:val="Normal"/>
    <w:link w:val="Heading6Char"/>
    <w:qFormat/>
    <w:rsid w:val="00F9678B"/>
    <w:pPr>
      <w:spacing w:before="60"/>
      <w:outlineLvl w:val="5"/>
    </w:pPr>
    <w:rPr>
      <w:color w:val="918585"/>
      <w:sz w:val="20"/>
    </w:rPr>
  </w:style>
  <w:style w:type="paragraph" w:styleId="Heading7">
    <w:name w:val="heading 7"/>
    <w:basedOn w:val="Normal"/>
    <w:next w:val="Normal"/>
    <w:link w:val="Heading7Char"/>
    <w:qFormat/>
    <w:rsid w:val="00F9678B"/>
    <w:pPr>
      <w:ind w:left="720"/>
      <w:outlineLvl w:val="6"/>
    </w:pPr>
    <w:rPr>
      <w:i/>
    </w:rPr>
  </w:style>
  <w:style w:type="paragraph" w:styleId="Heading8">
    <w:name w:val="heading 8"/>
    <w:basedOn w:val="Normal"/>
    <w:next w:val="Normal"/>
    <w:link w:val="Heading8Char"/>
    <w:qFormat/>
    <w:rsid w:val="00F9678B"/>
    <w:pPr>
      <w:ind w:left="720"/>
      <w:outlineLvl w:val="7"/>
    </w:pPr>
    <w:rPr>
      <w:i/>
    </w:rPr>
  </w:style>
  <w:style w:type="paragraph" w:styleId="Heading9">
    <w:name w:val="heading 9"/>
    <w:basedOn w:val="Normal"/>
    <w:next w:val="Normal"/>
    <w:link w:val="Heading9Char"/>
    <w:qFormat/>
    <w:rsid w:val="00F9678B"/>
    <w:pPr>
      <w:ind w:left="720"/>
      <w:outlineLvl w:val="8"/>
    </w:pPr>
    <w:rPr>
      <w:i/>
    </w:rPr>
  </w:style>
  <w:style w:type="character" w:default="1" w:styleId="DefaultParagraphFont">
    <w:name w:val="Default Paragraph Font"/>
    <w:uiPriority w:val="1"/>
    <w:unhideWhenUsed/>
    <w:rsid w:val="00F96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78B"/>
  </w:style>
  <w:style w:type="character" w:customStyle="1" w:styleId="Heading1Char">
    <w:name w:val="Heading 1 Char"/>
    <w:basedOn w:val="DefaultParagraphFont"/>
    <w:link w:val="Heading1"/>
    <w:rsid w:val="00F9678B"/>
    <w:rPr>
      <w:rFonts w:ascii="Times New Roman" w:eastAsia="Times New Roman" w:hAnsi="Times New Roman" w:cs="Times New Roman"/>
      <w:b/>
      <w:sz w:val="32"/>
      <w:szCs w:val="20"/>
      <w:lang w:eastAsia="en-US"/>
    </w:rPr>
  </w:style>
  <w:style w:type="paragraph" w:styleId="BodyText">
    <w:name w:val="Body Text"/>
    <w:basedOn w:val="Normal"/>
    <w:link w:val="BodyTextChar"/>
    <w:rsid w:val="00F96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78B"/>
    <w:rPr>
      <w:rFonts w:ascii="Times New Roman" w:eastAsia="Times New Roman" w:hAnsi="Times New Roman" w:cs="Times New Roman"/>
      <w:sz w:val="24"/>
      <w:lang w:eastAsia="en-US"/>
    </w:rPr>
  </w:style>
  <w:style w:type="paragraph" w:styleId="ListBullet">
    <w:name w:val="List Bullet"/>
    <w:basedOn w:val="List"/>
    <w:rsid w:val="00F9678B"/>
    <w:pPr>
      <w:numPr>
        <w:numId w:val="12"/>
      </w:numPr>
      <w:tabs>
        <w:tab w:val="clear" w:pos="340"/>
      </w:tabs>
      <w:spacing w:before="40" w:after="40"/>
    </w:pPr>
  </w:style>
  <w:style w:type="character" w:customStyle="1" w:styleId="SpecialBold">
    <w:name w:val="Special Bold"/>
    <w:basedOn w:val="DefaultParagraphFont"/>
    <w:rsid w:val="00F9678B"/>
    <w:rPr>
      <w:b/>
      <w:spacing w:val="0"/>
    </w:rPr>
  </w:style>
  <w:style w:type="paragraph" w:styleId="ListBullet2">
    <w:name w:val="List Bullet 2"/>
    <w:basedOn w:val="List2"/>
    <w:rsid w:val="00F9678B"/>
    <w:pPr>
      <w:numPr>
        <w:numId w:val="13"/>
      </w:numPr>
      <w:tabs>
        <w:tab w:val="clear" w:pos="680"/>
      </w:tabs>
    </w:pPr>
  </w:style>
  <w:style w:type="character" w:styleId="Emphasis">
    <w:name w:val="Emphasis"/>
    <w:basedOn w:val="DefaultParagraphFont"/>
    <w:qFormat/>
    <w:rsid w:val="00F9678B"/>
    <w:rPr>
      <w:i/>
    </w:rPr>
  </w:style>
  <w:style w:type="paragraph" w:customStyle="1" w:styleId="SuperHeading">
    <w:name w:val="SuperHeading"/>
    <w:basedOn w:val="Normal"/>
    <w:rsid w:val="00F9678B"/>
    <w:pPr>
      <w:spacing w:before="240" w:after="120"/>
      <w:outlineLvl w:val="0"/>
    </w:pPr>
    <w:rPr>
      <w:rFonts w:ascii="Times New Roman" w:hAnsi="Times New Roman"/>
      <w:b/>
      <w:sz w:val="32"/>
    </w:rPr>
  </w:style>
  <w:style w:type="paragraph" w:customStyle="1" w:styleId="AllowPageBreak">
    <w:name w:val="AllowPageBreak"/>
    <w:rsid w:val="00F96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78B"/>
    <w:rPr>
      <w:rFonts w:ascii="Courier New" w:eastAsia="Times New Roman" w:hAnsi="Courier New" w:cs="Times New Roman"/>
      <w:i/>
      <w:szCs w:val="20"/>
      <w:lang w:eastAsia="en-US"/>
    </w:rPr>
  </w:style>
  <w:style w:type="paragraph" w:customStyle="1" w:styleId="HeadingBase">
    <w:name w:val="Heading Base"/>
    <w:rsid w:val="00F96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78B"/>
    <w:pPr>
      <w:tabs>
        <w:tab w:val="right" w:leader="dot" w:pos="9072"/>
      </w:tabs>
      <w:ind w:left="567"/>
    </w:pPr>
    <w:rPr>
      <w:szCs w:val="22"/>
    </w:rPr>
  </w:style>
  <w:style w:type="paragraph" w:customStyle="1" w:styleId="TOCBase">
    <w:name w:val="TOC Base"/>
    <w:rsid w:val="00F96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78B"/>
    <w:pPr>
      <w:tabs>
        <w:tab w:val="right" w:leader="dot" w:pos="9072"/>
      </w:tabs>
      <w:spacing w:before="40" w:after="40"/>
      <w:ind w:left="284"/>
    </w:pPr>
    <w:rPr>
      <w:rFonts w:ascii="Times New Roman" w:hAnsi="Times New Roman"/>
    </w:rPr>
  </w:style>
  <w:style w:type="paragraph" w:styleId="TOC1">
    <w:name w:val="toc 1"/>
    <w:basedOn w:val="TOCBase"/>
    <w:next w:val="Normal"/>
    <w:rsid w:val="00F96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78B"/>
    <w:rPr>
      <w:rFonts w:ascii="Times New Roman" w:eastAsia="Times New Roman" w:hAnsi="Times New Roman" w:cs="Times New Roman"/>
      <w:sz w:val="16"/>
      <w:lang w:eastAsia="en-US"/>
    </w:rPr>
  </w:style>
  <w:style w:type="paragraph" w:styleId="Title">
    <w:name w:val="Title"/>
    <w:basedOn w:val="HeadingBase"/>
    <w:link w:val="TitleChar"/>
    <w:qFormat/>
    <w:rsid w:val="00F9678B"/>
    <w:pPr>
      <w:spacing w:before="5040"/>
      <w:jc w:val="center"/>
    </w:pPr>
    <w:rPr>
      <w:sz w:val="48"/>
      <w:szCs w:val="72"/>
      <w:lang w:val="en-US"/>
    </w:rPr>
  </w:style>
  <w:style w:type="character" w:customStyle="1" w:styleId="TitleChar">
    <w:name w:val="Title Char"/>
    <w:basedOn w:val="DefaultParagraphFont"/>
    <w:link w:val="Title"/>
    <w:rsid w:val="00F96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78B"/>
    <w:pPr>
      <w:tabs>
        <w:tab w:val="left" w:pos="3600"/>
        <w:tab w:val="left" w:pos="3958"/>
      </w:tabs>
    </w:pPr>
  </w:style>
  <w:style w:type="paragraph" w:styleId="List">
    <w:name w:val="List"/>
    <w:basedOn w:val="BodyText"/>
    <w:next w:val="BodyText"/>
    <w:rsid w:val="00F9678B"/>
    <w:pPr>
      <w:tabs>
        <w:tab w:val="left" w:pos="340"/>
      </w:tabs>
      <w:spacing w:before="60" w:after="60"/>
      <w:ind w:left="340" w:hanging="340"/>
    </w:pPr>
  </w:style>
  <w:style w:type="paragraph" w:customStyle="1" w:styleId="Note">
    <w:name w:val="Note"/>
    <w:basedOn w:val="BodyText"/>
    <w:rsid w:val="00F96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78B"/>
    <w:pPr>
      <w:framePr w:wrap="auto" w:hAnchor="text" w:y="6049"/>
    </w:pPr>
    <w:rPr>
      <w:color w:val="000000"/>
      <w:sz w:val="40"/>
    </w:rPr>
  </w:style>
  <w:style w:type="paragraph" w:customStyle="1" w:styleId="TOCTitle">
    <w:name w:val="TOCTitle"/>
    <w:basedOn w:val="Heading1"/>
    <w:rsid w:val="00F9678B"/>
    <w:pPr>
      <w:spacing w:after="240"/>
      <w:jc w:val="center"/>
      <w:outlineLvl w:val="9"/>
    </w:pPr>
    <w:rPr>
      <w:caps/>
    </w:rPr>
  </w:style>
  <w:style w:type="paragraph" w:customStyle="1" w:styleId="Version">
    <w:name w:val="Version"/>
    <w:rsid w:val="00F96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78B"/>
    <w:pPr>
      <w:keepNext w:val="0"/>
      <w:tabs>
        <w:tab w:val="right" w:pos="4176"/>
      </w:tabs>
      <w:ind w:left="198" w:hanging="198"/>
    </w:pPr>
    <w:rPr>
      <w:rFonts w:ascii="Garamond" w:hAnsi="Garamond"/>
    </w:rPr>
  </w:style>
  <w:style w:type="paragraph" w:styleId="IndexHeading">
    <w:name w:val="index heading"/>
    <w:basedOn w:val="Normal"/>
    <w:next w:val="Index1"/>
    <w:semiHidden/>
    <w:rsid w:val="00F9678B"/>
    <w:pPr>
      <w:spacing w:before="120" w:after="120"/>
    </w:pPr>
    <w:rPr>
      <w:rFonts w:ascii="Arial" w:hAnsi="Arial"/>
      <w:b/>
      <w:color w:val="918585"/>
      <w:sz w:val="24"/>
    </w:rPr>
  </w:style>
  <w:style w:type="paragraph" w:styleId="Header">
    <w:name w:val="header"/>
    <w:basedOn w:val="Normal"/>
    <w:link w:val="HeaderChar"/>
    <w:rsid w:val="00F96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78B"/>
    <w:rPr>
      <w:rFonts w:ascii="Times New Roman" w:eastAsia="Times New Roman" w:hAnsi="Times New Roman" w:cs="Times New Roman"/>
      <w:sz w:val="16"/>
      <w:szCs w:val="20"/>
      <w:lang w:val="en-GB" w:eastAsia="en-US"/>
    </w:rPr>
  </w:style>
  <w:style w:type="paragraph" w:customStyle="1" w:styleId="Chapter">
    <w:name w:val="Chapter"/>
    <w:basedOn w:val="Normal"/>
    <w:rsid w:val="00F9678B"/>
    <w:pPr>
      <w:spacing w:before="240"/>
    </w:pPr>
    <w:rPr>
      <w:rFonts w:ascii="Times New Roman" w:hAnsi="Times New Roman"/>
      <w:smallCaps/>
      <w:spacing w:val="80"/>
      <w:sz w:val="28"/>
    </w:rPr>
  </w:style>
  <w:style w:type="paragraph" w:customStyle="1" w:styleId="InChapter">
    <w:name w:val="InChapter"/>
    <w:basedOn w:val="Heading3"/>
    <w:rsid w:val="00F9678B"/>
    <w:pPr>
      <w:spacing w:after="240"/>
      <w:outlineLvl w:val="9"/>
    </w:pPr>
    <w:rPr>
      <w:noProof/>
    </w:rPr>
  </w:style>
  <w:style w:type="paragraph" w:styleId="Index2">
    <w:name w:val="index 2"/>
    <w:basedOn w:val="Normal"/>
    <w:next w:val="Normal"/>
    <w:semiHidden/>
    <w:rsid w:val="00F9678B"/>
    <w:pPr>
      <w:tabs>
        <w:tab w:val="right" w:pos="4176"/>
      </w:tabs>
      <w:ind w:left="568" w:hanging="284"/>
    </w:pPr>
    <w:rPr>
      <w:rFonts w:ascii="Garamond" w:hAnsi="Garamond"/>
    </w:rPr>
  </w:style>
  <w:style w:type="paragraph" w:customStyle="1" w:styleId="Byline">
    <w:name w:val="Byline"/>
    <w:rsid w:val="00F96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78B"/>
    <w:pPr>
      <w:tabs>
        <w:tab w:val="clear" w:pos="3600"/>
        <w:tab w:val="clear" w:pos="3958"/>
      </w:tabs>
      <w:jc w:val="right"/>
    </w:pPr>
  </w:style>
  <w:style w:type="paragraph" w:styleId="Caption">
    <w:name w:val="caption"/>
    <w:basedOn w:val="BodyText"/>
    <w:next w:val="Normal"/>
    <w:qFormat/>
    <w:rsid w:val="00F9678B"/>
    <w:pPr>
      <w:framePr w:w="2268" w:hSpace="181" w:vSpace="181" w:wrap="around" w:vAnchor="text" w:hAnchor="page" w:x="1135" w:y="285" w:anchorLock="1"/>
    </w:pPr>
    <w:rPr>
      <w:i/>
    </w:rPr>
  </w:style>
  <w:style w:type="paragraph" w:customStyle="1" w:styleId="MiniTOCTitle">
    <w:name w:val="MiniTOCTitle"/>
    <w:basedOn w:val="Heading4"/>
    <w:rsid w:val="00F9678B"/>
    <w:pPr>
      <w:spacing w:before="240"/>
      <w:outlineLvl w:val="9"/>
    </w:pPr>
    <w:rPr>
      <w:noProof/>
      <w:sz w:val="24"/>
    </w:rPr>
  </w:style>
  <w:style w:type="paragraph" w:customStyle="1" w:styleId="MiniTOCItem">
    <w:name w:val="MiniTOCItem"/>
    <w:basedOn w:val="ListBullet"/>
    <w:rsid w:val="00F9678B"/>
    <w:pPr>
      <w:numPr>
        <w:numId w:val="0"/>
      </w:numPr>
      <w:tabs>
        <w:tab w:val="right" w:leader="dot" w:pos="6521"/>
      </w:tabs>
      <w:spacing w:before="0" w:after="0"/>
    </w:pPr>
  </w:style>
  <w:style w:type="paragraph" w:customStyle="1" w:styleId="TOFTitle">
    <w:name w:val="TOFTitle"/>
    <w:basedOn w:val="TOCTitle"/>
    <w:rsid w:val="00F9678B"/>
  </w:style>
  <w:style w:type="paragraph" w:styleId="TableofFigures">
    <w:name w:val="table of figures"/>
    <w:basedOn w:val="Normal"/>
    <w:next w:val="Normal"/>
    <w:semiHidden/>
    <w:rsid w:val="00F9678B"/>
    <w:pPr>
      <w:tabs>
        <w:tab w:val="right" w:leader="dot" w:pos="9072"/>
      </w:tabs>
      <w:ind w:left="970" w:hanging="403"/>
    </w:pPr>
    <w:rPr>
      <w:rFonts w:ascii="Times New Roman" w:hAnsi="Times New Roman"/>
      <w:b/>
    </w:rPr>
  </w:style>
  <w:style w:type="paragraph" w:styleId="ListNumber">
    <w:name w:val="List Number"/>
    <w:basedOn w:val="List"/>
    <w:rsid w:val="00F9678B"/>
    <w:pPr>
      <w:numPr>
        <w:numId w:val="15"/>
      </w:numPr>
      <w:tabs>
        <w:tab w:val="clear" w:pos="340"/>
      </w:tabs>
    </w:pPr>
  </w:style>
  <w:style w:type="character" w:customStyle="1" w:styleId="WingdingSymbols">
    <w:name w:val="Wingding Symbols"/>
    <w:rsid w:val="00F9678B"/>
    <w:rPr>
      <w:rFonts w:ascii="Wingdings" w:hAnsi="Wingdings"/>
    </w:rPr>
  </w:style>
  <w:style w:type="paragraph" w:customStyle="1" w:styleId="TableHeading">
    <w:name w:val="Table Heading"/>
    <w:basedOn w:val="HeadingBase"/>
    <w:rsid w:val="00F9678B"/>
    <w:pPr>
      <w:keepLines/>
      <w:pBdr>
        <w:bottom w:val="single" w:sz="6" w:space="1" w:color="918585"/>
      </w:pBdr>
      <w:spacing w:before="240"/>
    </w:pPr>
  </w:style>
  <w:style w:type="character" w:customStyle="1" w:styleId="HotSpot">
    <w:name w:val="HotSpot"/>
    <w:rsid w:val="00F9678B"/>
    <w:rPr>
      <w:color w:val="0033CC"/>
      <w:u w:val="none"/>
    </w:rPr>
  </w:style>
  <w:style w:type="paragraph" w:customStyle="1" w:styleId="BodyTextRight">
    <w:name w:val="Body Text Right"/>
    <w:basedOn w:val="BodyText"/>
    <w:rsid w:val="00F9678B"/>
    <w:pPr>
      <w:spacing w:before="0" w:after="0"/>
      <w:jc w:val="right"/>
    </w:pPr>
  </w:style>
  <w:style w:type="paragraph" w:styleId="Index3">
    <w:name w:val="index 3"/>
    <w:basedOn w:val="ListNumber2"/>
    <w:next w:val="Normal"/>
    <w:semiHidden/>
    <w:rsid w:val="00F9678B"/>
    <w:pPr>
      <w:numPr>
        <w:numId w:val="0"/>
      </w:numPr>
      <w:tabs>
        <w:tab w:val="right" w:leader="dot" w:pos="4176"/>
      </w:tabs>
    </w:pPr>
  </w:style>
  <w:style w:type="paragraph" w:styleId="ListNumber2">
    <w:name w:val="List Number 2"/>
    <w:basedOn w:val="List2"/>
    <w:rsid w:val="00F9678B"/>
    <w:pPr>
      <w:numPr>
        <w:numId w:val="10"/>
      </w:numPr>
      <w:tabs>
        <w:tab w:val="clear" w:pos="1060"/>
      </w:tabs>
    </w:pPr>
  </w:style>
  <w:style w:type="paragraph" w:customStyle="1" w:styleId="MarginNote">
    <w:name w:val="Margin Note"/>
    <w:basedOn w:val="BodyText"/>
    <w:rsid w:val="00F96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78B"/>
    <w:rPr>
      <w:sz w:val="32"/>
    </w:rPr>
  </w:style>
  <w:style w:type="paragraph" w:customStyle="1" w:styleId="HeadingProcedure">
    <w:name w:val="Heading Procedure"/>
    <w:basedOn w:val="HeadingBase"/>
    <w:next w:val="Normal"/>
    <w:rsid w:val="00F9678B"/>
    <w:pPr>
      <w:tabs>
        <w:tab w:val="left" w:pos="0"/>
      </w:tabs>
      <w:spacing w:before="120" w:after="60"/>
    </w:pPr>
    <w:rPr>
      <w:i/>
      <w:color w:val="918585"/>
      <w:sz w:val="22"/>
    </w:rPr>
  </w:style>
  <w:style w:type="paragraph" w:customStyle="1" w:styleId="TableBodyText">
    <w:name w:val="Table Body Text"/>
    <w:basedOn w:val="BodyText"/>
    <w:rsid w:val="00F9678B"/>
    <w:pPr>
      <w:spacing w:before="60" w:after="60"/>
    </w:pPr>
  </w:style>
  <w:style w:type="paragraph" w:styleId="ListContinue">
    <w:name w:val="List Continue"/>
    <w:basedOn w:val="List"/>
    <w:rsid w:val="00F9678B"/>
    <w:pPr>
      <w:ind w:firstLine="0"/>
    </w:pPr>
  </w:style>
  <w:style w:type="paragraph" w:customStyle="1" w:styleId="ListNote">
    <w:name w:val="List Note"/>
    <w:basedOn w:val="List"/>
    <w:rsid w:val="00F9678B"/>
    <w:pPr>
      <w:pBdr>
        <w:top w:val="single" w:sz="6" w:space="2" w:color="918585"/>
        <w:bottom w:val="single" w:sz="6" w:space="2" w:color="918585"/>
      </w:pBdr>
      <w:tabs>
        <w:tab w:val="left" w:pos="1021"/>
      </w:tabs>
      <w:ind w:firstLine="0"/>
    </w:pPr>
  </w:style>
  <w:style w:type="paragraph" w:customStyle="1" w:styleId="Warning">
    <w:name w:val="Warning"/>
    <w:basedOn w:val="BodyText"/>
    <w:rsid w:val="00F9678B"/>
    <w:pPr>
      <w:shd w:val="clear" w:color="auto" w:fill="D9D9D9"/>
      <w:tabs>
        <w:tab w:val="left" w:pos="992"/>
      </w:tabs>
      <w:ind w:left="119" w:right="119"/>
    </w:pPr>
    <w:rPr>
      <w:sz w:val="20"/>
    </w:rPr>
  </w:style>
  <w:style w:type="paragraph" w:customStyle="1" w:styleId="MarginIcons">
    <w:name w:val="Margin Icons"/>
    <w:basedOn w:val="BodyText"/>
    <w:rsid w:val="00F96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78B"/>
    <w:rPr>
      <w:rFonts w:ascii="Courier New" w:hAnsi="Courier New"/>
    </w:rPr>
  </w:style>
  <w:style w:type="paragraph" w:customStyle="1" w:styleId="NoteBullet">
    <w:name w:val="Note Bullet"/>
    <w:basedOn w:val="Note"/>
    <w:rsid w:val="00F9678B"/>
    <w:pPr>
      <w:tabs>
        <w:tab w:val="clear" w:pos="680"/>
      </w:tabs>
      <w:spacing w:before="60" w:after="60"/>
    </w:pPr>
  </w:style>
  <w:style w:type="paragraph" w:customStyle="1" w:styleId="SubHeading2">
    <w:name w:val="SubHeading2"/>
    <w:basedOn w:val="HeadingBase"/>
    <w:rsid w:val="00F9678B"/>
    <w:pPr>
      <w:spacing w:before="240" w:after="60"/>
    </w:pPr>
    <w:rPr>
      <w:sz w:val="20"/>
    </w:rPr>
  </w:style>
  <w:style w:type="paragraph" w:customStyle="1" w:styleId="SubHeading1">
    <w:name w:val="SubHeading1"/>
    <w:basedOn w:val="HeadingBase"/>
    <w:rsid w:val="00F9678B"/>
    <w:pPr>
      <w:spacing w:before="240" w:after="60"/>
    </w:pPr>
    <w:rPr>
      <w:color w:val="918585"/>
      <w:sz w:val="22"/>
    </w:rPr>
  </w:style>
  <w:style w:type="paragraph" w:customStyle="1" w:styleId="SideHeading">
    <w:name w:val="Side Heading"/>
    <w:basedOn w:val="HeadingBase"/>
    <w:rsid w:val="00F96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78B"/>
    <w:pPr>
      <w:tabs>
        <w:tab w:val="num" w:pos="360"/>
      </w:tabs>
    </w:pPr>
  </w:style>
  <w:style w:type="paragraph" w:styleId="PlainText">
    <w:name w:val="Plain Text"/>
    <w:basedOn w:val="Normal"/>
    <w:link w:val="PlainTextChar"/>
    <w:rsid w:val="00F9678B"/>
    <w:rPr>
      <w:sz w:val="20"/>
    </w:rPr>
  </w:style>
  <w:style w:type="character" w:customStyle="1" w:styleId="PlainTextChar">
    <w:name w:val="Plain Text Char"/>
    <w:basedOn w:val="DefaultParagraphFont"/>
    <w:link w:val="PlainText"/>
    <w:rsid w:val="00F9678B"/>
    <w:rPr>
      <w:rFonts w:ascii="Courier New" w:eastAsia="Times New Roman" w:hAnsi="Courier New" w:cs="Times New Roman"/>
      <w:sz w:val="20"/>
      <w:szCs w:val="20"/>
      <w:lang w:eastAsia="en-US"/>
    </w:rPr>
  </w:style>
  <w:style w:type="character" w:customStyle="1" w:styleId="MenuOption">
    <w:name w:val="Menu Option"/>
    <w:basedOn w:val="DefaultParagraphFont"/>
    <w:rsid w:val="00F9678B"/>
    <w:rPr>
      <w:b/>
      <w:smallCaps/>
    </w:rPr>
  </w:style>
  <w:style w:type="paragraph" w:customStyle="1" w:styleId="TableListNumber">
    <w:name w:val="Table List Number"/>
    <w:basedOn w:val="ListNumber"/>
    <w:rsid w:val="00F9678B"/>
    <w:pPr>
      <w:numPr>
        <w:numId w:val="0"/>
      </w:numPr>
    </w:pPr>
  </w:style>
  <w:style w:type="paragraph" w:styleId="TOC4">
    <w:name w:val="toc 4"/>
    <w:basedOn w:val="TOCBase"/>
    <w:next w:val="Normal"/>
    <w:semiHidden/>
    <w:rsid w:val="00F9678B"/>
    <w:pPr>
      <w:tabs>
        <w:tab w:val="right" w:leader="dot" w:pos="9071"/>
      </w:tabs>
      <w:ind w:left="1701"/>
    </w:pPr>
  </w:style>
  <w:style w:type="paragraph" w:customStyle="1" w:styleId="ListAlpha">
    <w:name w:val="List Alpha"/>
    <w:basedOn w:val="List"/>
    <w:rsid w:val="00F9678B"/>
    <w:pPr>
      <w:numPr>
        <w:numId w:val="9"/>
      </w:numPr>
    </w:pPr>
  </w:style>
  <w:style w:type="paragraph" w:customStyle="1" w:styleId="ListAlpha2">
    <w:name w:val="List Alpha 2"/>
    <w:basedOn w:val="List2"/>
    <w:rsid w:val="00F9678B"/>
    <w:pPr>
      <w:numPr>
        <w:numId w:val="8"/>
      </w:numPr>
    </w:pPr>
  </w:style>
  <w:style w:type="paragraph" w:styleId="List2">
    <w:name w:val="List 2"/>
    <w:basedOn w:val="BodyText"/>
    <w:rsid w:val="00F9678B"/>
    <w:pPr>
      <w:tabs>
        <w:tab w:val="left" w:pos="680"/>
      </w:tabs>
      <w:spacing w:before="60" w:after="60"/>
      <w:ind w:left="680" w:hanging="340"/>
    </w:pPr>
  </w:style>
  <w:style w:type="paragraph" w:styleId="List3">
    <w:name w:val="List 3"/>
    <w:basedOn w:val="BodyText"/>
    <w:rsid w:val="00F9678B"/>
    <w:pPr>
      <w:tabs>
        <w:tab w:val="left" w:pos="1021"/>
      </w:tabs>
      <w:spacing w:before="60" w:after="60"/>
      <w:ind w:left="1020" w:hanging="340"/>
    </w:pPr>
  </w:style>
  <w:style w:type="paragraph" w:styleId="List4">
    <w:name w:val="List 4"/>
    <w:basedOn w:val="BodyText"/>
    <w:rsid w:val="00F9678B"/>
    <w:pPr>
      <w:tabs>
        <w:tab w:val="left" w:pos="1361"/>
      </w:tabs>
      <w:spacing w:before="60" w:after="60"/>
      <w:ind w:left="1361" w:hanging="340"/>
    </w:pPr>
  </w:style>
  <w:style w:type="paragraph" w:styleId="List5">
    <w:name w:val="List 5"/>
    <w:basedOn w:val="BodyText"/>
    <w:rsid w:val="00F9678B"/>
    <w:pPr>
      <w:tabs>
        <w:tab w:val="left" w:pos="1701"/>
      </w:tabs>
      <w:spacing w:before="60" w:after="60"/>
      <w:ind w:left="1701" w:hanging="340"/>
    </w:pPr>
  </w:style>
  <w:style w:type="paragraph" w:styleId="ListBullet3">
    <w:name w:val="List Bullet 3"/>
    <w:basedOn w:val="List3"/>
    <w:rsid w:val="00F9678B"/>
    <w:pPr>
      <w:numPr>
        <w:numId w:val="14"/>
      </w:numPr>
      <w:tabs>
        <w:tab w:val="clear" w:pos="1021"/>
      </w:tabs>
      <w:ind w:left="1037" w:hanging="357"/>
    </w:pPr>
  </w:style>
  <w:style w:type="paragraph" w:styleId="ListBullet4">
    <w:name w:val="List Bullet 4"/>
    <w:basedOn w:val="List4"/>
    <w:rsid w:val="00F9678B"/>
    <w:pPr>
      <w:numPr>
        <w:numId w:val="3"/>
      </w:numPr>
      <w:tabs>
        <w:tab w:val="clear" w:pos="1361"/>
      </w:tabs>
    </w:pPr>
  </w:style>
  <w:style w:type="paragraph" w:styleId="ListBullet5">
    <w:name w:val="List Bullet 5"/>
    <w:basedOn w:val="List5"/>
    <w:rsid w:val="00F9678B"/>
    <w:pPr>
      <w:numPr>
        <w:numId w:val="4"/>
      </w:numPr>
    </w:pPr>
  </w:style>
  <w:style w:type="paragraph" w:styleId="ListContinue2">
    <w:name w:val="List Continue 2"/>
    <w:basedOn w:val="List2"/>
    <w:rsid w:val="00F9678B"/>
    <w:pPr>
      <w:ind w:firstLine="0"/>
    </w:pPr>
  </w:style>
  <w:style w:type="paragraph" w:styleId="ListContinue3">
    <w:name w:val="List Continue 3"/>
    <w:basedOn w:val="List3"/>
    <w:rsid w:val="00F9678B"/>
    <w:pPr>
      <w:ind w:left="1021" w:firstLine="0"/>
    </w:pPr>
  </w:style>
  <w:style w:type="paragraph" w:styleId="ListContinue4">
    <w:name w:val="List Continue 4"/>
    <w:basedOn w:val="List4"/>
    <w:rsid w:val="00F9678B"/>
    <w:pPr>
      <w:ind w:firstLine="0"/>
    </w:pPr>
  </w:style>
  <w:style w:type="paragraph" w:styleId="ListContinue5">
    <w:name w:val="List Continue 5"/>
    <w:basedOn w:val="List5"/>
    <w:rsid w:val="00F9678B"/>
    <w:pPr>
      <w:ind w:firstLine="0"/>
    </w:pPr>
  </w:style>
  <w:style w:type="paragraph" w:styleId="ListNumber3">
    <w:name w:val="List Number 3"/>
    <w:basedOn w:val="List3"/>
    <w:rsid w:val="00F9678B"/>
    <w:pPr>
      <w:numPr>
        <w:numId w:val="5"/>
      </w:numPr>
    </w:pPr>
  </w:style>
  <w:style w:type="paragraph" w:styleId="ListNumber4">
    <w:name w:val="List Number 4"/>
    <w:basedOn w:val="List4"/>
    <w:rsid w:val="00F9678B"/>
    <w:pPr>
      <w:numPr>
        <w:numId w:val="6"/>
      </w:numPr>
    </w:pPr>
  </w:style>
  <w:style w:type="paragraph" w:styleId="ListNumber5">
    <w:name w:val="List Number 5"/>
    <w:basedOn w:val="List5"/>
    <w:rsid w:val="00F9678B"/>
    <w:pPr>
      <w:numPr>
        <w:numId w:val="7"/>
      </w:numPr>
    </w:pPr>
  </w:style>
  <w:style w:type="paragraph" w:styleId="BlockText">
    <w:name w:val="Block Text"/>
    <w:basedOn w:val="Normal"/>
    <w:rsid w:val="00F9678B"/>
    <w:pPr>
      <w:spacing w:after="120"/>
      <w:ind w:left="1440" w:right="1440"/>
    </w:pPr>
  </w:style>
  <w:style w:type="character" w:customStyle="1" w:styleId="Subscript">
    <w:name w:val="Subscript"/>
    <w:basedOn w:val="DefaultParagraphFont"/>
    <w:rsid w:val="00F9678B"/>
    <w:rPr>
      <w:sz w:val="16"/>
      <w:vertAlign w:val="subscript"/>
    </w:rPr>
  </w:style>
  <w:style w:type="character" w:customStyle="1" w:styleId="Superscript">
    <w:name w:val="Superscript"/>
    <w:basedOn w:val="DefaultParagraphFont"/>
    <w:rsid w:val="00F9678B"/>
    <w:rPr>
      <w:sz w:val="16"/>
      <w:vertAlign w:val="superscript"/>
    </w:rPr>
  </w:style>
  <w:style w:type="character" w:customStyle="1" w:styleId="Symbols">
    <w:name w:val="Symbols"/>
    <w:basedOn w:val="DefaultParagraphFont"/>
    <w:rsid w:val="00F9678B"/>
    <w:rPr>
      <w:rFonts w:ascii="Symbol" w:hAnsi="Symbol"/>
    </w:rPr>
  </w:style>
  <w:style w:type="character" w:customStyle="1" w:styleId="MenuOptions">
    <w:name w:val="Menu Options"/>
    <w:basedOn w:val="DefaultParagraphFont"/>
    <w:rsid w:val="00F9678B"/>
    <w:rPr>
      <w:rFonts w:ascii="Arial Narrow" w:hAnsi="Arial Narrow"/>
      <w:smallCaps/>
    </w:rPr>
  </w:style>
  <w:style w:type="character" w:customStyle="1" w:styleId="Buttons">
    <w:name w:val="Buttons"/>
    <w:basedOn w:val="DefaultParagraphFont"/>
    <w:rsid w:val="00F9678B"/>
    <w:rPr>
      <w:b/>
    </w:rPr>
  </w:style>
  <w:style w:type="character" w:customStyle="1" w:styleId="Underlined">
    <w:name w:val="Underlined"/>
    <w:basedOn w:val="DefaultParagraphFont"/>
    <w:rsid w:val="00F9678B"/>
    <w:rPr>
      <w:u w:val="single"/>
    </w:rPr>
  </w:style>
  <w:style w:type="paragraph" w:customStyle="1" w:styleId="TableBodyTextRight">
    <w:name w:val="Table Body Text Right"/>
    <w:basedOn w:val="TableBodyText"/>
    <w:rsid w:val="00F9678B"/>
    <w:pPr>
      <w:widowControl w:val="0"/>
      <w:autoSpaceDE w:val="0"/>
      <w:autoSpaceDN w:val="0"/>
      <w:adjustRightInd w:val="0"/>
      <w:jc w:val="right"/>
    </w:pPr>
    <w:rPr>
      <w:rFonts w:cs="Arial"/>
      <w:szCs w:val="18"/>
    </w:rPr>
  </w:style>
  <w:style w:type="paragraph" w:customStyle="1" w:styleId="CopyrightText">
    <w:name w:val="Copyright Text"/>
    <w:basedOn w:val="BodyText"/>
    <w:rsid w:val="00F9678B"/>
    <w:rPr>
      <w:sz w:val="18"/>
    </w:rPr>
  </w:style>
  <w:style w:type="paragraph" w:customStyle="1" w:styleId="BodySmallRight">
    <w:name w:val="Body Small Right"/>
    <w:basedOn w:val="BodyTextRight"/>
    <w:rsid w:val="00F9678B"/>
    <w:rPr>
      <w:sz w:val="18"/>
      <w:szCs w:val="18"/>
    </w:rPr>
  </w:style>
  <w:style w:type="paragraph" w:customStyle="1" w:styleId="MarginEdition">
    <w:name w:val="Margin Edition"/>
    <w:basedOn w:val="MarginNote"/>
    <w:rsid w:val="00F9678B"/>
    <w:pPr>
      <w:spacing w:before="0" w:after="0"/>
    </w:pPr>
    <w:rPr>
      <w:rFonts w:ascii="Times New Roman" w:hAnsi="Times New Roman"/>
      <w:color w:val="999999"/>
    </w:rPr>
  </w:style>
  <w:style w:type="paragraph" w:customStyle="1" w:styleId="Spacer">
    <w:name w:val="Spacer"/>
    <w:basedOn w:val="Normal"/>
    <w:rsid w:val="00F9678B"/>
    <w:rPr>
      <w:sz w:val="2"/>
      <w:szCs w:val="2"/>
    </w:rPr>
  </w:style>
  <w:style w:type="character" w:customStyle="1" w:styleId="Small">
    <w:name w:val="Small"/>
    <w:basedOn w:val="DefaultParagraphFont"/>
    <w:rsid w:val="00F9678B"/>
    <w:rPr>
      <w:sz w:val="16"/>
    </w:rPr>
  </w:style>
  <w:style w:type="paragraph" w:customStyle="1" w:styleId="WideTable">
    <w:name w:val="Wide Table"/>
    <w:basedOn w:val="Normal"/>
    <w:rsid w:val="00F9678B"/>
    <w:pPr>
      <w:ind w:left="-1418"/>
    </w:pPr>
    <w:rPr>
      <w:sz w:val="2"/>
      <w:szCs w:val="2"/>
    </w:rPr>
  </w:style>
  <w:style w:type="character" w:styleId="PageNumber">
    <w:name w:val="page number"/>
    <w:basedOn w:val="DefaultParagraphFont"/>
    <w:rsid w:val="00F9678B"/>
  </w:style>
  <w:style w:type="paragraph" w:styleId="Quote">
    <w:name w:val="Quote"/>
    <w:basedOn w:val="Heading1"/>
    <w:link w:val="QuoteChar"/>
    <w:qFormat/>
    <w:rsid w:val="00F9678B"/>
    <w:rPr>
      <w:b w:val="0"/>
      <w:sz w:val="72"/>
      <w:szCs w:val="72"/>
      <w:lang w:val="en-NZ"/>
    </w:rPr>
  </w:style>
  <w:style w:type="character" w:customStyle="1" w:styleId="QuoteChar">
    <w:name w:val="Quote Char"/>
    <w:basedOn w:val="DefaultParagraphFont"/>
    <w:link w:val="Quote"/>
    <w:rsid w:val="00F96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78B"/>
    <w:pPr>
      <w:pageBreakBefore/>
    </w:pPr>
  </w:style>
  <w:style w:type="paragraph" w:customStyle="1" w:styleId="Border">
    <w:name w:val="Border"/>
    <w:basedOn w:val="Normal"/>
    <w:qFormat/>
    <w:rsid w:val="00F96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78B"/>
    <w:rPr>
      <w:b/>
      <w:bCs/>
      <w:i/>
      <w:iCs/>
      <w:color w:val="auto"/>
    </w:rPr>
  </w:style>
  <w:style w:type="paragraph" w:styleId="IntenseQuote">
    <w:name w:val="Intense Quote"/>
    <w:basedOn w:val="Normal"/>
    <w:next w:val="Normal"/>
    <w:link w:val="IntenseQuoteChar"/>
    <w:uiPriority w:val="30"/>
    <w:qFormat/>
    <w:rsid w:val="00F96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78B"/>
    <w:rPr>
      <w:smallCaps/>
      <w:color w:val="auto"/>
      <w:u w:val="single"/>
    </w:rPr>
  </w:style>
  <w:style w:type="character" w:styleId="IntenseReference">
    <w:name w:val="Intense Reference"/>
    <w:basedOn w:val="DefaultParagraphFont"/>
    <w:uiPriority w:val="32"/>
    <w:qFormat/>
    <w:rsid w:val="00F9678B"/>
    <w:rPr>
      <w:b/>
      <w:bCs/>
      <w:smallCaps/>
      <w:color w:val="auto"/>
      <w:spacing w:val="5"/>
      <w:u w:val="single"/>
    </w:rPr>
  </w:style>
  <w:style w:type="paragraph" w:customStyle="1" w:styleId="2ColumnHeading">
    <w:name w:val="2Column Heading"/>
    <w:basedOn w:val="BodyText"/>
    <w:qFormat/>
    <w:rsid w:val="00F9678B"/>
    <w:pPr>
      <w:spacing w:after="60"/>
      <w:ind w:left="-2268"/>
    </w:pPr>
    <w:rPr>
      <w:b/>
    </w:rPr>
  </w:style>
  <w:style w:type="paragraph" w:customStyle="1" w:styleId="Heading1TOC">
    <w:name w:val="Heading1 TOC"/>
    <w:basedOn w:val="Normal"/>
    <w:qFormat/>
    <w:rsid w:val="00F9678B"/>
    <w:pPr>
      <w:spacing w:before="240" w:after="120"/>
    </w:pPr>
    <w:rPr>
      <w:rFonts w:ascii="Times New Roman" w:hAnsi="Times New Roman"/>
      <w:b/>
      <w:sz w:val="32"/>
    </w:rPr>
  </w:style>
  <w:style w:type="paragraph" w:customStyle="1" w:styleId="Heading2TOC">
    <w:name w:val="Heading2 TOC"/>
    <w:basedOn w:val="Normal"/>
    <w:qFormat/>
    <w:rsid w:val="00F9678B"/>
    <w:pPr>
      <w:spacing w:before="240" w:after="60"/>
    </w:pPr>
    <w:rPr>
      <w:rFonts w:ascii="Times New Roman" w:hAnsi="Times New Roman"/>
      <w:b/>
      <w:sz w:val="28"/>
    </w:rPr>
  </w:style>
  <w:style w:type="character" w:customStyle="1" w:styleId="Underline">
    <w:name w:val="Underline"/>
    <w:basedOn w:val="DefaultParagraphFont"/>
    <w:qFormat/>
    <w:rsid w:val="00F9678B"/>
    <w:rPr>
      <w:u w:val="single"/>
    </w:rPr>
  </w:style>
  <w:style w:type="character" w:customStyle="1" w:styleId="BoldandItalics">
    <w:name w:val="Bold and Italics"/>
    <w:qFormat/>
    <w:rsid w:val="00F9678B"/>
    <w:rPr>
      <w:b/>
      <w:i/>
      <w:u w:val="none"/>
    </w:rPr>
  </w:style>
  <w:style w:type="paragraph" w:styleId="BalloonText">
    <w:name w:val="Balloon Text"/>
    <w:basedOn w:val="Normal"/>
    <w:link w:val="BalloonTextChar"/>
    <w:rsid w:val="00F9678B"/>
    <w:rPr>
      <w:rFonts w:ascii="Tahoma" w:hAnsi="Tahoma" w:cs="Tahoma"/>
      <w:sz w:val="16"/>
      <w:szCs w:val="16"/>
    </w:rPr>
  </w:style>
  <w:style w:type="character" w:customStyle="1" w:styleId="BalloonTextChar">
    <w:name w:val="Balloon Text Char"/>
    <w:basedOn w:val="DefaultParagraphFont"/>
    <w:link w:val="BalloonText"/>
    <w:rsid w:val="00F96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78B"/>
    <w:rPr>
      <w:b/>
      <w:color w:val="660033"/>
      <w:spacing w:val="0"/>
    </w:rPr>
  </w:style>
  <w:style w:type="paragraph" w:customStyle="1" w:styleId="Nameditemlist">
    <w:name w:val="Named item list"/>
    <w:basedOn w:val="BodyText"/>
    <w:qFormat/>
    <w:rsid w:val="00F9678B"/>
    <w:pPr>
      <w:tabs>
        <w:tab w:val="left" w:pos="2835"/>
      </w:tabs>
      <w:ind w:left="2835" w:hanging="2835"/>
    </w:pPr>
  </w:style>
  <w:style w:type="paragraph" w:customStyle="1" w:styleId="BodyTextnopadding">
    <w:name w:val="Body Text no padding"/>
    <w:basedOn w:val="BodyText"/>
    <w:qFormat/>
    <w:rsid w:val="00F9678B"/>
    <w:pPr>
      <w:spacing w:before="0" w:after="0"/>
    </w:pPr>
  </w:style>
  <w:style w:type="paragraph" w:customStyle="1" w:styleId="BodyTextBold">
    <w:name w:val="Body Text Bold"/>
    <w:basedOn w:val="BodyText"/>
    <w:qFormat/>
    <w:rsid w:val="00F9678B"/>
    <w:rPr>
      <w:b/>
    </w:rPr>
  </w:style>
  <w:style w:type="character" w:styleId="Hyperlink">
    <w:name w:val="Hyperlink"/>
    <w:basedOn w:val="DefaultParagraphFont"/>
    <w:uiPriority w:val="99"/>
    <w:unhideWhenUsed/>
    <w:rsid w:val="008854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7134</Characters>
  <Application>Microsoft Office Word</Application>
  <DocSecurity>0</DocSecurity>
  <Lines>230</Lines>
  <Paragraphs>139</Paragraphs>
  <ScaleCrop>false</ScaleCrop>
  <Company>Author-it Software Corporation Ltd.</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ICTTEN814 Manage development and application of testing artefacts</dc:title>
  <dc:subject>Approved</dc:subject>
  <dc:creator>Future Skills Organisation</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