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A7C" w:rsidP="00C74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ICTTEN813 Produce engineering solutions using numerical computations and simulation</w:t>
      </w:r>
      <w:r>
        <w:fldChar w:fldCharType="end"/>
      </w:r>
    </w:p>
    <w:p w:rsidR="00C74A7C" w:rsidP="00C74A7C">
      <w:pPr>
        <w:pStyle w:val="Version"/>
        <w:sectPr w:rsidSect="007114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46A" w:rsidP="0071146A">
      <w:pPr>
        <w:pStyle w:val="SuperHeading"/>
      </w:pPr>
      <w:r w:rsidRPr="0071146A">
        <w:t>ICTTEN813 Produce engineering solutions using numerical computations and simulation</w:t>
      </w:r>
    </w:p>
    <w:p w:rsidR="00000000" w:rsidRPr="0071146A" w:rsidP="0071146A">
      <w:pPr>
        <w:pStyle w:val="Heading1"/>
      </w:pPr>
      <w:bookmarkStart w:id="1" w:name="O_770179"/>
      <w:bookmarkEnd w:id="1"/>
      <w:r w:rsidRPr="007114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11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rPr>
                <w:rStyle w:val="SpecialBold"/>
              </w:rPr>
              <w:t>Comments</w:t>
            </w:r>
          </w:p>
        </w:tc>
      </w:tr>
      <w:tr w:rsidTr="00711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t>This version first released with ICT Information and Communications Technology Training Package Version 2.0.</w:t>
            </w:r>
          </w:p>
        </w:tc>
      </w:tr>
    </w:tbl>
    <w:p w:rsidR="00000000" w:rsidRPr="0071146A" w:rsidP="0071146A">
      <w:pPr>
        <w:pStyle w:val="BodyText"/>
      </w:pPr>
    </w:p>
    <w:p w:rsidR="00000000" w:rsidRPr="0071146A" w:rsidP="0071146A">
      <w:pPr>
        <w:pStyle w:val="AllowPageBreak"/>
      </w:pPr>
    </w:p>
    <w:p w:rsidR="00000000" w:rsidRPr="0071146A" w:rsidP="0071146A">
      <w:pPr>
        <w:pStyle w:val="Heading1"/>
      </w:pPr>
      <w:bookmarkStart w:id="2" w:name="O_770180"/>
      <w:bookmarkEnd w:id="2"/>
      <w:r w:rsidRPr="0071146A">
        <w:t>Application</w:t>
      </w:r>
    </w:p>
    <w:p w:rsidR="00000000" w:rsidRPr="0071146A" w:rsidP="00C74A7C">
      <w:pPr>
        <w:pStyle w:val="BodyText"/>
      </w:pPr>
      <w:r w:rsidRPr="0071146A">
        <w:t>This unit describes the skills and knowledge required to design and evaluate systems and networks to resolve special</w:t>
      </w:r>
      <w:r w:rsidRPr="0071146A">
        <w:t>ised telecommunications network problems.</w:t>
      </w:r>
    </w:p>
    <w:p w:rsidR="00000000" w:rsidRPr="0071146A" w:rsidP="00C74A7C">
      <w:pPr>
        <w:pStyle w:val="BodyText"/>
      </w:pPr>
      <w:r w:rsidRPr="0071146A">
        <w:t>It applies to individuals who analyse, calculate and solve complex mathematical engineering problems for advanced telecommunication systems requiring numerical simulation.</w:t>
      </w:r>
    </w:p>
    <w:p w:rsidR="00000000" w:rsidRPr="0071146A" w:rsidP="00C74A7C">
      <w:pPr>
        <w:pStyle w:val="BodyText"/>
      </w:pPr>
      <w:r w:rsidRPr="0071146A">
        <w:t>No licensing, legislative or certificati</w:t>
      </w:r>
      <w:r w:rsidRPr="0071146A">
        <w:t>on requirements apply to this unit at the time of publication.</w:t>
      </w:r>
    </w:p>
    <w:p w:rsidR="00000000" w:rsidRPr="0071146A" w:rsidP="0071146A">
      <w:pPr>
        <w:pStyle w:val="Heading1"/>
      </w:pPr>
      <w:bookmarkStart w:id="3" w:name="O_770183"/>
      <w:bookmarkEnd w:id="3"/>
      <w:r w:rsidRPr="0071146A">
        <w:t>Unit Sector</w:t>
      </w:r>
    </w:p>
    <w:p w:rsidR="00000000" w:rsidRPr="0071146A" w:rsidP="00C74A7C">
      <w:pPr>
        <w:pStyle w:val="BodyText"/>
      </w:pPr>
      <w:r w:rsidRPr="0071146A">
        <w:t>Telecommunications – Telecommunications Networks Engineering</w:t>
      </w:r>
    </w:p>
    <w:p w:rsidR="00000000" w:rsidRPr="0071146A" w:rsidP="0071146A">
      <w:pPr>
        <w:pStyle w:val="Heading1"/>
      </w:pPr>
      <w:bookmarkStart w:id="4" w:name="O_770184"/>
      <w:bookmarkEnd w:id="4"/>
      <w:r w:rsidRPr="0071146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114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rPr>
                <w:rStyle w:val="SpecialBold"/>
              </w:rPr>
              <w:t>PERFORMANCE CRITERIA</w:t>
            </w:r>
          </w:p>
        </w:tc>
      </w:tr>
      <w:tr w:rsidTr="007114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4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1. Use advanced engineering mathematics for a range of complex engineering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t>1.1 Solve mathematical functions</w:t>
            </w:r>
            <w:r w:rsidRPr="0071146A">
              <w:t xml:space="preserve"> using complex trigonometric ratios</w:t>
            </w:r>
          </w:p>
          <w:p w:rsidR="00000000" w:rsidRPr="0071146A" w:rsidP="0071146A">
            <w:pPr>
              <w:pStyle w:val="BodyText"/>
            </w:pPr>
            <w:r w:rsidRPr="0071146A">
              <w:t>1.2 Solve mathematical functions using manipulation of matrices and determinants to perform standard calculations</w:t>
            </w:r>
          </w:p>
          <w:p w:rsidR="00000000" w:rsidRPr="0071146A" w:rsidP="0071146A">
            <w:pPr>
              <w:pStyle w:val="BodyText"/>
            </w:pPr>
            <w:r w:rsidRPr="0071146A">
              <w:t>1.3 Solve trigonometric functions using operations on complex numbers</w:t>
            </w:r>
          </w:p>
          <w:p w:rsidR="00000000" w:rsidRPr="0071146A" w:rsidP="0071146A">
            <w:pPr>
              <w:pStyle w:val="BodyText"/>
            </w:pPr>
            <w:r w:rsidRPr="0071146A">
              <w:t>1.4 Solve complex functions using in</w:t>
            </w:r>
            <w:r w:rsidRPr="0071146A">
              <w:t>tegral and differential calculus</w:t>
            </w:r>
          </w:p>
          <w:p w:rsidR="00000000" w:rsidRPr="0071146A" w:rsidP="0071146A">
            <w:pPr>
              <w:pStyle w:val="BodyText"/>
            </w:pPr>
            <w:r w:rsidRPr="0071146A">
              <w:t>1.5 Solve mathematical functions using ordinary differential equations (ODE)</w:t>
            </w:r>
          </w:p>
          <w:p w:rsidR="00000000" w:rsidRPr="0071146A" w:rsidP="0071146A">
            <w:pPr>
              <w:pStyle w:val="BodyText"/>
            </w:pPr>
            <w:r w:rsidRPr="0071146A">
              <w:t>1.6 Solve mathematical equations using Laplace transforms</w:t>
            </w:r>
          </w:p>
          <w:p w:rsidR="00000000" w:rsidRPr="0071146A" w:rsidP="0071146A">
            <w:pPr>
              <w:pStyle w:val="BodyText"/>
            </w:pPr>
            <w:r w:rsidRPr="0071146A">
              <w:t>1.7 Solve mathematical problems using algorithmic control structures</w:t>
            </w:r>
          </w:p>
          <w:p w:rsidR="00000000" w:rsidRPr="0071146A" w:rsidP="0071146A">
            <w:pPr>
              <w:pStyle w:val="BodyText"/>
            </w:pPr>
            <w:r w:rsidRPr="0071146A">
              <w:t>1.8 Use software si</w:t>
            </w:r>
            <w:r w:rsidRPr="0071146A">
              <w:t>mulations where possible to produce simulated calculations for a range of engineering solutions</w:t>
            </w:r>
          </w:p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1.9 Analyse results from the simulated solution and compare to the derived solutions to adjust any variables in the calculation process</w:t>
            </w:r>
          </w:p>
        </w:tc>
      </w:tr>
      <w:tr w:rsidTr="007114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2. Design a simulation control system with queues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t>2.1 Design a simple control system using simulation software</w:t>
            </w:r>
          </w:p>
          <w:p w:rsidR="00000000" w:rsidRPr="0071146A" w:rsidP="0071146A">
            <w:pPr>
              <w:pStyle w:val="BodyText"/>
            </w:pPr>
            <w:r w:rsidRPr="0071146A">
              <w:t>2.2 Design a queuing system using simulation software</w:t>
            </w:r>
          </w:p>
          <w:p w:rsidR="00000000" w:rsidRPr="0071146A" w:rsidP="0071146A">
            <w:pPr>
              <w:pStyle w:val="BodyText"/>
            </w:pPr>
            <w:r w:rsidRPr="0071146A">
              <w:t>2.3 Design a stochastic system using simulation software</w:t>
            </w:r>
          </w:p>
          <w:p w:rsidR="00000000" w:rsidRPr="0071146A" w:rsidP="0071146A">
            <w:pPr>
              <w:pStyle w:val="BodyText"/>
            </w:pPr>
            <w:r w:rsidRPr="0071146A">
              <w:t>2.4 Document and present all numer</w:t>
            </w:r>
            <w:r w:rsidRPr="0071146A">
              <w:t>ical software simulations for the engineering problems</w:t>
            </w:r>
          </w:p>
        </w:tc>
      </w:tr>
    </w:tbl>
    <w:p w:rsidR="00000000" w:rsidRPr="0071146A" w:rsidP="0071146A">
      <w:pPr>
        <w:pStyle w:val="BodyText"/>
      </w:pPr>
    </w:p>
    <w:p w:rsidR="00000000" w:rsidRPr="0071146A" w:rsidP="0071146A">
      <w:pPr>
        <w:pStyle w:val="AllowPageBreak"/>
      </w:pPr>
    </w:p>
    <w:p w:rsidR="00000000" w:rsidRPr="0071146A" w:rsidP="0071146A">
      <w:pPr>
        <w:pStyle w:val="Heading1"/>
      </w:pPr>
      <w:bookmarkStart w:id="5" w:name="O_770185"/>
      <w:bookmarkEnd w:id="5"/>
      <w:r w:rsidRPr="0071146A">
        <w:t>Foundation Skills</w:t>
      </w:r>
    </w:p>
    <w:p w:rsidR="00000000" w:rsidRPr="00C74A7C" w:rsidP="00C74A7C">
      <w:pPr>
        <w:pStyle w:val="BodyText"/>
        <w:rPr>
          <w:i/>
        </w:rPr>
      </w:pPr>
      <w:r w:rsidRPr="00C74A7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11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Skil</w:t>
            </w:r>
            <w:r w:rsidRPr="0071146A">
              <w:rPr>
                <w:rStyle w:val="SpecialBold"/>
              </w:rPr>
              <w:t>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Performance</w:t>
            </w:r>
          </w:p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rPr>
                <w:rStyle w:val="SpecialBold"/>
              </w:rPr>
              <w:t>Description</w:t>
            </w:r>
          </w:p>
        </w:tc>
      </w:tr>
      <w:tr w:rsidTr="00711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ListBullet"/>
              <w:rPr>
                <w:lang w:val="en-NZ"/>
              </w:rPr>
            </w:pPr>
            <w:r w:rsidRPr="0071146A">
              <w:t>Prepares clear and concise workplace documentation that incorporates technical language to communicate complex information clearly and effectively</w:t>
            </w:r>
          </w:p>
        </w:tc>
      </w:tr>
      <w:tr w:rsidTr="00711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1.1-1.9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ListBullet"/>
              <w:rPr>
                <w:lang w:val="en-NZ"/>
              </w:rPr>
            </w:pPr>
            <w:r w:rsidRPr="0071146A">
              <w:t>Uses a range of advanced mathematical skills to perform a variety of complex engineering solutions and interpret complex measurement data</w:t>
            </w:r>
          </w:p>
        </w:tc>
      </w:tr>
      <w:tr w:rsidTr="00711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1.8, 2.1-2.3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ListBullet"/>
            </w:pPr>
            <w:r w:rsidRPr="0071146A">
              <w:t xml:space="preserve">Uses a mix of intuitive and formal processes to identify key information and issues, </w:t>
            </w:r>
            <w:r w:rsidRPr="0071146A">
              <w:t>evaluate alternative strategies, anticipate consequences and consider implementation issues and contingencies</w:t>
            </w:r>
          </w:p>
          <w:p w:rsidR="00000000" w:rsidRPr="0071146A" w:rsidP="0071146A">
            <w:pPr>
              <w:pStyle w:val="ListBullet"/>
            </w:pPr>
            <w:r w:rsidRPr="0071146A">
              <w:t>Takes responsibility for high-impact decisions in complex situations involving many variables and constraints</w:t>
            </w:r>
          </w:p>
          <w:p w:rsidR="00000000" w:rsidRPr="0071146A" w:rsidP="0071146A">
            <w:pPr>
              <w:pStyle w:val="ListBullet"/>
            </w:pPr>
            <w:r w:rsidRPr="0071146A">
              <w:t xml:space="preserve">Uses main features and functions of </w:t>
            </w:r>
            <w:r w:rsidRPr="0071146A">
              <w:t xml:space="preserve">digital tools to </w:t>
            </w:r>
            <w:r w:rsidRPr="0071146A">
              <w:t>complete work tasks</w:t>
            </w:r>
          </w:p>
        </w:tc>
      </w:tr>
    </w:tbl>
    <w:p w:rsidR="00000000" w:rsidRPr="0071146A" w:rsidP="0071146A">
      <w:pPr>
        <w:pStyle w:val="BodyText"/>
      </w:pPr>
    </w:p>
    <w:p w:rsidR="00000000" w:rsidRPr="0071146A" w:rsidP="0071146A">
      <w:pPr>
        <w:pStyle w:val="AllowPageBreak"/>
      </w:pPr>
    </w:p>
    <w:p w:rsidR="00000000" w:rsidRPr="0071146A" w:rsidP="0071146A">
      <w:pPr>
        <w:pStyle w:val="Heading1"/>
      </w:pPr>
      <w:bookmarkStart w:id="6" w:name="O_770187"/>
      <w:bookmarkEnd w:id="6"/>
      <w:r w:rsidRPr="007114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1"/>
        <w:gridCol w:w="1669"/>
        <w:gridCol w:w="1367"/>
        <w:gridCol w:w="1498"/>
      </w:tblGrid>
      <w:tr w:rsidTr="00711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 xml:space="preserve">Code and title </w:t>
            </w:r>
          </w:p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current version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Code and title</w:t>
            </w:r>
          </w:p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previous version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Comments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rPr>
                <w:rStyle w:val="SpecialBold"/>
              </w:rPr>
              <w:t>Equivalence status</w:t>
            </w:r>
          </w:p>
        </w:tc>
      </w:tr>
      <w:tr w:rsidTr="00711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ICTTEN813 Produce engineering solutions using numerical computations and simulation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ICTTEN8197A Produce engineering solutions using numerical computations and simulation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Updated to meet Standards for Training Packages.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t>Equivalent unit</w:t>
            </w:r>
          </w:p>
        </w:tc>
      </w:tr>
    </w:tbl>
    <w:p w:rsidR="00000000" w:rsidRPr="0071146A" w:rsidP="0071146A">
      <w:pPr>
        <w:pStyle w:val="BodyText"/>
      </w:pPr>
    </w:p>
    <w:p w:rsidR="00000000" w:rsidRPr="0071146A" w:rsidP="0071146A">
      <w:pPr>
        <w:pStyle w:val="AllowPageBreak"/>
      </w:pPr>
    </w:p>
    <w:p w:rsidR="00000000" w:rsidRPr="0071146A" w:rsidP="0071146A">
      <w:pPr>
        <w:pStyle w:val="Heading1"/>
      </w:pPr>
      <w:bookmarkStart w:id="7" w:name="O_770194"/>
      <w:bookmarkEnd w:id="7"/>
      <w:r w:rsidRPr="0071146A">
        <w:t>Links</w:t>
      </w:r>
    </w:p>
    <w:p w:rsidR="00000000" w:rsidRPr="0071146A" w:rsidP="00C74A7C">
      <w:pPr>
        <w:pStyle w:val="BodyText"/>
      </w:pPr>
      <w:r w:rsidRPr="007114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03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1146A" w:rsidP="00C74A7C">
      <w:pPr>
        <w:pStyle w:val="BodyText"/>
        <w:sectPr w:rsidSect="007114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146A" w:rsidP="0071146A">
      <w:pPr>
        <w:pStyle w:val="SuperHeading"/>
      </w:pPr>
      <w:r w:rsidRPr="0071146A">
        <w:t>Assessment Requirements for ICTTEN813 Produce eng</w:t>
      </w:r>
      <w:r w:rsidRPr="0071146A">
        <w:t>ineering solutions using numerical computations and simulation</w:t>
      </w:r>
    </w:p>
    <w:p w:rsidR="00000000" w:rsidRPr="0071146A" w:rsidP="0071146A">
      <w:pPr>
        <w:pStyle w:val="Heading1"/>
      </w:pPr>
      <w:bookmarkStart w:id="8" w:name="O_770189"/>
      <w:bookmarkEnd w:id="8"/>
      <w:r w:rsidRPr="007114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1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rPr>
                <w:rStyle w:val="SpecialBold"/>
              </w:rPr>
              <w:t>Comments</w:t>
            </w:r>
          </w:p>
        </w:tc>
      </w:tr>
      <w:tr w:rsidTr="00711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6A">
            <w:pPr>
              <w:pStyle w:val="BodyText"/>
              <w:rPr>
                <w:lang w:val="en-NZ"/>
              </w:rPr>
            </w:pPr>
            <w:r w:rsidRPr="007114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6A" w:rsidP="0071146A">
            <w:pPr>
              <w:pStyle w:val="BodyText"/>
            </w:pPr>
            <w:r w:rsidRPr="0071146A">
              <w:t>This version first released with ICT Information and Communications Technology Training Package Version 2.0.</w:t>
            </w:r>
          </w:p>
        </w:tc>
      </w:tr>
    </w:tbl>
    <w:p w:rsidR="00000000" w:rsidRPr="0071146A" w:rsidP="0071146A">
      <w:pPr>
        <w:pStyle w:val="BodyText"/>
      </w:pPr>
    </w:p>
    <w:p w:rsidR="00000000" w:rsidRPr="0071146A" w:rsidP="0071146A">
      <w:pPr>
        <w:pStyle w:val="AllowPageBreak"/>
      </w:pPr>
    </w:p>
    <w:p w:rsidR="00000000" w:rsidRPr="0071146A" w:rsidP="0071146A">
      <w:pPr>
        <w:pStyle w:val="Heading1"/>
      </w:pPr>
      <w:bookmarkStart w:id="9" w:name="O_770190"/>
      <w:bookmarkEnd w:id="9"/>
      <w:r w:rsidRPr="0071146A">
        <w:t>Performance Evidence</w:t>
      </w:r>
    </w:p>
    <w:p w:rsidR="00000000" w:rsidRPr="0071146A" w:rsidP="00C74A7C">
      <w:pPr>
        <w:pStyle w:val="BodyText"/>
      </w:pPr>
      <w:r w:rsidRPr="0071146A">
        <w:t>Evidence of ability to:</w:t>
      </w:r>
    </w:p>
    <w:p w:rsidR="00000000" w:rsidRPr="0071146A" w:rsidP="0071146A">
      <w:pPr>
        <w:pStyle w:val="ListBullet"/>
      </w:pPr>
      <w:r w:rsidRPr="0071146A">
        <w:t>solve a range of complex mathematical functions related to telecommunications engineering</w:t>
      </w:r>
    </w:p>
    <w:p w:rsidR="00000000" w:rsidRPr="0071146A" w:rsidP="0071146A">
      <w:pPr>
        <w:pStyle w:val="ListBullet"/>
      </w:pPr>
      <w:r w:rsidRPr="0071146A">
        <w:t>use software systems to produce simulations of mathematical solutions</w:t>
      </w:r>
    </w:p>
    <w:p w:rsidR="00000000" w:rsidRPr="0071146A" w:rsidP="0071146A">
      <w:pPr>
        <w:pStyle w:val="ListBullet"/>
      </w:pPr>
      <w:r w:rsidRPr="0071146A">
        <w:t>analyse results of software simulations</w:t>
      </w:r>
    </w:p>
    <w:p w:rsidR="00000000" w:rsidRPr="0071146A" w:rsidP="0071146A">
      <w:pPr>
        <w:pStyle w:val="ListBullet"/>
      </w:pPr>
      <w:r w:rsidRPr="0071146A">
        <w:t>design tel</w:t>
      </w:r>
      <w:r w:rsidRPr="0071146A">
        <w:t>ecommunications systems using software simulations</w:t>
      </w:r>
    </w:p>
    <w:p w:rsidR="00000000" w:rsidRPr="0071146A" w:rsidP="0071146A">
      <w:pPr>
        <w:pStyle w:val="ListBullet"/>
      </w:pPr>
      <w:r w:rsidRPr="0071146A">
        <w:t>document and present software solutions for engineering problems.</w:t>
      </w:r>
    </w:p>
    <w:p w:rsidR="00000000" w:rsidRPr="0071146A" w:rsidP="0071146A">
      <w:pPr>
        <w:pStyle w:val="BodyText"/>
      </w:pPr>
    </w:p>
    <w:p w:rsidR="00000000" w:rsidRPr="0071146A" w:rsidP="00C74A7C">
      <w:pPr>
        <w:pStyle w:val="BodyText"/>
      </w:pPr>
      <w:r w:rsidRPr="0071146A">
        <w:t>Note: If a specific volume or frequency is not stated, then evidence must be provided at least once.</w:t>
      </w:r>
    </w:p>
    <w:p w:rsidR="00000000" w:rsidRPr="0071146A" w:rsidP="0071146A">
      <w:pPr>
        <w:pStyle w:val="Heading1"/>
      </w:pPr>
      <w:bookmarkStart w:id="10" w:name="O_770191"/>
      <w:bookmarkEnd w:id="10"/>
      <w:r w:rsidRPr="0071146A">
        <w:t>Knowledge Evidence</w:t>
      </w:r>
    </w:p>
    <w:p w:rsidR="00000000" w:rsidRPr="0071146A" w:rsidP="00C74A7C">
      <w:pPr>
        <w:pStyle w:val="BodyText"/>
      </w:pPr>
      <w:r w:rsidRPr="0071146A">
        <w:t>To complete the unit requirements safely and effectively, the individual must:</w:t>
      </w:r>
    </w:p>
    <w:p w:rsidR="00000000" w:rsidRPr="0071146A" w:rsidP="0071146A">
      <w:pPr>
        <w:pStyle w:val="ListBullet"/>
      </w:pPr>
      <w:r w:rsidRPr="0071146A">
        <w:t>analyse and manipulate functions using symbolic and numerical software, including operations of entering and manipulating polynomials in suitable software and then substitution</w:t>
      </w:r>
      <w:r w:rsidRPr="0071146A">
        <w:t xml:space="preserve"> of values and graphing</w:t>
      </w:r>
    </w:p>
    <w:p w:rsidR="00000000" w:rsidRPr="0071146A" w:rsidP="0071146A">
      <w:pPr>
        <w:pStyle w:val="ListBullet"/>
      </w:pPr>
      <w:r w:rsidRPr="0071146A">
        <w:t>analyse and manipulate matrices and determinants, numerically with and without symbolic and numerical software</w:t>
      </w:r>
    </w:p>
    <w:p w:rsidR="00000000" w:rsidRPr="0071146A" w:rsidP="0071146A">
      <w:pPr>
        <w:pStyle w:val="ListBullet"/>
      </w:pPr>
      <w:r w:rsidRPr="0071146A">
        <w:t>design and debug programs using algorithmic control structures and output results to the screen, a graph and a file</w:t>
      </w:r>
    </w:p>
    <w:p w:rsidR="00000000" w:rsidRPr="0071146A" w:rsidP="0071146A">
      <w:pPr>
        <w:pStyle w:val="ListBullet"/>
      </w:pPr>
      <w:r w:rsidRPr="0071146A">
        <w:t>analy</w:t>
      </w:r>
      <w:r w:rsidRPr="0071146A">
        <w:t>se and manipulate complex numbers numerically and with symbolic software</w:t>
      </w:r>
    </w:p>
    <w:p w:rsidR="00000000" w:rsidRPr="0071146A" w:rsidP="0071146A">
      <w:pPr>
        <w:pStyle w:val="ListBullet"/>
      </w:pPr>
      <w:r w:rsidRPr="0071146A">
        <w:t>determine and manipulate equations using advanced calculus operations of differentiation and integration numerically and with symbolic software</w:t>
      </w:r>
    </w:p>
    <w:p w:rsidR="00000000" w:rsidRPr="0071146A" w:rsidP="0071146A">
      <w:pPr>
        <w:pStyle w:val="ListBullet"/>
      </w:pPr>
      <w:r w:rsidRPr="0071146A">
        <w:t>determine and manipulate equations of t</w:t>
      </w:r>
      <w:r w:rsidRPr="0071146A">
        <w:t>he type called ordinary differential equations (ODE) met in telecommunications engineering applications numerically and with symbolic software</w:t>
      </w:r>
    </w:p>
    <w:p w:rsidR="00000000" w:rsidRPr="0071146A" w:rsidP="0071146A">
      <w:pPr>
        <w:pStyle w:val="ListBullet"/>
      </w:pPr>
      <w:r w:rsidRPr="0071146A">
        <w:t>determine and manipulate Laplace transforms met in telecommunications engineering applications numerically and wi</w:t>
      </w:r>
      <w:r w:rsidRPr="0071146A">
        <w:t>th symbolic software</w:t>
      </w:r>
    </w:p>
    <w:p w:rsidR="00000000" w:rsidRPr="0071146A" w:rsidP="0071146A">
      <w:pPr>
        <w:pStyle w:val="ListBullet"/>
      </w:pPr>
      <w:r w:rsidRPr="0071146A">
        <w:t>design a simulation control system and simulate queues using software.</w:t>
      </w:r>
    </w:p>
    <w:p w:rsidR="00000000" w:rsidRPr="0071146A" w:rsidP="0071146A">
      <w:pPr>
        <w:pStyle w:val="AllowPageBreak"/>
      </w:pPr>
    </w:p>
    <w:p w:rsidR="00000000" w:rsidRPr="0071146A" w:rsidP="0071146A">
      <w:pPr>
        <w:pStyle w:val="Heading1"/>
      </w:pPr>
      <w:bookmarkStart w:id="11" w:name="O_770192"/>
      <w:bookmarkEnd w:id="11"/>
      <w:r w:rsidRPr="0071146A">
        <w:t>Assessment Conditions</w:t>
      </w:r>
    </w:p>
    <w:p w:rsidR="00000000" w:rsidRPr="0071146A" w:rsidP="00C74A7C">
      <w:pPr>
        <w:pStyle w:val="BodyText"/>
      </w:pPr>
      <w:r w:rsidRPr="0071146A">
        <w:t xml:space="preserve">Gather evidence to demonstrate consistent performance in conditions that are safe and replicate the workplace. Noise levels, </w:t>
      </w:r>
      <w:r w:rsidRPr="0071146A">
        <w:t>production flow, interruptions and time variances should be typical of those experienced in the telecommunications networks engineering field of work and include access to:</w:t>
      </w:r>
    </w:p>
    <w:p w:rsidR="00000000" w:rsidRPr="0071146A" w:rsidP="0071146A">
      <w:pPr>
        <w:pStyle w:val="ListBullet"/>
      </w:pPr>
      <w:r w:rsidRPr="0071146A">
        <w:t>networked computers</w:t>
      </w:r>
    </w:p>
    <w:p w:rsidR="00000000" w:rsidRPr="0071146A" w:rsidP="0071146A">
      <w:pPr>
        <w:pStyle w:val="ListBullet"/>
      </w:pPr>
      <w:r w:rsidRPr="0071146A">
        <w:t>simulation software</w:t>
      </w:r>
    </w:p>
    <w:p w:rsidR="00000000" w:rsidRPr="0071146A" w:rsidP="0071146A">
      <w:pPr>
        <w:pStyle w:val="ListBullet"/>
      </w:pPr>
      <w:r w:rsidRPr="0071146A">
        <w:t>relevant documentation</w:t>
      </w:r>
    </w:p>
    <w:p w:rsidR="00000000" w:rsidRPr="0071146A" w:rsidP="0071146A">
      <w:pPr>
        <w:pStyle w:val="ListBullet"/>
      </w:pPr>
      <w:r w:rsidRPr="0071146A">
        <w:t>a range of industry</w:t>
      </w:r>
      <w:r w:rsidRPr="0071146A">
        <w:t xml:space="preserve"> scenarios or workplace examples.</w:t>
      </w:r>
    </w:p>
    <w:p w:rsidR="00000000" w:rsidRPr="0071146A" w:rsidP="0071146A">
      <w:pPr>
        <w:pStyle w:val="BodyText"/>
      </w:pPr>
    </w:p>
    <w:p w:rsidR="00000000" w:rsidRPr="0071146A" w:rsidP="00C74A7C">
      <w:pPr>
        <w:pStyle w:val="BodyText"/>
      </w:pPr>
      <w:r w:rsidRPr="0071146A">
        <w:t>Assessors of this unit must satisfy the requirements for assessors in applicable vocational education and training legislation, frameworks and/or standards.</w:t>
      </w:r>
    </w:p>
    <w:p w:rsidR="00000000" w:rsidRPr="0071146A" w:rsidP="0071146A">
      <w:pPr>
        <w:pStyle w:val="Heading1"/>
      </w:pPr>
      <w:bookmarkStart w:id="12" w:name="O_770195"/>
      <w:bookmarkEnd w:id="12"/>
      <w:r w:rsidRPr="0071146A">
        <w:t>Links</w:t>
      </w:r>
    </w:p>
    <w:p w:rsidR="00000000" w:rsidRPr="0071146A" w:rsidP="00C74A7C">
      <w:pPr>
        <w:pStyle w:val="BodyText"/>
      </w:pPr>
      <w:r w:rsidRPr="007114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03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1146A" w:rsidP="0071146A"/>
    <w:sectPr w:rsidSect="007114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6A" w:rsidRPr="00C74A7C" w:rsidP="00C74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A7C" w:rsidP="00711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A7C" w:rsidP="00711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4A7C" w:rsidP="007114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6A" w:rsidP="00711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4A7C">
      <w:t>Approved</w:t>
    </w:r>
    <w:r w:rsidR="00C74A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4A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4A7C">
      <w:rPr>
        <w:noProof/>
      </w:rPr>
      <w:t>4</w:t>
    </w:r>
    <w:r>
      <w:rPr>
        <w:noProof/>
      </w:rPr>
      <w:fldChar w:fldCharType="end"/>
    </w:r>
  </w:p>
  <w:p w:rsidR="0071146A" w:rsidP="00711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4A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4A7C">
      <w:t>Future Skills Organisation</w:t>
    </w:r>
    <w:r w:rsidR="00C74A7C">
      <w:fldChar w:fldCharType="end"/>
    </w:r>
  </w:p>
  <w:p w:rsidR="0071146A" w:rsidP="007114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46A" w:rsidRPr="00C74A7C" w:rsidP="00C74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A7C" w:rsidRPr="002D2AF8" w:rsidP="00711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ICTTEN813 Produce engineering solutions using numerical computations and simulation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74A7C" w:rsidP="007114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6A" w:rsidRPr="002D2AF8" w:rsidP="00711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4A7C">
      <w:t>ICTTEN813 Produce engineering solutions using numerical computations and simulation</w:t>
    </w:r>
    <w:r w:rsidR="00C74A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4A7C">
      <w:rPr>
        <w:noProof/>
      </w:rPr>
      <w:t>1 March 2025</w:t>
    </w:r>
    <w:r>
      <w:fldChar w:fldCharType="end"/>
    </w:r>
  </w:p>
  <w:p w:rsidR="0071146A" w:rsidP="007114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841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C0D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4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4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4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4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4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4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4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4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4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4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4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46A"/>
  </w:style>
  <w:style w:type="character" w:customStyle="1" w:styleId="Heading1Char">
    <w:name w:val="Heading 1 Char"/>
    <w:basedOn w:val="DefaultParagraphFont"/>
    <w:link w:val="Heading1"/>
    <w:rsid w:val="007114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4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4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4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46A"/>
    <w:rPr>
      <w:b/>
      <w:spacing w:val="0"/>
    </w:rPr>
  </w:style>
  <w:style w:type="character" w:styleId="Emphasis">
    <w:name w:val="Emphasis"/>
    <w:basedOn w:val="DefaultParagraphFont"/>
    <w:qFormat/>
    <w:rsid w:val="0071146A"/>
    <w:rPr>
      <w:i/>
    </w:rPr>
  </w:style>
  <w:style w:type="paragraph" w:customStyle="1" w:styleId="SuperHeading">
    <w:name w:val="SuperHeading"/>
    <w:basedOn w:val="Normal"/>
    <w:rsid w:val="007114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4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4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4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4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4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4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4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4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4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4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4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4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4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4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4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4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4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4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4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4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4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4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4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4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4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4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4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4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4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4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4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4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4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46A"/>
  </w:style>
  <w:style w:type="paragraph" w:styleId="TableofFigures">
    <w:name w:val="table of figures"/>
    <w:basedOn w:val="Normal"/>
    <w:next w:val="Normal"/>
    <w:semiHidden/>
    <w:rsid w:val="007114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4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46A"/>
    <w:rPr>
      <w:rFonts w:ascii="Wingdings" w:hAnsi="Wingdings"/>
    </w:rPr>
  </w:style>
  <w:style w:type="paragraph" w:customStyle="1" w:styleId="TableHeading">
    <w:name w:val="Table Heading"/>
    <w:basedOn w:val="HeadingBase"/>
    <w:rsid w:val="007114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46A"/>
    <w:rPr>
      <w:color w:val="0033CC"/>
      <w:u w:val="none"/>
    </w:rPr>
  </w:style>
  <w:style w:type="paragraph" w:customStyle="1" w:styleId="BodyTextRight">
    <w:name w:val="Body Text Right"/>
    <w:basedOn w:val="BodyText"/>
    <w:rsid w:val="007114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4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4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4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4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4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46A"/>
    <w:rPr>
      <w:sz w:val="32"/>
    </w:rPr>
  </w:style>
  <w:style w:type="paragraph" w:customStyle="1" w:styleId="HeadingProcedure">
    <w:name w:val="Heading Procedure"/>
    <w:basedOn w:val="HeadingBase"/>
    <w:next w:val="Normal"/>
    <w:rsid w:val="007114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46A"/>
    <w:pPr>
      <w:spacing w:before="60" w:after="60"/>
    </w:pPr>
  </w:style>
  <w:style w:type="paragraph" w:styleId="ListContinue">
    <w:name w:val="List Continue"/>
    <w:basedOn w:val="List"/>
    <w:rsid w:val="0071146A"/>
    <w:pPr>
      <w:ind w:firstLine="0"/>
    </w:pPr>
  </w:style>
  <w:style w:type="paragraph" w:customStyle="1" w:styleId="ListNote">
    <w:name w:val="List Note"/>
    <w:basedOn w:val="List"/>
    <w:rsid w:val="007114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4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4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46A"/>
    <w:rPr>
      <w:rFonts w:ascii="Courier New" w:hAnsi="Courier New"/>
    </w:rPr>
  </w:style>
  <w:style w:type="paragraph" w:customStyle="1" w:styleId="NoteBullet">
    <w:name w:val="Note Bullet"/>
    <w:basedOn w:val="Note"/>
    <w:rsid w:val="007114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4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4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4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4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4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4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46A"/>
    <w:rPr>
      <w:b/>
      <w:smallCaps/>
    </w:rPr>
  </w:style>
  <w:style w:type="paragraph" w:customStyle="1" w:styleId="TableListNumber">
    <w:name w:val="Table List Number"/>
    <w:basedOn w:val="ListNumber"/>
    <w:rsid w:val="007114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4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46A"/>
    <w:pPr>
      <w:numPr>
        <w:numId w:val="8"/>
      </w:numPr>
    </w:pPr>
  </w:style>
  <w:style w:type="paragraph" w:customStyle="1" w:styleId="ListAlpha2">
    <w:name w:val="List Alpha 2"/>
    <w:basedOn w:val="List2"/>
    <w:rsid w:val="0071146A"/>
    <w:pPr>
      <w:numPr>
        <w:numId w:val="7"/>
      </w:numPr>
    </w:pPr>
  </w:style>
  <w:style w:type="paragraph" w:styleId="List2">
    <w:name w:val="List 2"/>
    <w:basedOn w:val="BodyText"/>
    <w:rsid w:val="007114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4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4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4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4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4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46A"/>
    <w:pPr>
      <w:numPr>
        <w:numId w:val="3"/>
      </w:numPr>
    </w:pPr>
  </w:style>
  <w:style w:type="paragraph" w:styleId="ListContinue2">
    <w:name w:val="List Continue 2"/>
    <w:basedOn w:val="List2"/>
    <w:rsid w:val="0071146A"/>
    <w:pPr>
      <w:ind w:firstLine="0"/>
    </w:pPr>
  </w:style>
  <w:style w:type="paragraph" w:styleId="ListContinue3">
    <w:name w:val="List Continue 3"/>
    <w:basedOn w:val="List3"/>
    <w:rsid w:val="0071146A"/>
    <w:pPr>
      <w:ind w:left="1021" w:firstLine="0"/>
    </w:pPr>
  </w:style>
  <w:style w:type="paragraph" w:styleId="ListContinue4">
    <w:name w:val="List Continue 4"/>
    <w:basedOn w:val="List4"/>
    <w:rsid w:val="0071146A"/>
    <w:pPr>
      <w:ind w:firstLine="0"/>
    </w:pPr>
  </w:style>
  <w:style w:type="paragraph" w:styleId="ListContinue5">
    <w:name w:val="List Continue 5"/>
    <w:basedOn w:val="List5"/>
    <w:rsid w:val="0071146A"/>
    <w:pPr>
      <w:ind w:firstLine="0"/>
    </w:pPr>
  </w:style>
  <w:style w:type="paragraph" w:styleId="ListNumber3">
    <w:name w:val="List Number 3"/>
    <w:basedOn w:val="List3"/>
    <w:rsid w:val="0071146A"/>
    <w:pPr>
      <w:numPr>
        <w:numId w:val="4"/>
      </w:numPr>
    </w:pPr>
  </w:style>
  <w:style w:type="paragraph" w:styleId="ListNumber4">
    <w:name w:val="List Number 4"/>
    <w:basedOn w:val="List4"/>
    <w:rsid w:val="0071146A"/>
    <w:pPr>
      <w:numPr>
        <w:numId w:val="5"/>
      </w:numPr>
    </w:pPr>
  </w:style>
  <w:style w:type="paragraph" w:styleId="ListNumber5">
    <w:name w:val="List Number 5"/>
    <w:basedOn w:val="List5"/>
    <w:rsid w:val="0071146A"/>
    <w:pPr>
      <w:numPr>
        <w:numId w:val="6"/>
      </w:numPr>
    </w:pPr>
  </w:style>
  <w:style w:type="paragraph" w:styleId="BlockText">
    <w:name w:val="Block Text"/>
    <w:basedOn w:val="Normal"/>
    <w:rsid w:val="007114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4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46A"/>
    <w:rPr>
      <w:sz w:val="16"/>
      <w:vertAlign w:val="superscript"/>
    </w:rPr>
  </w:style>
  <w:style w:type="character" w:customStyle="1" w:styleId="Symbols">
    <w:name w:val="Symbols"/>
    <w:basedOn w:val="DefaultParagraphFont"/>
    <w:rsid w:val="0071146A"/>
    <w:rPr>
      <w:rFonts w:ascii="Symbol" w:hAnsi="Symbol"/>
    </w:rPr>
  </w:style>
  <w:style w:type="character" w:customStyle="1" w:styleId="MenuOptions">
    <w:name w:val="Menu Options"/>
    <w:basedOn w:val="DefaultParagraphFont"/>
    <w:rsid w:val="007114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46A"/>
    <w:rPr>
      <w:b/>
    </w:rPr>
  </w:style>
  <w:style w:type="character" w:customStyle="1" w:styleId="Underlined">
    <w:name w:val="Underlined"/>
    <w:basedOn w:val="DefaultParagraphFont"/>
    <w:rsid w:val="0071146A"/>
    <w:rPr>
      <w:u w:val="single"/>
    </w:rPr>
  </w:style>
  <w:style w:type="paragraph" w:customStyle="1" w:styleId="TableBodyTextRight">
    <w:name w:val="Table Body Text Right"/>
    <w:basedOn w:val="TableBodyText"/>
    <w:rsid w:val="007114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46A"/>
    <w:rPr>
      <w:sz w:val="18"/>
    </w:rPr>
  </w:style>
  <w:style w:type="paragraph" w:customStyle="1" w:styleId="BodySmallRight">
    <w:name w:val="Body Small Right"/>
    <w:basedOn w:val="BodyTextRight"/>
    <w:rsid w:val="0071146A"/>
    <w:rPr>
      <w:sz w:val="18"/>
      <w:szCs w:val="18"/>
    </w:rPr>
  </w:style>
  <w:style w:type="paragraph" w:customStyle="1" w:styleId="MarginEdition">
    <w:name w:val="Margin Edition"/>
    <w:basedOn w:val="MarginNote"/>
    <w:rsid w:val="007114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46A"/>
    <w:rPr>
      <w:sz w:val="2"/>
      <w:szCs w:val="2"/>
    </w:rPr>
  </w:style>
  <w:style w:type="character" w:customStyle="1" w:styleId="Small">
    <w:name w:val="Small"/>
    <w:basedOn w:val="DefaultParagraphFont"/>
    <w:rsid w:val="0071146A"/>
    <w:rPr>
      <w:sz w:val="16"/>
    </w:rPr>
  </w:style>
  <w:style w:type="paragraph" w:customStyle="1" w:styleId="WideTable">
    <w:name w:val="Wide Table"/>
    <w:basedOn w:val="Normal"/>
    <w:rsid w:val="007114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46A"/>
  </w:style>
  <w:style w:type="paragraph" w:styleId="Quote">
    <w:name w:val="Quote"/>
    <w:basedOn w:val="Heading1"/>
    <w:link w:val="QuoteChar"/>
    <w:qFormat/>
    <w:rsid w:val="007114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4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46A"/>
    <w:pPr>
      <w:pageBreakBefore/>
    </w:pPr>
  </w:style>
  <w:style w:type="paragraph" w:customStyle="1" w:styleId="Border">
    <w:name w:val="Border"/>
    <w:basedOn w:val="Normal"/>
    <w:qFormat/>
    <w:rsid w:val="007114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4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4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4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4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4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4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4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4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46A"/>
    <w:rPr>
      <w:u w:val="single"/>
    </w:rPr>
  </w:style>
  <w:style w:type="character" w:customStyle="1" w:styleId="BoldandItalics">
    <w:name w:val="Bold and Italics"/>
    <w:qFormat/>
    <w:rsid w:val="0071146A"/>
    <w:rPr>
      <w:b/>
      <w:i/>
      <w:u w:val="none"/>
    </w:rPr>
  </w:style>
  <w:style w:type="paragraph" w:styleId="BalloonText">
    <w:name w:val="Balloon Text"/>
    <w:basedOn w:val="Normal"/>
    <w:link w:val="BalloonTextChar"/>
    <w:rsid w:val="00711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4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4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4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4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4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46A"/>
    <w:pPr>
      <w:spacing w:before="0" w:after="0"/>
    </w:pPr>
  </w:style>
  <w:style w:type="paragraph" w:customStyle="1" w:styleId="BodyTextBold">
    <w:name w:val="Body Text Bold"/>
    <w:basedOn w:val="BodyText"/>
    <w:qFormat/>
    <w:rsid w:val="0071146A"/>
    <w:rPr>
      <w:b/>
    </w:rPr>
  </w:style>
  <w:style w:type="character" w:styleId="Hyperlink">
    <w:name w:val="Hyperlink"/>
    <w:basedOn w:val="DefaultParagraphFont"/>
    <w:uiPriority w:val="99"/>
    <w:unhideWhenUsed/>
    <w:rsid w:val="00C74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5765</Characters>
  <Application>Microsoft Office Word</Application>
  <DocSecurity>0</DocSecurity>
  <Lines>205</Lines>
  <Paragraphs>115</Paragraphs>
  <ScaleCrop>false</ScaleCrop>
  <Company>Author-it Software Corporation Ltd.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ICTTEN813 Produce engineering solutions using numerical computations and simulation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