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915" w:rsidP="004C59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ICTTEN812 Evaluate and apply digital signal processing to communications system</w:t>
      </w:r>
      <w:r>
        <w:fldChar w:fldCharType="end"/>
      </w:r>
    </w:p>
    <w:p w:rsidR="004C5915" w:rsidP="004C5915">
      <w:pPr>
        <w:pStyle w:val="Version"/>
        <w:sectPr w:rsidSect="00BB12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129B" w:rsidP="00BB129B">
      <w:pPr>
        <w:pStyle w:val="SuperHeading"/>
      </w:pPr>
      <w:r w:rsidRPr="00BB129B">
        <w:t>ICTTEN812 Evaluate and apply digital signal processing to communications system</w:t>
      </w:r>
    </w:p>
    <w:p w:rsidR="00000000" w:rsidRPr="00BB129B" w:rsidP="00BB129B">
      <w:pPr>
        <w:pStyle w:val="Heading1"/>
      </w:pPr>
      <w:bookmarkStart w:id="1" w:name="O_770160"/>
      <w:bookmarkEnd w:id="1"/>
      <w:r w:rsidRPr="00BB12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SpecialBold"/>
              </w:rPr>
              <w:t>Comments</w:t>
            </w:r>
          </w:p>
        </w:tc>
      </w:tr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This version first released with ICT Information and Communications Technology Training Package Version 2.0.</w:t>
            </w:r>
          </w:p>
        </w:tc>
      </w:tr>
    </w:tbl>
    <w:p w:rsidR="00000000" w:rsidRPr="00BB129B" w:rsidP="00BB129B">
      <w:pPr>
        <w:pStyle w:val="BodyText"/>
      </w:pP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2" w:name="O_770161"/>
      <w:bookmarkEnd w:id="2"/>
      <w:r w:rsidRPr="00BB129B">
        <w:t>Application</w:t>
      </w:r>
    </w:p>
    <w:p w:rsidR="00000000" w:rsidRPr="00BB129B" w:rsidP="004C5915">
      <w:pPr>
        <w:pStyle w:val="BodyText"/>
      </w:pPr>
      <w:r w:rsidRPr="00BB129B">
        <w:t>This unit describes the skills and knowledge required to analyse, apply and simulate operation of digital signal processing (DSP) to signals in a telecommunications system.</w:t>
      </w:r>
    </w:p>
    <w:p w:rsidR="00000000" w:rsidRPr="00BB129B" w:rsidP="004C5915">
      <w:pPr>
        <w:pStyle w:val="BodyText"/>
      </w:pPr>
      <w:r w:rsidRPr="00BB129B">
        <w:t>It applies to individuals with excellent information</w:t>
      </w:r>
      <w:r w:rsidRPr="00BB129B">
        <w:t xml:space="preserve"> technology (IT) and design skills working as field officers. They develop solutions in modern applications, such as internet protocol TV (IPTV), digital TV, fast broadband and internet applications.</w:t>
      </w:r>
    </w:p>
    <w:p w:rsidR="00000000" w:rsidRPr="00BB129B" w:rsidP="004C5915">
      <w:pPr>
        <w:pStyle w:val="BodyText"/>
      </w:pPr>
      <w:r w:rsidRPr="00BB129B">
        <w:t>No licensing, legislative or certification requirements</w:t>
      </w:r>
      <w:r w:rsidRPr="00BB129B">
        <w:t xml:space="preserve"> apply to this unit at the time of publication.</w:t>
      </w:r>
    </w:p>
    <w:p w:rsidR="00000000" w:rsidRPr="00BB129B" w:rsidP="00BB129B">
      <w:pPr>
        <w:pStyle w:val="Heading1"/>
      </w:pPr>
      <w:bookmarkStart w:id="3" w:name="O_770164"/>
      <w:bookmarkEnd w:id="3"/>
      <w:r w:rsidRPr="00BB129B">
        <w:t>Unit Sector</w:t>
      </w:r>
    </w:p>
    <w:p w:rsidR="00000000" w:rsidRPr="00BB129B" w:rsidP="004C5915">
      <w:pPr>
        <w:pStyle w:val="BodyText"/>
      </w:pPr>
      <w:r w:rsidRPr="00BB129B">
        <w:t>Telecommunications – Telecommunications Networks Engineering</w:t>
      </w:r>
    </w:p>
    <w:p w:rsidR="00000000" w:rsidRPr="00BB129B" w:rsidP="00BB129B">
      <w:pPr>
        <w:pStyle w:val="Heading1"/>
      </w:pPr>
      <w:bookmarkStart w:id="4" w:name="O_770165"/>
      <w:bookmarkEnd w:id="4"/>
      <w:r w:rsidRPr="00BB129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SpecialBold"/>
              </w:rPr>
              <w:t>PERFORMANCE CRITERIA</w:t>
            </w:r>
          </w:p>
        </w:tc>
      </w:tr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Emphasis"/>
              </w:rPr>
              <w:t>Elem</w:t>
            </w:r>
            <w:r w:rsidRPr="00BB129B">
              <w:rPr>
                <w:rStyle w:val="Emphasis"/>
              </w:rPr>
              <w:t>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1 Apply DSP design criteria to telecommunications system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1.1 Review DSP criteria applied to signal processing</w:t>
            </w:r>
          </w:p>
          <w:p w:rsidR="00000000" w:rsidRPr="00BB129B" w:rsidP="00BB129B">
            <w:pPr>
              <w:pStyle w:val="BodyText"/>
            </w:pPr>
            <w:r w:rsidRPr="00BB129B">
              <w:t>1.2 Perform</w:t>
            </w:r>
            <w:r w:rsidRPr="00BB129B">
              <w:t xml:space="preserve"> frequency domain analysis on telecommunications signals</w:t>
            </w:r>
          </w:p>
          <w:p w:rsidR="00000000" w:rsidRPr="00BB129B" w:rsidP="00BB129B">
            <w:pPr>
              <w:pStyle w:val="BodyText"/>
            </w:pPr>
            <w:r w:rsidRPr="00BB129B">
              <w:t>1.3 Apply digital processing techniques to DSP baseband communications signals used in digital systems</w:t>
            </w:r>
          </w:p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 xml:space="preserve">1.4 Generate output of a comb filter in digital filtering application </w:t>
            </w:r>
            <w:r w:rsidRPr="00BB129B">
              <w:t xml:space="preserve">using convolution theorem </w:t>
            </w:r>
            <w:r w:rsidRPr="00BB129B">
              <w:t>and autocorrelation</w:t>
            </w:r>
          </w:p>
        </w:tc>
      </w:tr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2 Determine linear time invariant (LTI) system properties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2.1 Simulate telecommunication entities using simulation software functions</w:t>
            </w:r>
          </w:p>
          <w:p w:rsidR="00000000" w:rsidRPr="00BB129B" w:rsidP="00BB129B">
            <w:pPr>
              <w:pStyle w:val="BodyText"/>
            </w:pPr>
            <w:r w:rsidRPr="00BB129B">
              <w:t>2.2 Perform calculations to find numerical approximations of the continuous-time convolution process</w:t>
            </w:r>
          </w:p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2.3 Simulate echo cancellation by applying simulation software using adaptive DSP algorithms and an inverse filtering method</w:t>
            </w:r>
          </w:p>
        </w:tc>
      </w:tr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3 Analyse digital telecommunication signals processing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3.1 Analyse the result of digitally passing a signal through a first- order</w:t>
            </w:r>
            <w:r w:rsidRPr="00BB129B">
              <w:t xml:space="preserve"> recursive discrete-time filter</w:t>
            </w:r>
          </w:p>
          <w:p w:rsidR="00000000" w:rsidRPr="00BB129B" w:rsidP="00BB129B">
            <w:pPr>
              <w:pStyle w:val="BodyText"/>
            </w:pPr>
            <w:r w:rsidRPr="00BB129B">
              <w:t>3.2 Determine frequency response of a simple continuous-time system using Fourier transform</w:t>
            </w:r>
          </w:p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3.3 Analyse amplitude modulated signals using Fourier transform</w:t>
            </w:r>
          </w:p>
        </w:tc>
      </w:tr>
      <w:tr w:rsidTr="00BB129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4 Analyse time and frequency forms of signals by applying simulatio</w:t>
            </w:r>
            <w:r w:rsidRPr="00BB129B">
              <w:t>n of signal processing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4.1 Program a simulated software application to represent a comb filter with a signal applied from a telecommunications system</w:t>
            </w:r>
          </w:p>
          <w:p w:rsidR="00000000" w:rsidRPr="00BB129B" w:rsidP="00BB129B">
            <w:pPr>
              <w:pStyle w:val="BodyText"/>
            </w:pPr>
            <w:r w:rsidRPr="00BB129B">
              <w:t>4.2 Produce a report analysing simulated output results and relevance of a DSP filter to a telecommunicati</w:t>
            </w:r>
            <w:r w:rsidRPr="00BB129B">
              <w:t>ons system</w:t>
            </w:r>
          </w:p>
        </w:tc>
      </w:tr>
    </w:tbl>
    <w:p w:rsidR="00000000" w:rsidRPr="00BB129B" w:rsidP="00BB129B">
      <w:pPr>
        <w:pStyle w:val="BodyText"/>
      </w:pP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5" w:name="O_770166"/>
      <w:bookmarkEnd w:id="5"/>
      <w:r w:rsidRPr="00BB129B">
        <w:t>Foundation Skills</w:t>
      </w:r>
    </w:p>
    <w:p w:rsidR="00000000" w:rsidRPr="004C5915" w:rsidP="004C5915">
      <w:pPr>
        <w:pStyle w:val="BodyText"/>
        <w:rPr>
          <w:i/>
        </w:rPr>
      </w:pPr>
      <w:r w:rsidRPr="004C59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B12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Performance</w:t>
            </w:r>
          </w:p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SpecialBold"/>
              </w:rPr>
              <w:t>Description</w:t>
            </w:r>
          </w:p>
        </w:tc>
      </w:tr>
      <w:tr w:rsidTr="00BB12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1.1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ListBullet"/>
              <w:rPr>
                <w:lang w:val="en-NZ"/>
              </w:rPr>
            </w:pPr>
            <w:r w:rsidRPr="00BB129B">
              <w:t>Researches, evaluates and interprets complex technical documentation</w:t>
            </w:r>
          </w:p>
        </w:tc>
      </w:tr>
      <w:tr w:rsidTr="00BB12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ListBullet"/>
              <w:rPr>
                <w:lang w:val="en-NZ"/>
              </w:rPr>
            </w:pPr>
            <w:r w:rsidRPr="00BB129B">
              <w:t>Prepares clear and concise workplace documentation including reports that incorporate technical language to communicate complex information clearly and effectively</w:t>
            </w:r>
          </w:p>
        </w:tc>
      </w:tr>
      <w:tr w:rsidTr="00BB12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Num</w:t>
            </w:r>
            <w:r w:rsidRPr="00BB129B">
              <w:t>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1.2, 1.4, 2.2, 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ListBullet"/>
            </w:pPr>
            <w:r w:rsidRPr="00BB129B">
              <w:t>Performs a range of complex, algorithmic calculations and analyses</w:t>
            </w:r>
          </w:p>
          <w:p w:rsidR="00000000" w:rsidP="00BB129B">
            <w:pPr>
              <w:pStyle w:val="ListBullet"/>
              <w:rPr>
                <w:lang w:val="en-NZ"/>
              </w:rPr>
            </w:pPr>
            <w:r w:rsidRPr="00BB129B">
              <w:t>Analyses and synthesises highly embedded mathematical information in a broad range of tasks and texts</w:t>
            </w:r>
          </w:p>
        </w:tc>
      </w:tr>
      <w:tr w:rsidTr="00BB129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1.1-1.4, 2.1, 2.3, 3.1-3.3,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ListBullet"/>
            </w:pPr>
            <w:r w:rsidRPr="00BB129B">
              <w:t xml:space="preserve">Uses a mix of intuitive and formal processes to identify key information and issues, evaluate alternative strategies, anticipate consequences and consider </w:t>
            </w:r>
            <w:r w:rsidRPr="00BB129B">
              <w:t>implementation issues and contingencies</w:t>
            </w:r>
          </w:p>
          <w:p w:rsidR="00000000" w:rsidRPr="00BB129B" w:rsidP="00BB129B">
            <w:pPr>
              <w:pStyle w:val="ListBullet"/>
            </w:pPr>
            <w:r w:rsidRPr="00BB129B">
              <w:t>Takes responsibility for high-impact decisions in complex sit</w:t>
            </w:r>
            <w:r w:rsidRPr="00BB129B">
              <w:t>uations involving many variables and constraints</w:t>
            </w:r>
          </w:p>
          <w:p w:rsidR="00000000" w:rsidRPr="00BB129B" w:rsidP="00BB129B">
            <w:pPr>
              <w:pStyle w:val="ListBullet"/>
            </w:pPr>
            <w:r w:rsidRPr="00BB129B">
              <w:t>Uses advanced features and functions of digital tools to complete work tasks</w:t>
            </w:r>
          </w:p>
        </w:tc>
      </w:tr>
    </w:tbl>
    <w:p w:rsidR="00000000" w:rsidRPr="00BB129B" w:rsidP="00BB129B">
      <w:pPr>
        <w:pStyle w:val="BodyText"/>
      </w:pP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6" w:name="O_770168"/>
      <w:bookmarkEnd w:id="6"/>
      <w:r w:rsidRPr="00BB129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6"/>
        <w:gridCol w:w="1756"/>
        <w:gridCol w:w="1243"/>
        <w:gridCol w:w="1340"/>
      </w:tblGrid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 xml:space="preserve">Code and title </w:t>
            </w:r>
          </w:p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current version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Code and title</w:t>
            </w:r>
          </w:p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previous version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Comments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SpecialBold"/>
              </w:rPr>
              <w:t>Equivalence status</w:t>
            </w:r>
          </w:p>
        </w:tc>
      </w:tr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ICTTEN812 Evaluate and apply digital signal processing to communications system</w:t>
            </w:r>
          </w:p>
        </w:tc>
        <w:tc>
          <w:tcPr>
            <w:tcW w:w="17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ICTTEN8196A Evaluate and apply digital signal processing to communications system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Updated to meet Standards for Training Packages.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Equivalent unit</w:t>
            </w:r>
          </w:p>
        </w:tc>
      </w:tr>
    </w:tbl>
    <w:p w:rsidR="00000000" w:rsidRPr="00BB129B" w:rsidP="00BB129B">
      <w:pPr>
        <w:pStyle w:val="BodyText"/>
      </w:pP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7" w:name="O_770175"/>
      <w:bookmarkEnd w:id="7"/>
      <w:r w:rsidRPr="00BB129B">
        <w:t>Links</w:t>
      </w:r>
    </w:p>
    <w:p w:rsidR="00000000" w:rsidRPr="00BB129B" w:rsidP="004C5915">
      <w:pPr>
        <w:pStyle w:val="BodyText"/>
      </w:pPr>
      <w:r w:rsidRPr="00BB12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0D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129B" w:rsidP="004C5915">
      <w:pPr>
        <w:pStyle w:val="BodyText"/>
        <w:sectPr w:rsidSect="00BB12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B129B" w:rsidP="00BB129B">
      <w:pPr>
        <w:pStyle w:val="SuperHeading"/>
      </w:pPr>
      <w:r w:rsidRPr="00BB129B">
        <w:t xml:space="preserve">Assessment </w:t>
      </w:r>
      <w:r w:rsidRPr="00BB129B">
        <w:t>Requirements for ICTTEN812 Evaluate and apply digital signal processing to communications system</w:t>
      </w:r>
    </w:p>
    <w:p w:rsidR="00000000" w:rsidRPr="00BB129B" w:rsidP="00BB129B">
      <w:pPr>
        <w:pStyle w:val="Heading1"/>
      </w:pPr>
      <w:bookmarkStart w:id="8" w:name="O_770170"/>
      <w:bookmarkEnd w:id="8"/>
      <w:r w:rsidRPr="00BB12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rPr>
                <w:rStyle w:val="SpecialBold"/>
              </w:rPr>
              <w:t>Comments</w:t>
            </w:r>
          </w:p>
        </w:tc>
      </w:tr>
      <w:tr w:rsidTr="00BB12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129B">
            <w:pPr>
              <w:pStyle w:val="BodyText"/>
              <w:rPr>
                <w:lang w:val="en-NZ"/>
              </w:rPr>
            </w:pPr>
            <w:r w:rsidRPr="00BB129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129B" w:rsidP="00BB129B">
            <w:pPr>
              <w:pStyle w:val="BodyText"/>
            </w:pPr>
            <w:r w:rsidRPr="00BB129B">
              <w:t>This version first released with ICT Information and Communications Technology Training Packag</w:t>
            </w:r>
            <w:r w:rsidRPr="00BB129B">
              <w:t>e Version 2.0.</w:t>
            </w:r>
          </w:p>
        </w:tc>
      </w:tr>
    </w:tbl>
    <w:p w:rsidR="00000000" w:rsidRPr="00BB129B" w:rsidP="00BB129B">
      <w:pPr>
        <w:pStyle w:val="BodyText"/>
      </w:pP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9" w:name="O_770171"/>
      <w:bookmarkEnd w:id="9"/>
      <w:r w:rsidRPr="00BB129B">
        <w:t>Performance Evidence</w:t>
      </w:r>
    </w:p>
    <w:p w:rsidR="00000000" w:rsidRPr="00BB129B" w:rsidP="004C5915">
      <w:pPr>
        <w:pStyle w:val="BodyText"/>
      </w:pPr>
      <w:r w:rsidRPr="00BB129B">
        <w:t>Evidence of ability to:</w:t>
      </w:r>
    </w:p>
    <w:p w:rsidR="00000000" w:rsidRPr="00BB129B" w:rsidP="00BB129B">
      <w:pPr>
        <w:pStyle w:val="ListBullet"/>
      </w:pPr>
      <w:r w:rsidRPr="00BB129B">
        <w:t>apply digital signal processing (DSP) criteria to a telecommunications system</w:t>
      </w:r>
    </w:p>
    <w:p w:rsidR="00000000" w:rsidRPr="00BB129B" w:rsidP="00BB129B">
      <w:pPr>
        <w:pStyle w:val="ListBullet"/>
      </w:pPr>
      <w:r w:rsidRPr="00BB129B">
        <w:t>evaluate linear time invariant (LTI) system properties</w:t>
      </w:r>
    </w:p>
    <w:p w:rsidR="00000000" w:rsidRPr="00BB129B" w:rsidP="00BB129B">
      <w:pPr>
        <w:pStyle w:val="ListBullet"/>
      </w:pPr>
      <w:r w:rsidRPr="00BB129B">
        <w:t>analyse digital and amplitude modulated signals using DSP methods and principles</w:t>
      </w:r>
    </w:p>
    <w:p w:rsidR="00000000" w:rsidRPr="00BB129B" w:rsidP="00BB129B">
      <w:pPr>
        <w:pStyle w:val="ListBullet"/>
      </w:pPr>
      <w:r w:rsidRPr="00BB129B">
        <w:t>demonstrate an awareness of radio frequency issues relevant to DSP processes</w:t>
      </w:r>
    </w:p>
    <w:p w:rsidR="00000000" w:rsidRPr="00BB129B" w:rsidP="00BB129B">
      <w:pPr>
        <w:pStyle w:val="ListBullet"/>
      </w:pPr>
      <w:r w:rsidRPr="00BB129B">
        <w:t>report on finding of analysis and use of DSP in a telecommunications system.</w:t>
      </w:r>
    </w:p>
    <w:p w:rsidR="00000000" w:rsidRPr="00BB129B" w:rsidP="00BB129B">
      <w:pPr>
        <w:pStyle w:val="BodyText"/>
      </w:pPr>
    </w:p>
    <w:p w:rsidR="00000000" w:rsidRPr="00BB129B" w:rsidP="004C5915">
      <w:pPr>
        <w:pStyle w:val="BodyText"/>
      </w:pPr>
      <w:r w:rsidRPr="00BB129B">
        <w:t xml:space="preserve">Note: If a specific </w:t>
      </w:r>
      <w:r w:rsidRPr="00BB129B">
        <w:t>volume or frequency is not stated, then evidence must be provided at least once.</w:t>
      </w:r>
    </w:p>
    <w:p w:rsidR="00000000" w:rsidRPr="00BB129B" w:rsidP="00BB129B">
      <w:pPr>
        <w:pStyle w:val="Heading1"/>
      </w:pPr>
      <w:bookmarkStart w:id="10" w:name="O_770172"/>
      <w:bookmarkEnd w:id="10"/>
      <w:r w:rsidRPr="00BB129B">
        <w:t>Knowledge Evidence</w:t>
      </w:r>
    </w:p>
    <w:p w:rsidR="00000000" w:rsidRPr="00BB129B" w:rsidP="004C5915">
      <w:pPr>
        <w:pStyle w:val="BodyText"/>
      </w:pPr>
      <w:r w:rsidRPr="00BB129B">
        <w:t>To complete the unit requirements safely and effectively, the individual must:</w:t>
      </w:r>
    </w:p>
    <w:p w:rsidR="00000000" w:rsidRPr="00BB129B" w:rsidP="00BB129B">
      <w:pPr>
        <w:pStyle w:val="ListBullet"/>
      </w:pPr>
      <w:r w:rsidRPr="00BB129B">
        <w:t>summarise digital communications systems</w:t>
      </w:r>
    </w:p>
    <w:p w:rsidR="00000000" w:rsidRPr="00BB129B" w:rsidP="00BB129B">
      <w:pPr>
        <w:pStyle w:val="ListBullet"/>
      </w:pPr>
      <w:r w:rsidRPr="00BB129B">
        <w:t>explain Fourier tr</w:t>
      </w:r>
      <w:r w:rsidRPr="00BB129B">
        <w:t>ansforms</w:t>
      </w:r>
    </w:p>
    <w:p w:rsidR="00000000" w:rsidRPr="00BB129B" w:rsidP="00BB129B">
      <w:pPr>
        <w:pStyle w:val="ListBullet"/>
      </w:pPr>
      <w:r w:rsidRPr="00BB129B">
        <w:t>explain linear time invariant (LTI)</w:t>
      </w:r>
    </w:p>
    <w:p w:rsidR="00000000" w:rsidRPr="00BB129B" w:rsidP="00BB129B">
      <w:pPr>
        <w:pStyle w:val="ListBullet"/>
      </w:pPr>
      <w:r w:rsidRPr="00BB129B">
        <w:t>explain various modulation methods, amplitude (AM), frequency (FM), phase (PM) and digital formats</w:t>
      </w:r>
    </w:p>
    <w:p w:rsidR="00000000" w:rsidRPr="00BB129B" w:rsidP="00BB129B">
      <w:pPr>
        <w:pStyle w:val="ListBullet"/>
      </w:pPr>
      <w:r w:rsidRPr="00BB129B">
        <w:t>explain organisational policy and procedures for digital signal processing</w:t>
      </w:r>
    </w:p>
    <w:p w:rsidR="00000000" w:rsidRPr="00BB129B" w:rsidP="00BB129B">
      <w:pPr>
        <w:pStyle w:val="ListBullet"/>
      </w:pPr>
      <w:r w:rsidRPr="00BB129B">
        <w:t xml:space="preserve">outline common non-compliance issues </w:t>
      </w:r>
      <w:r w:rsidRPr="00BB129B">
        <w:t>and responses.</w:t>
      </w:r>
    </w:p>
    <w:p w:rsidR="00000000" w:rsidRPr="00BB129B" w:rsidP="00BB129B">
      <w:pPr>
        <w:pStyle w:val="AllowPageBreak"/>
      </w:pPr>
    </w:p>
    <w:p w:rsidR="00000000" w:rsidRPr="00BB129B" w:rsidP="00BB129B">
      <w:pPr>
        <w:pStyle w:val="Heading1"/>
      </w:pPr>
      <w:bookmarkStart w:id="11" w:name="O_770173"/>
      <w:bookmarkEnd w:id="11"/>
      <w:r w:rsidRPr="00BB129B">
        <w:t>Assessment Conditions</w:t>
      </w:r>
    </w:p>
    <w:p w:rsidR="00000000" w:rsidRPr="00BB129B" w:rsidP="004C5915">
      <w:pPr>
        <w:pStyle w:val="BodyText"/>
      </w:pPr>
      <w:r w:rsidRPr="00BB129B">
        <w:t xml:space="preserve">Gather evidence to demonstrate consistent performance in conditions that are safe and replicate the workplace. Noise levels, production flow, interruptions and time variances should be typical of those </w:t>
      </w:r>
      <w:r w:rsidRPr="00BB129B">
        <w:t>experienced in the telecommunications networks engineering field of work and include access to:</w:t>
      </w:r>
    </w:p>
    <w:p w:rsidR="00000000" w:rsidRPr="00BB129B" w:rsidP="00BB129B">
      <w:pPr>
        <w:pStyle w:val="ListBullet"/>
      </w:pPr>
      <w:r w:rsidRPr="00BB129B">
        <w:t>a telecommunications operations site</w:t>
      </w:r>
    </w:p>
    <w:p w:rsidR="00000000" w:rsidRPr="00BB129B" w:rsidP="00BB129B">
      <w:pPr>
        <w:pStyle w:val="ListBullet"/>
      </w:pPr>
      <w:r w:rsidRPr="00BB129B">
        <w:t>digital communication systems</w:t>
      </w:r>
    </w:p>
    <w:p w:rsidR="00000000" w:rsidRPr="00BB129B" w:rsidP="00BB129B">
      <w:pPr>
        <w:pStyle w:val="ListBullet"/>
      </w:pPr>
      <w:r w:rsidRPr="00BB129B">
        <w:t>simulation software</w:t>
      </w:r>
    </w:p>
    <w:p w:rsidR="00000000" w:rsidRPr="00BB129B" w:rsidP="00BB129B">
      <w:pPr>
        <w:pStyle w:val="ListBullet"/>
      </w:pPr>
      <w:r w:rsidRPr="00BB129B">
        <w:t>telecommunications test equipment currently used in industry.</w:t>
      </w:r>
    </w:p>
    <w:p w:rsidR="00000000" w:rsidRPr="00BB129B" w:rsidP="00BB129B">
      <w:pPr>
        <w:pStyle w:val="BodyText"/>
      </w:pPr>
    </w:p>
    <w:p w:rsidR="00000000" w:rsidRPr="00BB129B" w:rsidP="004C5915">
      <w:pPr>
        <w:pStyle w:val="BodyText"/>
      </w:pPr>
      <w:r w:rsidRPr="00BB129B">
        <w:t>Assessors of this unit must satisfy the requirements for assessors in applicable vocational education and training legislation, frameworks and/or standards.</w:t>
      </w:r>
    </w:p>
    <w:p w:rsidR="00000000" w:rsidRPr="00BB129B" w:rsidP="00BB129B">
      <w:pPr>
        <w:pStyle w:val="Heading1"/>
      </w:pPr>
      <w:bookmarkStart w:id="12" w:name="O_770176"/>
      <w:bookmarkEnd w:id="12"/>
      <w:r w:rsidRPr="00BB129B">
        <w:t>Links</w:t>
      </w:r>
    </w:p>
    <w:p w:rsidR="00000000" w:rsidRPr="00BB129B" w:rsidP="004C5915">
      <w:pPr>
        <w:pStyle w:val="BodyText"/>
      </w:pPr>
      <w:r w:rsidRPr="00BB12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90D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B129B" w:rsidP="00BB129B"/>
    <w:sectPr w:rsidSect="00BB12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 w:rsidRPr="004C5915" w:rsidP="004C59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15" w:rsidP="00BB1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915" w:rsidP="00BB1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C5915" w:rsidP="00BB12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 w:rsidP="00BB12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5915">
      <w:t>Approved</w:t>
    </w:r>
    <w:r w:rsidR="004C59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59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5915">
      <w:rPr>
        <w:noProof/>
      </w:rPr>
      <w:t>4</w:t>
    </w:r>
    <w:r>
      <w:rPr>
        <w:noProof/>
      </w:rPr>
      <w:fldChar w:fldCharType="end"/>
    </w:r>
  </w:p>
  <w:p w:rsidR="00BB129B" w:rsidP="00BB12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59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5915">
      <w:t>Future Skills Organisation</w:t>
    </w:r>
    <w:r w:rsidR="004C5915">
      <w:fldChar w:fldCharType="end"/>
    </w:r>
  </w:p>
  <w:p w:rsidR="00BB129B" w:rsidP="00BB12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129B" w:rsidRPr="004C5915" w:rsidP="004C59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915" w:rsidRPr="002D2AF8" w:rsidP="00BB1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ICTTEN812 Evaluate and apply digital signal processing to communications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5915" w:rsidP="00BB12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29B" w:rsidRPr="002D2AF8" w:rsidP="00BB12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5915">
      <w:t>ICTTEN812 Evaluate and apply digital signal processing to communications system</w:t>
    </w:r>
    <w:r w:rsidR="004C59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5915">
      <w:rPr>
        <w:noProof/>
      </w:rPr>
      <w:t>2 March 2025</w:t>
    </w:r>
    <w:r>
      <w:fldChar w:fldCharType="end"/>
    </w:r>
  </w:p>
  <w:p w:rsidR="00BB129B" w:rsidP="00BB12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587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D0A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2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12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12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12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12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12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12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12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12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12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12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129B"/>
  </w:style>
  <w:style w:type="character" w:customStyle="1" w:styleId="Heading1Char">
    <w:name w:val="Heading 1 Char"/>
    <w:basedOn w:val="DefaultParagraphFont"/>
    <w:link w:val="Heading1"/>
    <w:rsid w:val="00BB12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12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12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12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129B"/>
    <w:rPr>
      <w:b/>
      <w:spacing w:val="0"/>
    </w:rPr>
  </w:style>
  <w:style w:type="character" w:styleId="Emphasis">
    <w:name w:val="Emphasis"/>
    <w:basedOn w:val="DefaultParagraphFont"/>
    <w:qFormat/>
    <w:rsid w:val="00BB129B"/>
    <w:rPr>
      <w:i/>
    </w:rPr>
  </w:style>
  <w:style w:type="paragraph" w:customStyle="1" w:styleId="SuperHeading">
    <w:name w:val="SuperHeading"/>
    <w:basedOn w:val="Normal"/>
    <w:rsid w:val="00BB12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12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12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12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12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1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12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1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12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12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12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12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12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12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12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12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12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12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12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12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12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12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12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12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12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12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12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12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12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12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12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12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12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12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12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12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12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12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129B"/>
  </w:style>
  <w:style w:type="paragraph" w:styleId="TableofFigures">
    <w:name w:val="table of figures"/>
    <w:basedOn w:val="Normal"/>
    <w:next w:val="Normal"/>
    <w:semiHidden/>
    <w:rsid w:val="00BB12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12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B129B"/>
    <w:rPr>
      <w:rFonts w:ascii="Wingdings" w:hAnsi="Wingdings"/>
    </w:rPr>
  </w:style>
  <w:style w:type="paragraph" w:customStyle="1" w:styleId="TableHeading">
    <w:name w:val="Table Heading"/>
    <w:basedOn w:val="HeadingBase"/>
    <w:rsid w:val="00BB12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129B"/>
    <w:rPr>
      <w:color w:val="0033CC"/>
      <w:u w:val="none"/>
    </w:rPr>
  </w:style>
  <w:style w:type="paragraph" w:customStyle="1" w:styleId="BodyTextRight">
    <w:name w:val="Body Text Right"/>
    <w:basedOn w:val="BodyText"/>
    <w:rsid w:val="00BB12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12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12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12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12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12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129B"/>
    <w:rPr>
      <w:sz w:val="32"/>
    </w:rPr>
  </w:style>
  <w:style w:type="paragraph" w:customStyle="1" w:styleId="HeadingProcedure">
    <w:name w:val="Heading Procedure"/>
    <w:basedOn w:val="HeadingBase"/>
    <w:next w:val="Normal"/>
    <w:rsid w:val="00BB12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129B"/>
    <w:pPr>
      <w:spacing w:before="60" w:after="60"/>
    </w:pPr>
  </w:style>
  <w:style w:type="paragraph" w:styleId="ListContinue">
    <w:name w:val="List Continue"/>
    <w:basedOn w:val="List"/>
    <w:rsid w:val="00BB129B"/>
    <w:pPr>
      <w:ind w:firstLine="0"/>
    </w:pPr>
  </w:style>
  <w:style w:type="paragraph" w:customStyle="1" w:styleId="ListNote">
    <w:name w:val="List Note"/>
    <w:basedOn w:val="List"/>
    <w:rsid w:val="00BB12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12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12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129B"/>
    <w:rPr>
      <w:rFonts w:ascii="Courier New" w:hAnsi="Courier New"/>
    </w:rPr>
  </w:style>
  <w:style w:type="paragraph" w:customStyle="1" w:styleId="NoteBullet">
    <w:name w:val="Note Bullet"/>
    <w:basedOn w:val="Note"/>
    <w:rsid w:val="00BB12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12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12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12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12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B12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12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129B"/>
    <w:rPr>
      <w:b/>
      <w:smallCaps/>
    </w:rPr>
  </w:style>
  <w:style w:type="paragraph" w:customStyle="1" w:styleId="TableListNumber">
    <w:name w:val="Table List Number"/>
    <w:basedOn w:val="ListNumber"/>
    <w:rsid w:val="00BB12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12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129B"/>
    <w:pPr>
      <w:numPr>
        <w:numId w:val="8"/>
      </w:numPr>
    </w:pPr>
  </w:style>
  <w:style w:type="paragraph" w:customStyle="1" w:styleId="ListAlpha2">
    <w:name w:val="List Alpha 2"/>
    <w:basedOn w:val="List2"/>
    <w:rsid w:val="00BB129B"/>
    <w:pPr>
      <w:numPr>
        <w:numId w:val="7"/>
      </w:numPr>
    </w:pPr>
  </w:style>
  <w:style w:type="paragraph" w:styleId="List2">
    <w:name w:val="List 2"/>
    <w:basedOn w:val="BodyText"/>
    <w:rsid w:val="00BB12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12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12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12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12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12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129B"/>
    <w:pPr>
      <w:numPr>
        <w:numId w:val="3"/>
      </w:numPr>
    </w:pPr>
  </w:style>
  <w:style w:type="paragraph" w:styleId="ListContinue2">
    <w:name w:val="List Continue 2"/>
    <w:basedOn w:val="List2"/>
    <w:rsid w:val="00BB129B"/>
    <w:pPr>
      <w:ind w:firstLine="0"/>
    </w:pPr>
  </w:style>
  <w:style w:type="paragraph" w:styleId="ListContinue3">
    <w:name w:val="List Continue 3"/>
    <w:basedOn w:val="List3"/>
    <w:rsid w:val="00BB129B"/>
    <w:pPr>
      <w:ind w:left="1021" w:firstLine="0"/>
    </w:pPr>
  </w:style>
  <w:style w:type="paragraph" w:styleId="ListContinue4">
    <w:name w:val="List Continue 4"/>
    <w:basedOn w:val="List4"/>
    <w:rsid w:val="00BB129B"/>
    <w:pPr>
      <w:ind w:firstLine="0"/>
    </w:pPr>
  </w:style>
  <w:style w:type="paragraph" w:styleId="ListContinue5">
    <w:name w:val="List Continue 5"/>
    <w:basedOn w:val="List5"/>
    <w:rsid w:val="00BB129B"/>
    <w:pPr>
      <w:ind w:firstLine="0"/>
    </w:pPr>
  </w:style>
  <w:style w:type="paragraph" w:styleId="ListNumber3">
    <w:name w:val="List Number 3"/>
    <w:basedOn w:val="List3"/>
    <w:rsid w:val="00BB129B"/>
    <w:pPr>
      <w:numPr>
        <w:numId w:val="4"/>
      </w:numPr>
    </w:pPr>
  </w:style>
  <w:style w:type="paragraph" w:styleId="ListNumber4">
    <w:name w:val="List Number 4"/>
    <w:basedOn w:val="List4"/>
    <w:rsid w:val="00BB129B"/>
    <w:pPr>
      <w:numPr>
        <w:numId w:val="5"/>
      </w:numPr>
    </w:pPr>
  </w:style>
  <w:style w:type="paragraph" w:styleId="ListNumber5">
    <w:name w:val="List Number 5"/>
    <w:basedOn w:val="List5"/>
    <w:rsid w:val="00BB129B"/>
    <w:pPr>
      <w:numPr>
        <w:numId w:val="6"/>
      </w:numPr>
    </w:pPr>
  </w:style>
  <w:style w:type="paragraph" w:styleId="BlockText">
    <w:name w:val="Block Text"/>
    <w:basedOn w:val="Normal"/>
    <w:rsid w:val="00BB12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12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129B"/>
    <w:rPr>
      <w:sz w:val="16"/>
      <w:vertAlign w:val="superscript"/>
    </w:rPr>
  </w:style>
  <w:style w:type="character" w:customStyle="1" w:styleId="Symbols">
    <w:name w:val="Symbols"/>
    <w:basedOn w:val="DefaultParagraphFont"/>
    <w:rsid w:val="00BB129B"/>
    <w:rPr>
      <w:rFonts w:ascii="Symbol" w:hAnsi="Symbol"/>
    </w:rPr>
  </w:style>
  <w:style w:type="character" w:customStyle="1" w:styleId="MenuOptions">
    <w:name w:val="Menu Options"/>
    <w:basedOn w:val="DefaultParagraphFont"/>
    <w:rsid w:val="00BB12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129B"/>
    <w:rPr>
      <w:b/>
    </w:rPr>
  </w:style>
  <w:style w:type="character" w:customStyle="1" w:styleId="Underlined">
    <w:name w:val="Underlined"/>
    <w:basedOn w:val="DefaultParagraphFont"/>
    <w:rsid w:val="00BB129B"/>
    <w:rPr>
      <w:u w:val="single"/>
    </w:rPr>
  </w:style>
  <w:style w:type="paragraph" w:customStyle="1" w:styleId="TableBodyTextRight">
    <w:name w:val="Table Body Text Right"/>
    <w:basedOn w:val="TableBodyText"/>
    <w:rsid w:val="00BB12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129B"/>
    <w:rPr>
      <w:sz w:val="18"/>
    </w:rPr>
  </w:style>
  <w:style w:type="paragraph" w:customStyle="1" w:styleId="BodySmallRight">
    <w:name w:val="Body Small Right"/>
    <w:basedOn w:val="BodyTextRight"/>
    <w:rsid w:val="00BB129B"/>
    <w:rPr>
      <w:sz w:val="18"/>
      <w:szCs w:val="18"/>
    </w:rPr>
  </w:style>
  <w:style w:type="paragraph" w:customStyle="1" w:styleId="MarginEdition">
    <w:name w:val="Margin Edition"/>
    <w:basedOn w:val="MarginNote"/>
    <w:rsid w:val="00BB12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129B"/>
    <w:rPr>
      <w:sz w:val="2"/>
      <w:szCs w:val="2"/>
    </w:rPr>
  </w:style>
  <w:style w:type="character" w:customStyle="1" w:styleId="Small">
    <w:name w:val="Small"/>
    <w:basedOn w:val="DefaultParagraphFont"/>
    <w:rsid w:val="00BB129B"/>
    <w:rPr>
      <w:sz w:val="16"/>
    </w:rPr>
  </w:style>
  <w:style w:type="paragraph" w:customStyle="1" w:styleId="WideTable">
    <w:name w:val="Wide Table"/>
    <w:basedOn w:val="Normal"/>
    <w:rsid w:val="00BB12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129B"/>
  </w:style>
  <w:style w:type="paragraph" w:styleId="Quote">
    <w:name w:val="Quote"/>
    <w:basedOn w:val="Heading1"/>
    <w:link w:val="QuoteChar"/>
    <w:qFormat/>
    <w:rsid w:val="00BB12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12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129B"/>
    <w:pPr>
      <w:pageBreakBefore/>
    </w:pPr>
  </w:style>
  <w:style w:type="paragraph" w:customStyle="1" w:styleId="Border">
    <w:name w:val="Border"/>
    <w:basedOn w:val="Normal"/>
    <w:qFormat/>
    <w:rsid w:val="00BB12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12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2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2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12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12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12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12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12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129B"/>
    <w:rPr>
      <w:u w:val="single"/>
    </w:rPr>
  </w:style>
  <w:style w:type="character" w:customStyle="1" w:styleId="BoldandItalics">
    <w:name w:val="Bold and Italics"/>
    <w:qFormat/>
    <w:rsid w:val="00BB129B"/>
    <w:rPr>
      <w:b/>
      <w:i/>
      <w:u w:val="none"/>
    </w:rPr>
  </w:style>
  <w:style w:type="paragraph" w:styleId="BalloonText">
    <w:name w:val="Balloon Text"/>
    <w:basedOn w:val="Normal"/>
    <w:link w:val="BalloonTextChar"/>
    <w:rsid w:val="00BB12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12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12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12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12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12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129B"/>
    <w:pPr>
      <w:spacing w:before="0" w:after="0"/>
    </w:pPr>
  </w:style>
  <w:style w:type="paragraph" w:customStyle="1" w:styleId="BodyTextBold">
    <w:name w:val="Body Text Bold"/>
    <w:basedOn w:val="BodyText"/>
    <w:qFormat/>
    <w:rsid w:val="00BB129B"/>
    <w:rPr>
      <w:b/>
    </w:rPr>
  </w:style>
  <w:style w:type="character" w:styleId="Hyperlink">
    <w:name w:val="Hyperlink"/>
    <w:basedOn w:val="DefaultParagraphFont"/>
    <w:uiPriority w:val="99"/>
    <w:unhideWhenUsed/>
    <w:rsid w:val="004C59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829</Words>
  <Characters>5618</Characters>
  <Application>Microsoft Office Word</Application>
  <DocSecurity>0</DocSecurity>
  <Lines>208</Lines>
  <Paragraphs>119</Paragraphs>
  <ScaleCrop>false</ScaleCrop>
  <Company>Author-it Software Corporation Ltd.</Company>
  <LinksUpToDate>false</LinksUpToDate>
  <CharactersWithSpaces>6328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ICTTEN812 Evaluate and apply digital signal processing to communications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2025-03-02T00:27:00Z</dcterms:created>
  <dcterms:modified xsi:type="dcterms:W3CDTF">2025-03-02T00:27:00Z</dcterms:modified>
</cp:coreProperties>
</file>