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21E" w:rsidP="0062321E">
      <w:pPr>
        <w:pStyle w:val="Title"/>
      </w:pPr>
      <w:r>
        <w:fldChar w:fldCharType="begin"/>
      </w:r>
      <w:r>
        <w:instrText xml:space="preserve"> TITLE   \* MERGEFORMAT </w:instrText>
      </w:r>
      <w:r>
        <w:fldChar w:fldCharType="separate"/>
      </w:r>
      <w:r>
        <w:t>Assessment Requirements for ICTTEN804 Manage end to end architectural solutions across multiple domains</w:t>
      </w:r>
      <w:r>
        <w:fldChar w:fldCharType="end"/>
      </w:r>
    </w:p>
    <w:p w:rsidR="0062321E" w:rsidP="0062321E">
      <w:pPr>
        <w:pStyle w:val="Version"/>
        <w:sectPr w:rsidSect="00C81E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EDA" w:rsidP="00C81EDA">
      <w:pPr>
        <w:pStyle w:val="SuperHeading"/>
      </w:pPr>
      <w:r w:rsidRPr="00C81EDA">
        <w:t>Assessment Re</w:t>
      </w:r>
      <w:r w:rsidRPr="00C81EDA">
        <w:t>quirements for ICTTEN804 Manage end to end architectural solutions across multiple domains</w:t>
      </w:r>
    </w:p>
    <w:p w:rsidR="00000000" w:rsidRPr="00C81EDA" w:rsidP="00C81EDA">
      <w:pPr>
        <w:pStyle w:val="Heading1"/>
      </w:pPr>
      <w:bookmarkStart w:id="1" w:name="O_670898"/>
      <w:bookmarkEnd w:id="1"/>
      <w:r w:rsidRPr="00C81EDA">
        <w:t>Modification History</w:t>
      </w:r>
    </w:p>
    <w:tbl>
      <w:tblPr>
        <w:tblW w:w="0" w:type="auto"/>
        <w:tblLayout w:type="fixed"/>
        <w:tblCellMar>
          <w:left w:w="62" w:type="dxa"/>
          <w:right w:w="62" w:type="dxa"/>
        </w:tblCellMar>
        <w:tblLook w:val="0000"/>
      </w:tblPr>
      <w:tblGrid>
        <w:gridCol w:w="2627"/>
        <w:gridCol w:w="6337"/>
      </w:tblGrid>
      <w:tr w:rsidTr="00C81E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EDA" w:rsidP="00C81EDA">
            <w:pPr>
              <w:pStyle w:val="BodyText"/>
            </w:pPr>
            <w:r w:rsidRPr="00C81ED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EDA">
            <w:pPr>
              <w:pStyle w:val="BodyText"/>
              <w:rPr>
                <w:lang w:val="en-NZ"/>
              </w:rPr>
            </w:pPr>
            <w:r w:rsidRPr="00C81EDA">
              <w:rPr>
                <w:rStyle w:val="SpecialBold"/>
              </w:rPr>
              <w:t>Comments</w:t>
            </w:r>
          </w:p>
        </w:tc>
      </w:tr>
      <w:tr w:rsidTr="00C81E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EDA">
            <w:pPr>
              <w:pStyle w:val="BodyText"/>
              <w:rPr>
                <w:lang w:val="en-NZ"/>
              </w:rPr>
            </w:pPr>
            <w:r w:rsidRPr="00C81ED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EDA" w:rsidP="00C81EDA">
            <w:pPr>
              <w:pStyle w:val="BodyText"/>
            </w:pPr>
            <w:r w:rsidRPr="00C81EDA">
              <w:t>This version first released with ICT Information and Communications Technology Training Package Version 1.0.</w:t>
            </w:r>
          </w:p>
        </w:tc>
      </w:tr>
    </w:tbl>
    <w:p w:rsidR="00000000" w:rsidRPr="00C81EDA" w:rsidP="00C81EDA">
      <w:pPr>
        <w:pStyle w:val="BodyText"/>
      </w:pPr>
    </w:p>
    <w:p w:rsidR="00000000" w:rsidRPr="00C81EDA" w:rsidP="00C81EDA">
      <w:pPr>
        <w:pStyle w:val="AllowPageBreak"/>
      </w:pPr>
    </w:p>
    <w:p w:rsidR="00000000" w:rsidRPr="00C81EDA" w:rsidP="00C81EDA">
      <w:pPr>
        <w:pStyle w:val="Heading1"/>
      </w:pPr>
      <w:bookmarkStart w:id="2" w:name="O_670899"/>
      <w:bookmarkEnd w:id="2"/>
      <w:r w:rsidRPr="00C81EDA">
        <w:t>Performance Evidence</w:t>
      </w:r>
    </w:p>
    <w:p w:rsidR="00000000" w:rsidRPr="00C81EDA" w:rsidP="0062321E">
      <w:pPr>
        <w:pStyle w:val="BodyText"/>
      </w:pPr>
      <w:r w:rsidRPr="00C81EDA">
        <w:t>Evidence of the ability to:</w:t>
      </w:r>
    </w:p>
    <w:p w:rsidR="00000000" w:rsidRPr="00C81EDA" w:rsidP="00C81EDA">
      <w:pPr>
        <w:pStyle w:val="ListBullet"/>
      </w:pPr>
      <w:r w:rsidRPr="00C81EDA">
        <w:t>evaluate tools and techniques for architectural design</w:t>
      </w:r>
    </w:p>
    <w:p w:rsidR="00000000" w:rsidRPr="00C81EDA" w:rsidP="00C81EDA">
      <w:pPr>
        <w:pStyle w:val="ListBullet"/>
      </w:pPr>
      <w:r w:rsidRPr="00C81EDA">
        <w:t xml:space="preserve">analyse design options </w:t>
      </w:r>
      <w:r w:rsidRPr="00C81EDA">
        <w:t>for optimal solutions</w:t>
      </w:r>
    </w:p>
    <w:p w:rsidR="00000000" w:rsidRPr="00C81EDA" w:rsidP="00C81EDA">
      <w:pPr>
        <w:pStyle w:val="ListBullet"/>
      </w:pPr>
      <w:r w:rsidRPr="00C81EDA">
        <w:t>develop interface requirements for effective solutions across multiple domains</w:t>
      </w:r>
    </w:p>
    <w:p w:rsidR="00000000" w:rsidRPr="00C81EDA" w:rsidP="00C81EDA">
      <w:pPr>
        <w:pStyle w:val="ListBullet"/>
      </w:pPr>
      <w:r w:rsidRPr="00C81EDA">
        <w:t>manage end-to-end systems integration</w:t>
      </w:r>
    </w:p>
    <w:p w:rsidR="00000000" w:rsidRPr="00C81EDA" w:rsidP="00C81EDA">
      <w:pPr>
        <w:pStyle w:val="ListBullet"/>
      </w:pPr>
      <w:r w:rsidRPr="00C81EDA">
        <w:t>incorporate components of a third party architecture</w:t>
      </w:r>
    </w:p>
    <w:p w:rsidR="00000000" w:rsidRPr="00C81EDA" w:rsidP="00C81EDA">
      <w:pPr>
        <w:pStyle w:val="ListBullet"/>
      </w:pPr>
      <w:r w:rsidRPr="00C81EDA">
        <w:t>manage requirements for the architecture solution.</w:t>
      </w:r>
    </w:p>
    <w:p w:rsidR="00000000" w:rsidRPr="00C81EDA" w:rsidP="00C81EDA">
      <w:pPr>
        <w:pStyle w:val="BodyText"/>
      </w:pPr>
    </w:p>
    <w:p w:rsidR="00000000" w:rsidRPr="00C81EDA" w:rsidP="0062321E">
      <w:pPr>
        <w:pStyle w:val="BodyText"/>
      </w:pPr>
      <w:r w:rsidRPr="00C81EDA">
        <w:t>Note: If a specific volume or frequency is not stated, then evidence must be provided at least once.</w:t>
      </w:r>
    </w:p>
    <w:p w:rsidR="00000000" w:rsidRPr="00C81EDA" w:rsidP="00C81EDA">
      <w:pPr>
        <w:pStyle w:val="Heading1"/>
      </w:pPr>
      <w:bookmarkStart w:id="3" w:name="O_670900"/>
      <w:bookmarkEnd w:id="3"/>
      <w:r w:rsidRPr="00C81EDA">
        <w:t>Knowledge Evidence</w:t>
      </w:r>
    </w:p>
    <w:p w:rsidR="00000000" w:rsidRPr="00C81EDA" w:rsidP="0062321E">
      <w:pPr>
        <w:pStyle w:val="BodyText"/>
      </w:pPr>
      <w:r w:rsidRPr="00C81EDA">
        <w:t>To complete the unit requirements safely and effectively, the individual must:</w:t>
      </w:r>
    </w:p>
    <w:p w:rsidR="00000000" w:rsidRPr="00C81EDA" w:rsidP="00C81EDA">
      <w:pPr>
        <w:pStyle w:val="ListBullet"/>
      </w:pPr>
      <w:r w:rsidRPr="00C81EDA">
        <w:t>provide a detailed summary of architect</w:t>
      </w:r>
      <w:r w:rsidRPr="00C81EDA">
        <w:t>ural design tools</w:t>
      </w:r>
    </w:p>
    <w:p w:rsidR="00000000" w:rsidRPr="00C81EDA" w:rsidP="00C81EDA">
      <w:pPr>
        <w:pStyle w:val="ListBullet"/>
      </w:pPr>
      <w:r w:rsidRPr="00C81EDA">
        <w:t>explain interface management</w:t>
      </w:r>
    </w:p>
    <w:p w:rsidR="00000000" w:rsidRPr="00C81EDA" w:rsidP="00C81EDA">
      <w:pPr>
        <w:pStyle w:val="ListBullet"/>
      </w:pPr>
      <w:r w:rsidRPr="00C81EDA">
        <w:t>outline management of end-to-end system integration</w:t>
      </w:r>
    </w:p>
    <w:p w:rsidR="00000000" w:rsidRPr="00C81EDA" w:rsidP="00C81EDA">
      <w:pPr>
        <w:pStyle w:val="ListBullet"/>
      </w:pPr>
      <w:r w:rsidRPr="00C81EDA">
        <w:t>summarise new end-to-end architecture design solutions</w:t>
      </w:r>
    </w:p>
    <w:p w:rsidR="00000000" w:rsidRPr="00C81EDA" w:rsidP="00C81EDA">
      <w:pPr>
        <w:pStyle w:val="ListBullet"/>
      </w:pPr>
      <w:r w:rsidRPr="00C81EDA">
        <w:t>explain solutions for business options across multiple domains</w:t>
      </w:r>
    </w:p>
    <w:p w:rsidR="00000000" w:rsidRPr="00C81EDA" w:rsidP="00C81EDA">
      <w:pPr>
        <w:pStyle w:val="ListBullet"/>
      </w:pPr>
      <w:r w:rsidRPr="00C81EDA">
        <w:t>outline system integration solution tec</w:t>
      </w:r>
      <w:r w:rsidRPr="00C81EDA">
        <w:t>hniques</w:t>
      </w:r>
    </w:p>
    <w:p w:rsidR="00000000" w:rsidRPr="00C81EDA" w:rsidP="00C81EDA">
      <w:pPr>
        <w:pStyle w:val="ListBullet"/>
      </w:pPr>
      <w:r w:rsidRPr="00C81EDA">
        <w:t>summarise system interfaces</w:t>
      </w:r>
    </w:p>
    <w:p w:rsidR="00000000" w:rsidRPr="00C81EDA" w:rsidP="00C81EDA">
      <w:pPr>
        <w:pStyle w:val="ListBullet"/>
      </w:pPr>
      <w:r w:rsidRPr="00C81EDA">
        <w:t>explain validation plans</w:t>
      </w:r>
    </w:p>
    <w:p w:rsidR="00000000" w:rsidRPr="00C81EDA" w:rsidP="00C81EDA">
      <w:pPr>
        <w:pStyle w:val="ListBullet"/>
      </w:pPr>
      <w:r w:rsidRPr="00C81EDA">
        <w:t>explain importance of vendors</w:t>
      </w:r>
      <w:r>
        <w:t>’</w:t>
      </w:r>
      <w:r w:rsidRPr="00C81EDA">
        <w:t xml:space="preserve"> agreements with specific reference to roles and responsibilities of each party</w:t>
      </w:r>
    </w:p>
    <w:p w:rsidR="00000000" w:rsidRPr="00C81EDA" w:rsidP="00C81EDA">
      <w:pPr>
        <w:pStyle w:val="ListBullet"/>
      </w:pPr>
      <w:r w:rsidRPr="00C81EDA">
        <w:t>identify and quantify components’ costs.</w:t>
      </w:r>
    </w:p>
    <w:p w:rsidR="00000000" w:rsidRPr="00C81EDA" w:rsidP="00C81EDA">
      <w:pPr>
        <w:pStyle w:val="AllowPageBreak"/>
      </w:pPr>
    </w:p>
    <w:p w:rsidR="00000000" w:rsidRPr="00C81EDA" w:rsidP="00C81EDA">
      <w:pPr>
        <w:pStyle w:val="Heading1"/>
      </w:pPr>
      <w:bookmarkStart w:id="4" w:name="O_670901"/>
      <w:bookmarkEnd w:id="4"/>
      <w:r w:rsidRPr="00C81EDA">
        <w:t>Assessment Conditions</w:t>
      </w:r>
    </w:p>
    <w:p w:rsidR="00000000" w:rsidRPr="00C81EDA" w:rsidP="0062321E">
      <w:pPr>
        <w:pStyle w:val="BodyText"/>
      </w:pPr>
      <w:r w:rsidRPr="00C81EDA">
        <w:t>Gathe</w:t>
      </w:r>
      <w:r w:rsidRPr="00C81EDA">
        <w:t xml:space="preserve">r evidence to demonstrate consistent performance in conditions that are safe and replicate the workplace. Noise levels, production flow, interruptions and time variances should be typical of those experienced in the Telecommunications – Telecommunications </w:t>
      </w:r>
      <w:r w:rsidRPr="00C81EDA">
        <w:t>Networks Engineering field of work and include access to:</w:t>
      </w:r>
    </w:p>
    <w:p w:rsidR="00000000" w:rsidRPr="00C81EDA" w:rsidP="00C81EDA">
      <w:pPr>
        <w:pStyle w:val="ListBullet"/>
      </w:pPr>
      <w:r w:rsidRPr="00C81EDA">
        <w:t>a site where architecture solutions across multiple domains can be managed</w:t>
      </w:r>
    </w:p>
    <w:p w:rsidR="00000000" w:rsidRPr="00C81EDA" w:rsidP="00C81EDA">
      <w:pPr>
        <w:pStyle w:val="ListBullet"/>
      </w:pPr>
      <w:r w:rsidRPr="00C81EDA">
        <w:t>simulation software tools currently used in industry</w:t>
      </w:r>
    </w:p>
    <w:p w:rsidR="00000000" w:rsidRPr="00C81EDA" w:rsidP="00C81EDA">
      <w:pPr>
        <w:pStyle w:val="ListBullet"/>
      </w:pPr>
      <w:r w:rsidRPr="00C81EDA">
        <w:t>vendor products, specifications, equipment and enterprise policy required for the activity.</w:t>
      </w:r>
    </w:p>
    <w:p w:rsidR="00000000" w:rsidRPr="00C81EDA" w:rsidP="00C81EDA">
      <w:pPr>
        <w:pStyle w:val="BodyText"/>
      </w:pPr>
    </w:p>
    <w:p w:rsidR="00000000" w:rsidRPr="00C81EDA" w:rsidP="0062321E">
      <w:pPr>
        <w:pStyle w:val="BodyText"/>
      </w:pPr>
      <w:r w:rsidRPr="00C81EDA">
        <w:t>Assessors must satisfy NVR/AQTF assessor requirements.</w:t>
      </w:r>
    </w:p>
    <w:p w:rsidR="00000000" w:rsidRPr="00C81EDA" w:rsidP="00C81EDA">
      <w:pPr>
        <w:pStyle w:val="Heading1"/>
      </w:pPr>
      <w:bookmarkStart w:id="5" w:name="O_670904"/>
      <w:bookmarkEnd w:id="5"/>
      <w:r w:rsidRPr="00C81EDA">
        <w:t>Links</w:t>
      </w:r>
    </w:p>
    <w:p w:rsidR="00000000" w:rsidRPr="00C81EDA" w:rsidP="0062321E">
      <w:pPr>
        <w:pStyle w:val="BodyText"/>
      </w:pPr>
      <w:r w:rsidRPr="00C81ED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41CA4">
        <w:rPr>
          <w:rStyle w:val="Hyperlink"/>
        </w:rPr>
        <w:t>https://vetnet.gov.au/Pages/TrainingDocs.aspx?q=a53af4e4-b400-484e-b778-71c9e9d6aff2</w:t>
      </w:r>
      <w:r>
        <w:fldChar w:fldCharType="end"/>
      </w:r>
    </w:p>
    <w:p w:rsidR="00000000" w:rsidRPr="00C81EDA" w:rsidP="00C81EDA"/>
    <w:sectPr w:rsidSect="00C81E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DA" w:rsidRPr="0062321E" w:rsidP="00623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1E" w:rsidP="00C81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321E" w:rsidP="00C81ED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2321E" w:rsidP="00C81E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EDA" w:rsidRPr="0062321E" w:rsidP="00623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21E" w:rsidRPr="002D2AF8" w:rsidP="00C81EDA">
    <w:pPr>
      <w:pStyle w:val="Header"/>
      <w:framePr w:wrap="around"/>
    </w:pPr>
    <w:r>
      <w:fldChar w:fldCharType="begin"/>
    </w:r>
    <w:r>
      <w:instrText xml:space="preserve"> TITLE   \* MERGEFORMAT </w:instrText>
    </w:r>
    <w:r>
      <w:fldChar w:fldCharType="separate"/>
    </w:r>
    <w:r>
      <w:t>Assessment Requirements for ICTTEN804 Manage end to end architectural solutions across multiple domains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62321E" w:rsidP="00C81E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3203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9469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E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EDA"/>
    <w:pPr>
      <w:spacing w:before="360" w:after="60"/>
      <w:outlineLvl w:val="0"/>
    </w:pPr>
    <w:rPr>
      <w:sz w:val="32"/>
    </w:rPr>
  </w:style>
  <w:style w:type="paragraph" w:styleId="Heading2">
    <w:name w:val="heading 2"/>
    <w:basedOn w:val="HeadingBase"/>
    <w:next w:val="BodyText"/>
    <w:link w:val="Heading2Char"/>
    <w:qFormat/>
    <w:rsid w:val="00C81EDA"/>
    <w:pPr>
      <w:keepLines/>
      <w:spacing w:before="240" w:after="120"/>
      <w:outlineLvl w:val="1"/>
    </w:pPr>
    <w:rPr>
      <w:sz w:val="28"/>
      <w:szCs w:val="40"/>
    </w:rPr>
  </w:style>
  <w:style w:type="paragraph" w:styleId="Heading3">
    <w:name w:val="heading 3"/>
    <w:basedOn w:val="HeadingBase"/>
    <w:next w:val="BodyText"/>
    <w:link w:val="Heading3Char"/>
    <w:qFormat/>
    <w:rsid w:val="00C81EDA"/>
    <w:pPr>
      <w:spacing w:before="180" w:after="120"/>
      <w:outlineLvl w:val="2"/>
    </w:pPr>
    <w:rPr>
      <w:spacing w:val="-10"/>
      <w:kern w:val="32"/>
    </w:rPr>
  </w:style>
  <w:style w:type="paragraph" w:styleId="Heading4">
    <w:name w:val="heading 4"/>
    <w:basedOn w:val="HeadingBase"/>
    <w:next w:val="BodyText"/>
    <w:link w:val="Heading4Char"/>
    <w:qFormat/>
    <w:rsid w:val="00C81EDA"/>
    <w:pPr>
      <w:spacing w:before="160" w:after="120"/>
      <w:outlineLvl w:val="3"/>
    </w:pPr>
    <w:rPr>
      <w:sz w:val="22"/>
    </w:rPr>
  </w:style>
  <w:style w:type="paragraph" w:styleId="Heading5">
    <w:name w:val="heading 5"/>
    <w:basedOn w:val="HeadingBase"/>
    <w:next w:val="Normal"/>
    <w:link w:val="Heading5Char"/>
    <w:qFormat/>
    <w:rsid w:val="00C81EDA"/>
    <w:pPr>
      <w:spacing w:before="80"/>
      <w:outlineLvl w:val="4"/>
    </w:pPr>
    <w:rPr>
      <w:color w:val="918585"/>
      <w:sz w:val="20"/>
    </w:rPr>
  </w:style>
  <w:style w:type="paragraph" w:styleId="Heading6">
    <w:name w:val="heading 6"/>
    <w:basedOn w:val="HeadingBase"/>
    <w:next w:val="Normal"/>
    <w:link w:val="Heading6Char"/>
    <w:qFormat/>
    <w:rsid w:val="00C81EDA"/>
    <w:pPr>
      <w:spacing w:before="60"/>
      <w:outlineLvl w:val="5"/>
    </w:pPr>
    <w:rPr>
      <w:color w:val="918585"/>
      <w:sz w:val="20"/>
    </w:rPr>
  </w:style>
  <w:style w:type="paragraph" w:styleId="Heading7">
    <w:name w:val="heading 7"/>
    <w:basedOn w:val="Normal"/>
    <w:next w:val="Normal"/>
    <w:link w:val="Heading7Char"/>
    <w:qFormat/>
    <w:rsid w:val="00C81EDA"/>
    <w:pPr>
      <w:ind w:left="720"/>
      <w:outlineLvl w:val="6"/>
    </w:pPr>
    <w:rPr>
      <w:i/>
    </w:rPr>
  </w:style>
  <w:style w:type="paragraph" w:styleId="Heading8">
    <w:name w:val="heading 8"/>
    <w:basedOn w:val="Normal"/>
    <w:next w:val="Normal"/>
    <w:link w:val="Heading8Char"/>
    <w:qFormat/>
    <w:rsid w:val="00C81EDA"/>
    <w:pPr>
      <w:ind w:left="720"/>
      <w:outlineLvl w:val="7"/>
    </w:pPr>
    <w:rPr>
      <w:i/>
    </w:rPr>
  </w:style>
  <w:style w:type="paragraph" w:styleId="Heading9">
    <w:name w:val="heading 9"/>
    <w:basedOn w:val="Normal"/>
    <w:next w:val="Normal"/>
    <w:link w:val="Heading9Char"/>
    <w:qFormat/>
    <w:rsid w:val="00C81EDA"/>
    <w:pPr>
      <w:ind w:left="720"/>
      <w:outlineLvl w:val="8"/>
    </w:pPr>
    <w:rPr>
      <w:i/>
    </w:rPr>
  </w:style>
  <w:style w:type="character" w:default="1" w:styleId="DefaultParagraphFont">
    <w:name w:val="Default Paragraph Font"/>
    <w:uiPriority w:val="1"/>
    <w:unhideWhenUsed/>
    <w:rsid w:val="00C81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EDA"/>
  </w:style>
  <w:style w:type="character" w:customStyle="1" w:styleId="Heading1Char">
    <w:name w:val="Heading 1 Char"/>
    <w:basedOn w:val="DefaultParagraphFont"/>
    <w:link w:val="Heading1"/>
    <w:rsid w:val="00C81EDA"/>
    <w:rPr>
      <w:rFonts w:ascii="Times New Roman" w:eastAsia="Times New Roman" w:hAnsi="Times New Roman" w:cs="Times New Roman"/>
      <w:b/>
      <w:sz w:val="32"/>
      <w:szCs w:val="20"/>
      <w:lang w:eastAsia="en-US"/>
    </w:rPr>
  </w:style>
  <w:style w:type="paragraph" w:styleId="BodyText">
    <w:name w:val="Body Text"/>
    <w:basedOn w:val="Normal"/>
    <w:link w:val="BodyTextChar"/>
    <w:rsid w:val="00C81E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EDA"/>
    <w:rPr>
      <w:rFonts w:ascii="Times New Roman" w:eastAsia="Times New Roman" w:hAnsi="Times New Roman" w:cs="Times New Roman"/>
      <w:sz w:val="24"/>
      <w:lang w:eastAsia="en-US"/>
    </w:rPr>
  </w:style>
  <w:style w:type="paragraph" w:styleId="ListBullet">
    <w:name w:val="List Bullet"/>
    <w:basedOn w:val="List"/>
    <w:rsid w:val="00C81EDA"/>
    <w:pPr>
      <w:numPr>
        <w:numId w:val="11"/>
      </w:numPr>
      <w:tabs>
        <w:tab w:val="clear" w:pos="340"/>
      </w:tabs>
      <w:spacing w:before="40" w:after="40"/>
    </w:pPr>
  </w:style>
  <w:style w:type="character" w:customStyle="1" w:styleId="SpecialBold">
    <w:name w:val="Special Bold"/>
    <w:basedOn w:val="DefaultParagraphFont"/>
    <w:rsid w:val="00C81EDA"/>
    <w:rPr>
      <w:b/>
      <w:spacing w:val="0"/>
    </w:rPr>
  </w:style>
  <w:style w:type="paragraph" w:customStyle="1" w:styleId="SuperHeading">
    <w:name w:val="SuperHeading"/>
    <w:basedOn w:val="Normal"/>
    <w:rsid w:val="00C81EDA"/>
    <w:pPr>
      <w:spacing w:before="240" w:after="120"/>
      <w:outlineLvl w:val="0"/>
    </w:pPr>
    <w:rPr>
      <w:rFonts w:ascii="Times New Roman" w:hAnsi="Times New Roman"/>
      <w:b/>
      <w:sz w:val="32"/>
    </w:rPr>
  </w:style>
  <w:style w:type="paragraph" w:customStyle="1" w:styleId="AllowPageBreak">
    <w:name w:val="AllowPageBreak"/>
    <w:rsid w:val="00C81E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1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E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E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EDA"/>
    <w:rPr>
      <w:rFonts w:ascii="Courier New" w:eastAsia="Times New Roman" w:hAnsi="Courier New" w:cs="Times New Roman"/>
      <w:i/>
      <w:szCs w:val="20"/>
      <w:lang w:eastAsia="en-US"/>
    </w:rPr>
  </w:style>
  <w:style w:type="paragraph" w:customStyle="1" w:styleId="HeadingBase">
    <w:name w:val="Heading Base"/>
    <w:rsid w:val="00C81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EDA"/>
    <w:pPr>
      <w:tabs>
        <w:tab w:val="right" w:leader="dot" w:pos="9072"/>
      </w:tabs>
      <w:ind w:left="567"/>
    </w:pPr>
    <w:rPr>
      <w:szCs w:val="22"/>
    </w:rPr>
  </w:style>
  <w:style w:type="paragraph" w:customStyle="1" w:styleId="TOCBase">
    <w:name w:val="TOC Base"/>
    <w:rsid w:val="00C81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EDA"/>
    <w:pPr>
      <w:tabs>
        <w:tab w:val="right" w:leader="dot" w:pos="9072"/>
      </w:tabs>
      <w:spacing w:before="40" w:after="40"/>
      <w:ind w:left="284"/>
    </w:pPr>
    <w:rPr>
      <w:rFonts w:ascii="Times New Roman" w:hAnsi="Times New Roman"/>
    </w:rPr>
  </w:style>
  <w:style w:type="paragraph" w:styleId="TOC1">
    <w:name w:val="toc 1"/>
    <w:basedOn w:val="TOCBase"/>
    <w:next w:val="Normal"/>
    <w:rsid w:val="00C81E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EDA"/>
    <w:rPr>
      <w:rFonts w:ascii="Times New Roman" w:eastAsia="Times New Roman" w:hAnsi="Times New Roman" w:cs="Times New Roman"/>
      <w:sz w:val="16"/>
      <w:lang w:eastAsia="en-US"/>
    </w:rPr>
  </w:style>
  <w:style w:type="paragraph" w:styleId="Title">
    <w:name w:val="Title"/>
    <w:basedOn w:val="HeadingBase"/>
    <w:link w:val="TitleChar"/>
    <w:qFormat/>
    <w:rsid w:val="00C81EDA"/>
    <w:pPr>
      <w:spacing w:before="5040"/>
      <w:jc w:val="center"/>
    </w:pPr>
    <w:rPr>
      <w:sz w:val="48"/>
      <w:szCs w:val="72"/>
      <w:lang w:val="en-US"/>
    </w:rPr>
  </w:style>
  <w:style w:type="character" w:customStyle="1" w:styleId="TitleChar">
    <w:name w:val="Title Char"/>
    <w:basedOn w:val="DefaultParagraphFont"/>
    <w:link w:val="Title"/>
    <w:rsid w:val="00C81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EDA"/>
    <w:pPr>
      <w:tabs>
        <w:tab w:val="left" w:pos="3600"/>
        <w:tab w:val="left" w:pos="3958"/>
      </w:tabs>
    </w:pPr>
  </w:style>
  <w:style w:type="paragraph" w:styleId="List">
    <w:name w:val="List"/>
    <w:basedOn w:val="BodyText"/>
    <w:next w:val="BodyText"/>
    <w:rsid w:val="00C81EDA"/>
    <w:pPr>
      <w:tabs>
        <w:tab w:val="left" w:pos="340"/>
      </w:tabs>
      <w:spacing w:before="60" w:after="60"/>
      <w:ind w:left="340" w:hanging="340"/>
    </w:pPr>
  </w:style>
  <w:style w:type="paragraph" w:customStyle="1" w:styleId="Note">
    <w:name w:val="Note"/>
    <w:basedOn w:val="BodyText"/>
    <w:rsid w:val="00C81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EDA"/>
    <w:pPr>
      <w:framePr w:wrap="auto" w:hAnchor="text" w:y="6049"/>
    </w:pPr>
    <w:rPr>
      <w:color w:val="000000"/>
      <w:sz w:val="40"/>
    </w:rPr>
  </w:style>
  <w:style w:type="paragraph" w:customStyle="1" w:styleId="TOCTitle">
    <w:name w:val="TOCTitle"/>
    <w:basedOn w:val="Heading1"/>
    <w:rsid w:val="00C81EDA"/>
    <w:pPr>
      <w:spacing w:after="240"/>
      <w:jc w:val="center"/>
      <w:outlineLvl w:val="9"/>
    </w:pPr>
    <w:rPr>
      <w:caps/>
    </w:rPr>
  </w:style>
  <w:style w:type="paragraph" w:customStyle="1" w:styleId="Version">
    <w:name w:val="Version"/>
    <w:rsid w:val="00C81E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1EDA"/>
    <w:pPr>
      <w:numPr>
        <w:numId w:val="12"/>
      </w:numPr>
      <w:tabs>
        <w:tab w:val="clear" w:pos="680"/>
      </w:tabs>
    </w:pPr>
  </w:style>
  <w:style w:type="paragraph" w:styleId="Index1">
    <w:name w:val="index 1"/>
    <w:basedOn w:val="Normal"/>
    <w:next w:val="Normal"/>
    <w:semiHidden/>
    <w:rsid w:val="00C81EDA"/>
    <w:pPr>
      <w:keepNext w:val="0"/>
      <w:tabs>
        <w:tab w:val="right" w:pos="4176"/>
      </w:tabs>
      <w:ind w:left="198" w:hanging="198"/>
    </w:pPr>
    <w:rPr>
      <w:rFonts w:ascii="Garamond" w:hAnsi="Garamond"/>
    </w:rPr>
  </w:style>
  <w:style w:type="paragraph" w:styleId="IndexHeading">
    <w:name w:val="index heading"/>
    <w:basedOn w:val="Normal"/>
    <w:next w:val="Index1"/>
    <w:semiHidden/>
    <w:rsid w:val="00C81EDA"/>
    <w:pPr>
      <w:spacing w:before="120" w:after="120"/>
    </w:pPr>
    <w:rPr>
      <w:rFonts w:ascii="Arial" w:hAnsi="Arial"/>
      <w:b/>
      <w:color w:val="918585"/>
      <w:sz w:val="24"/>
    </w:rPr>
  </w:style>
  <w:style w:type="paragraph" w:styleId="Header">
    <w:name w:val="header"/>
    <w:basedOn w:val="Normal"/>
    <w:link w:val="HeaderChar"/>
    <w:rsid w:val="00C81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EDA"/>
    <w:rPr>
      <w:rFonts w:ascii="Times New Roman" w:eastAsia="Times New Roman" w:hAnsi="Times New Roman" w:cs="Times New Roman"/>
      <w:sz w:val="16"/>
      <w:szCs w:val="20"/>
      <w:lang w:val="en-GB" w:eastAsia="en-US"/>
    </w:rPr>
  </w:style>
  <w:style w:type="paragraph" w:customStyle="1" w:styleId="Chapter">
    <w:name w:val="Chapter"/>
    <w:basedOn w:val="Normal"/>
    <w:rsid w:val="00C81EDA"/>
    <w:pPr>
      <w:spacing w:before="240"/>
    </w:pPr>
    <w:rPr>
      <w:rFonts w:ascii="Times New Roman" w:hAnsi="Times New Roman"/>
      <w:smallCaps/>
      <w:spacing w:val="80"/>
      <w:sz w:val="28"/>
    </w:rPr>
  </w:style>
  <w:style w:type="paragraph" w:customStyle="1" w:styleId="InChapter">
    <w:name w:val="InChapter"/>
    <w:basedOn w:val="Heading3"/>
    <w:rsid w:val="00C81EDA"/>
    <w:pPr>
      <w:spacing w:after="240"/>
      <w:outlineLvl w:val="9"/>
    </w:pPr>
    <w:rPr>
      <w:noProof/>
    </w:rPr>
  </w:style>
  <w:style w:type="paragraph" w:styleId="Index2">
    <w:name w:val="index 2"/>
    <w:basedOn w:val="Normal"/>
    <w:next w:val="Normal"/>
    <w:semiHidden/>
    <w:rsid w:val="00C81EDA"/>
    <w:pPr>
      <w:tabs>
        <w:tab w:val="right" w:pos="4176"/>
      </w:tabs>
      <w:ind w:left="568" w:hanging="284"/>
    </w:pPr>
    <w:rPr>
      <w:rFonts w:ascii="Garamond" w:hAnsi="Garamond"/>
    </w:rPr>
  </w:style>
  <w:style w:type="paragraph" w:customStyle="1" w:styleId="Byline">
    <w:name w:val="Byline"/>
    <w:rsid w:val="00C81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EDA"/>
    <w:pPr>
      <w:tabs>
        <w:tab w:val="clear" w:pos="3600"/>
        <w:tab w:val="clear" w:pos="3958"/>
      </w:tabs>
      <w:jc w:val="right"/>
    </w:pPr>
  </w:style>
  <w:style w:type="character" w:styleId="Emphasis">
    <w:name w:val="Emphasis"/>
    <w:basedOn w:val="DefaultParagraphFont"/>
    <w:qFormat/>
    <w:rsid w:val="00C81EDA"/>
    <w:rPr>
      <w:i/>
    </w:rPr>
  </w:style>
  <w:style w:type="paragraph" w:styleId="Caption">
    <w:name w:val="caption"/>
    <w:basedOn w:val="BodyText"/>
    <w:next w:val="Normal"/>
    <w:qFormat/>
    <w:rsid w:val="00C81EDA"/>
    <w:pPr>
      <w:framePr w:w="2268" w:hSpace="181" w:vSpace="181" w:wrap="around" w:vAnchor="text" w:hAnchor="page" w:x="1135" w:y="285" w:anchorLock="1"/>
    </w:pPr>
    <w:rPr>
      <w:i/>
    </w:rPr>
  </w:style>
  <w:style w:type="paragraph" w:customStyle="1" w:styleId="MiniTOCTitle">
    <w:name w:val="MiniTOCTitle"/>
    <w:basedOn w:val="Heading4"/>
    <w:rsid w:val="00C81EDA"/>
    <w:pPr>
      <w:spacing w:before="240"/>
      <w:outlineLvl w:val="9"/>
    </w:pPr>
    <w:rPr>
      <w:noProof/>
      <w:sz w:val="24"/>
    </w:rPr>
  </w:style>
  <w:style w:type="paragraph" w:customStyle="1" w:styleId="MiniTOCItem">
    <w:name w:val="MiniTOCItem"/>
    <w:basedOn w:val="ListBullet"/>
    <w:rsid w:val="00C81EDA"/>
    <w:pPr>
      <w:numPr>
        <w:numId w:val="0"/>
      </w:numPr>
      <w:tabs>
        <w:tab w:val="right" w:leader="dot" w:pos="6521"/>
      </w:tabs>
      <w:spacing w:before="0" w:after="0"/>
    </w:pPr>
  </w:style>
  <w:style w:type="paragraph" w:customStyle="1" w:styleId="TOFTitle">
    <w:name w:val="TOFTitle"/>
    <w:basedOn w:val="TOCTitle"/>
    <w:rsid w:val="00C81EDA"/>
  </w:style>
  <w:style w:type="paragraph" w:styleId="TableofFigures">
    <w:name w:val="table of figures"/>
    <w:basedOn w:val="Normal"/>
    <w:next w:val="Normal"/>
    <w:semiHidden/>
    <w:rsid w:val="00C81EDA"/>
    <w:pPr>
      <w:tabs>
        <w:tab w:val="right" w:leader="dot" w:pos="9072"/>
      </w:tabs>
      <w:ind w:left="970" w:hanging="403"/>
    </w:pPr>
    <w:rPr>
      <w:rFonts w:ascii="Times New Roman" w:hAnsi="Times New Roman"/>
      <w:b/>
    </w:rPr>
  </w:style>
  <w:style w:type="paragraph" w:styleId="ListNumber">
    <w:name w:val="List Number"/>
    <w:basedOn w:val="List"/>
    <w:rsid w:val="00C81EDA"/>
    <w:pPr>
      <w:numPr>
        <w:numId w:val="14"/>
      </w:numPr>
      <w:tabs>
        <w:tab w:val="clear" w:pos="340"/>
      </w:tabs>
    </w:pPr>
  </w:style>
  <w:style w:type="character" w:customStyle="1" w:styleId="WingdingSymbols">
    <w:name w:val="Wingding Symbols"/>
    <w:rsid w:val="00C81EDA"/>
    <w:rPr>
      <w:rFonts w:ascii="Wingdings" w:hAnsi="Wingdings"/>
    </w:rPr>
  </w:style>
  <w:style w:type="paragraph" w:customStyle="1" w:styleId="TableHeading">
    <w:name w:val="Table Heading"/>
    <w:basedOn w:val="HeadingBase"/>
    <w:rsid w:val="00C81EDA"/>
    <w:pPr>
      <w:keepLines/>
      <w:pBdr>
        <w:bottom w:val="single" w:sz="6" w:space="1" w:color="918585"/>
      </w:pBdr>
      <w:spacing w:before="240"/>
    </w:pPr>
  </w:style>
  <w:style w:type="character" w:customStyle="1" w:styleId="HotSpot">
    <w:name w:val="HotSpot"/>
    <w:rsid w:val="00C81EDA"/>
    <w:rPr>
      <w:color w:val="0033CC"/>
      <w:u w:val="none"/>
    </w:rPr>
  </w:style>
  <w:style w:type="paragraph" w:customStyle="1" w:styleId="BodyTextRight">
    <w:name w:val="Body Text Right"/>
    <w:basedOn w:val="BodyText"/>
    <w:rsid w:val="00C81EDA"/>
    <w:pPr>
      <w:spacing w:before="0" w:after="0"/>
      <w:jc w:val="right"/>
    </w:pPr>
  </w:style>
  <w:style w:type="paragraph" w:styleId="Index3">
    <w:name w:val="index 3"/>
    <w:basedOn w:val="ListNumber2"/>
    <w:next w:val="Normal"/>
    <w:semiHidden/>
    <w:rsid w:val="00C81EDA"/>
    <w:pPr>
      <w:numPr>
        <w:numId w:val="0"/>
      </w:numPr>
      <w:tabs>
        <w:tab w:val="right" w:leader="dot" w:pos="4176"/>
      </w:tabs>
    </w:pPr>
  </w:style>
  <w:style w:type="paragraph" w:styleId="ListNumber2">
    <w:name w:val="List Number 2"/>
    <w:basedOn w:val="List2"/>
    <w:rsid w:val="00C81EDA"/>
    <w:pPr>
      <w:numPr>
        <w:numId w:val="9"/>
      </w:numPr>
      <w:tabs>
        <w:tab w:val="clear" w:pos="1060"/>
      </w:tabs>
    </w:pPr>
  </w:style>
  <w:style w:type="paragraph" w:customStyle="1" w:styleId="MarginNote">
    <w:name w:val="Margin Note"/>
    <w:basedOn w:val="BodyText"/>
    <w:rsid w:val="00C81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E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EDA"/>
    <w:rPr>
      <w:sz w:val="32"/>
    </w:rPr>
  </w:style>
  <w:style w:type="paragraph" w:customStyle="1" w:styleId="HeadingProcedure">
    <w:name w:val="Heading Procedure"/>
    <w:basedOn w:val="HeadingBase"/>
    <w:next w:val="Normal"/>
    <w:rsid w:val="00C81EDA"/>
    <w:pPr>
      <w:tabs>
        <w:tab w:val="left" w:pos="0"/>
      </w:tabs>
      <w:spacing w:before="120" w:after="60"/>
    </w:pPr>
    <w:rPr>
      <w:i/>
      <w:color w:val="918585"/>
      <w:sz w:val="22"/>
    </w:rPr>
  </w:style>
  <w:style w:type="paragraph" w:customStyle="1" w:styleId="TableBodyText">
    <w:name w:val="Table Body Text"/>
    <w:basedOn w:val="BodyText"/>
    <w:rsid w:val="00C81EDA"/>
    <w:pPr>
      <w:spacing w:before="60" w:after="60"/>
    </w:pPr>
  </w:style>
  <w:style w:type="paragraph" w:styleId="ListContinue">
    <w:name w:val="List Continue"/>
    <w:basedOn w:val="List"/>
    <w:rsid w:val="00C81EDA"/>
    <w:pPr>
      <w:ind w:firstLine="0"/>
    </w:pPr>
  </w:style>
  <w:style w:type="paragraph" w:customStyle="1" w:styleId="ListNote">
    <w:name w:val="List Note"/>
    <w:basedOn w:val="List"/>
    <w:rsid w:val="00C81EDA"/>
    <w:pPr>
      <w:pBdr>
        <w:top w:val="single" w:sz="6" w:space="2" w:color="918585"/>
        <w:bottom w:val="single" w:sz="6" w:space="2" w:color="918585"/>
      </w:pBdr>
      <w:tabs>
        <w:tab w:val="left" w:pos="1021"/>
      </w:tabs>
      <w:ind w:firstLine="0"/>
    </w:pPr>
  </w:style>
  <w:style w:type="paragraph" w:customStyle="1" w:styleId="Warning">
    <w:name w:val="Warning"/>
    <w:basedOn w:val="BodyText"/>
    <w:rsid w:val="00C81EDA"/>
    <w:pPr>
      <w:shd w:val="clear" w:color="auto" w:fill="D9D9D9"/>
      <w:tabs>
        <w:tab w:val="left" w:pos="992"/>
      </w:tabs>
      <w:ind w:left="119" w:right="119"/>
    </w:pPr>
    <w:rPr>
      <w:sz w:val="20"/>
    </w:rPr>
  </w:style>
  <w:style w:type="paragraph" w:customStyle="1" w:styleId="MarginIcons">
    <w:name w:val="Margin Icons"/>
    <w:basedOn w:val="BodyText"/>
    <w:rsid w:val="00C81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EDA"/>
    <w:rPr>
      <w:rFonts w:ascii="Courier New" w:hAnsi="Courier New"/>
    </w:rPr>
  </w:style>
  <w:style w:type="paragraph" w:customStyle="1" w:styleId="NoteBullet">
    <w:name w:val="Note Bullet"/>
    <w:basedOn w:val="Note"/>
    <w:rsid w:val="00C81EDA"/>
    <w:pPr>
      <w:tabs>
        <w:tab w:val="clear" w:pos="680"/>
      </w:tabs>
      <w:spacing w:before="60" w:after="60"/>
    </w:pPr>
  </w:style>
  <w:style w:type="paragraph" w:customStyle="1" w:styleId="SubHeading2">
    <w:name w:val="SubHeading2"/>
    <w:basedOn w:val="HeadingBase"/>
    <w:rsid w:val="00C81EDA"/>
    <w:pPr>
      <w:spacing w:before="240" w:after="60"/>
    </w:pPr>
    <w:rPr>
      <w:sz w:val="20"/>
    </w:rPr>
  </w:style>
  <w:style w:type="paragraph" w:customStyle="1" w:styleId="SubHeading1">
    <w:name w:val="SubHeading1"/>
    <w:basedOn w:val="HeadingBase"/>
    <w:rsid w:val="00C81EDA"/>
    <w:pPr>
      <w:spacing w:before="240" w:after="60"/>
    </w:pPr>
    <w:rPr>
      <w:color w:val="918585"/>
      <w:sz w:val="22"/>
    </w:rPr>
  </w:style>
  <w:style w:type="paragraph" w:customStyle="1" w:styleId="SideHeading">
    <w:name w:val="Side Heading"/>
    <w:basedOn w:val="HeadingBase"/>
    <w:rsid w:val="00C81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EDA"/>
    <w:pPr>
      <w:numPr>
        <w:numId w:val="10"/>
      </w:numPr>
    </w:pPr>
  </w:style>
  <w:style w:type="paragraph" w:styleId="PlainText">
    <w:name w:val="Plain Text"/>
    <w:basedOn w:val="Normal"/>
    <w:link w:val="PlainTextChar"/>
    <w:rsid w:val="00C81EDA"/>
    <w:rPr>
      <w:sz w:val="20"/>
    </w:rPr>
  </w:style>
  <w:style w:type="character" w:customStyle="1" w:styleId="PlainTextChar">
    <w:name w:val="Plain Text Char"/>
    <w:basedOn w:val="DefaultParagraphFont"/>
    <w:link w:val="PlainText"/>
    <w:rsid w:val="00C81EDA"/>
    <w:rPr>
      <w:rFonts w:ascii="Courier New" w:eastAsia="Times New Roman" w:hAnsi="Courier New" w:cs="Times New Roman"/>
      <w:sz w:val="20"/>
      <w:szCs w:val="20"/>
      <w:lang w:eastAsia="en-US"/>
    </w:rPr>
  </w:style>
  <w:style w:type="character" w:customStyle="1" w:styleId="MenuOption">
    <w:name w:val="Menu Option"/>
    <w:basedOn w:val="DefaultParagraphFont"/>
    <w:rsid w:val="00C81EDA"/>
    <w:rPr>
      <w:b/>
      <w:smallCaps/>
    </w:rPr>
  </w:style>
  <w:style w:type="paragraph" w:customStyle="1" w:styleId="TableListNumber">
    <w:name w:val="Table List Number"/>
    <w:basedOn w:val="ListNumber"/>
    <w:rsid w:val="00C81EDA"/>
    <w:pPr>
      <w:numPr>
        <w:numId w:val="0"/>
      </w:numPr>
    </w:pPr>
  </w:style>
  <w:style w:type="paragraph" w:styleId="TOC4">
    <w:name w:val="toc 4"/>
    <w:basedOn w:val="TOCBase"/>
    <w:next w:val="Normal"/>
    <w:semiHidden/>
    <w:rsid w:val="00C81EDA"/>
    <w:pPr>
      <w:tabs>
        <w:tab w:val="right" w:leader="dot" w:pos="9071"/>
      </w:tabs>
      <w:ind w:left="1701"/>
    </w:pPr>
  </w:style>
  <w:style w:type="paragraph" w:customStyle="1" w:styleId="ListAlpha">
    <w:name w:val="List Alpha"/>
    <w:basedOn w:val="List"/>
    <w:rsid w:val="00C81EDA"/>
    <w:pPr>
      <w:numPr>
        <w:numId w:val="8"/>
      </w:numPr>
    </w:pPr>
  </w:style>
  <w:style w:type="paragraph" w:customStyle="1" w:styleId="ListAlpha2">
    <w:name w:val="List Alpha 2"/>
    <w:basedOn w:val="List2"/>
    <w:rsid w:val="00C81EDA"/>
    <w:pPr>
      <w:numPr>
        <w:numId w:val="7"/>
      </w:numPr>
    </w:pPr>
  </w:style>
  <w:style w:type="paragraph" w:styleId="List2">
    <w:name w:val="List 2"/>
    <w:basedOn w:val="BodyText"/>
    <w:rsid w:val="00C81EDA"/>
    <w:pPr>
      <w:tabs>
        <w:tab w:val="left" w:pos="680"/>
      </w:tabs>
      <w:spacing w:before="60" w:after="60"/>
      <w:ind w:left="680" w:hanging="340"/>
    </w:pPr>
  </w:style>
  <w:style w:type="paragraph" w:styleId="List3">
    <w:name w:val="List 3"/>
    <w:basedOn w:val="BodyText"/>
    <w:rsid w:val="00C81EDA"/>
    <w:pPr>
      <w:tabs>
        <w:tab w:val="left" w:pos="1021"/>
      </w:tabs>
      <w:spacing w:before="60" w:after="60"/>
      <w:ind w:left="1020" w:hanging="340"/>
    </w:pPr>
  </w:style>
  <w:style w:type="paragraph" w:styleId="List4">
    <w:name w:val="List 4"/>
    <w:basedOn w:val="BodyText"/>
    <w:rsid w:val="00C81EDA"/>
    <w:pPr>
      <w:tabs>
        <w:tab w:val="left" w:pos="1361"/>
      </w:tabs>
      <w:spacing w:before="60" w:after="60"/>
      <w:ind w:left="1361" w:hanging="340"/>
    </w:pPr>
  </w:style>
  <w:style w:type="paragraph" w:styleId="List5">
    <w:name w:val="List 5"/>
    <w:basedOn w:val="BodyText"/>
    <w:rsid w:val="00C81EDA"/>
    <w:pPr>
      <w:tabs>
        <w:tab w:val="left" w:pos="1701"/>
      </w:tabs>
      <w:spacing w:before="60" w:after="60"/>
      <w:ind w:left="1701" w:hanging="340"/>
    </w:pPr>
  </w:style>
  <w:style w:type="paragraph" w:styleId="ListBullet3">
    <w:name w:val="List Bullet 3"/>
    <w:basedOn w:val="List3"/>
    <w:rsid w:val="00C81EDA"/>
    <w:pPr>
      <w:numPr>
        <w:numId w:val="13"/>
      </w:numPr>
      <w:tabs>
        <w:tab w:val="clear" w:pos="1021"/>
      </w:tabs>
      <w:ind w:left="1037" w:hanging="357"/>
    </w:pPr>
  </w:style>
  <w:style w:type="paragraph" w:styleId="ListBullet4">
    <w:name w:val="List Bullet 4"/>
    <w:basedOn w:val="List4"/>
    <w:rsid w:val="00C81EDA"/>
    <w:pPr>
      <w:numPr>
        <w:numId w:val="2"/>
      </w:numPr>
      <w:tabs>
        <w:tab w:val="clear" w:pos="1361"/>
      </w:tabs>
    </w:pPr>
  </w:style>
  <w:style w:type="paragraph" w:styleId="ListBullet5">
    <w:name w:val="List Bullet 5"/>
    <w:basedOn w:val="List5"/>
    <w:rsid w:val="00C81EDA"/>
    <w:pPr>
      <w:numPr>
        <w:numId w:val="3"/>
      </w:numPr>
    </w:pPr>
  </w:style>
  <w:style w:type="paragraph" w:styleId="ListContinue2">
    <w:name w:val="List Continue 2"/>
    <w:basedOn w:val="List2"/>
    <w:rsid w:val="00C81EDA"/>
    <w:pPr>
      <w:ind w:firstLine="0"/>
    </w:pPr>
  </w:style>
  <w:style w:type="paragraph" w:styleId="ListContinue3">
    <w:name w:val="List Continue 3"/>
    <w:basedOn w:val="List3"/>
    <w:rsid w:val="00C81EDA"/>
    <w:pPr>
      <w:ind w:left="1021" w:firstLine="0"/>
    </w:pPr>
  </w:style>
  <w:style w:type="paragraph" w:styleId="ListContinue4">
    <w:name w:val="List Continue 4"/>
    <w:basedOn w:val="List4"/>
    <w:rsid w:val="00C81EDA"/>
    <w:pPr>
      <w:ind w:firstLine="0"/>
    </w:pPr>
  </w:style>
  <w:style w:type="paragraph" w:styleId="ListContinue5">
    <w:name w:val="List Continue 5"/>
    <w:basedOn w:val="List5"/>
    <w:rsid w:val="00C81EDA"/>
    <w:pPr>
      <w:ind w:firstLine="0"/>
    </w:pPr>
  </w:style>
  <w:style w:type="paragraph" w:styleId="ListNumber3">
    <w:name w:val="List Number 3"/>
    <w:basedOn w:val="List3"/>
    <w:rsid w:val="00C81EDA"/>
    <w:pPr>
      <w:numPr>
        <w:numId w:val="4"/>
      </w:numPr>
    </w:pPr>
  </w:style>
  <w:style w:type="paragraph" w:styleId="ListNumber4">
    <w:name w:val="List Number 4"/>
    <w:basedOn w:val="List4"/>
    <w:rsid w:val="00C81EDA"/>
    <w:pPr>
      <w:numPr>
        <w:numId w:val="5"/>
      </w:numPr>
    </w:pPr>
  </w:style>
  <w:style w:type="paragraph" w:styleId="ListNumber5">
    <w:name w:val="List Number 5"/>
    <w:basedOn w:val="List5"/>
    <w:rsid w:val="00C81EDA"/>
    <w:pPr>
      <w:numPr>
        <w:numId w:val="6"/>
      </w:numPr>
    </w:pPr>
  </w:style>
  <w:style w:type="paragraph" w:styleId="BlockText">
    <w:name w:val="Block Text"/>
    <w:basedOn w:val="Normal"/>
    <w:rsid w:val="00C81EDA"/>
    <w:pPr>
      <w:spacing w:after="120"/>
      <w:ind w:left="1440" w:right="1440"/>
    </w:pPr>
  </w:style>
  <w:style w:type="character" w:customStyle="1" w:styleId="Subscript">
    <w:name w:val="Subscript"/>
    <w:basedOn w:val="DefaultParagraphFont"/>
    <w:rsid w:val="00C81EDA"/>
    <w:rPr>
      <w:sz w:val="16"/>
      <w:vertAlign w:val="subscript"/>
    </w:rPr>
  </w:style>
  <w:style w:type="character" w:customStyle="1" w:styleId="Superscript">
    <w:name w:val="Superscript"/>
    <w:basedOn w:val="DefaultParagraphFont"/>
    <w:rsid w:val="00C81EDA"/>
    <w:rPr>
      <w:sz w:val="16"/>
      <w:vertAlign w:val="superscript"/>
    </w:rPr>
  </w:style>
  <w:style w:type="character" w:customStyle="1" w:styleId="Symbols">
    <w:name w:val="Symbols"/>
    <w:basedOn w:val="DefaultParagraphFont"/>
    <w:rsid w:val="00C81EDA"/>
    <w:rPr>
      <w:rFonts w:ascii="Symbol" w:hAnsi="Symbol"/>
    </w:rPr>
  </w:style>
  <w:style w:type="character" w:customStyle="1" w:styleId="MenuOptions">
    <w:name w:val="Menu Options"/>
    <w:basedOn w:val="DefaultParagraphFont"/>
    <w:rsid w:val="00C81EDA"/>
    <w:rPr>
      <w:rFonts w:ascii="Arial Narrow" w:hAnsi="Arial Narrow"/>
      <w:smallCaps/>
    </w:rPr>
  </w:style>
  <w:style w:type="character" w:customStyle="1" w:styleId="Buttons">
    <w:name w:val="Buttons"/>
    <w:basedOn w:val="DefaultParagraphFont"/>
    <w:rsid w:val="00C81EDA"/>
    <w:rPr>
      <w:b/>
    </w:rPr>
  </w:style>
  <w:style w:type="character" w:customStyle="1" w:styleId="Underlined">
    <w:name w:val="Underlined"/>
    <w:basedOn w:val="DefaultParagraphFont"/>
    <w:rsid w:val="00C81EDA"/>
    <w:rPr>
      <w:u w:val="single"/>
    </w:rPr>
  </w:style>
  <w:style w:type="paragraph" w:customStyle="1" w:styleId="TableBodyTextRight">
    <w:name w:val="Table Body Text Right"/>
    <w:basedOn w:val="TableBodyText"/>
    <w:rsid w:val="00C81EDA"/>
    <w:pPr>
      <w:widowControl w:val="0"/>
      <w:autoSpaceDE w:val="0"/>
      <w:autoSpaceDN w:val="0"/>
      <w:adjustRightInd w:val="0"/>
      <w:jc w:val="right"/>
    </w:pPr>
    <w:rPr>
      <w:rFonts w:cs="Arial"/>
      <w:szCs w:val="18"/>
    </w:rPr>
  </w:style>
  <w:style w:type="paragraph" w:customStyle="1" w:styleId="CopyrightText">
    <w:name w:val="Copyright Text"/>
    <w:basedOn w:val="BodyText"/>
    <w:rsid w:val="00C81EDA"/>
    <w:rPr>
      <w:sz w:val="18"/>
    </w:rPr>
  </w:style>
  <w:style w:type="paragraph" w:customStyle="1" w:styleId="BodySmallRight">
    <w:name w:val="Body Small Right"/>
    <w:basedOn w:val="BodyTextRight"/>
    <w:rsid w:val="00C81EDA"/>
    <w:rPr>
      <w:sz w:val="18"/>
      <w:szCs w:val="18"/>
    </w:rPr>
  </w:style>
  <w:style w:type="paragraph" w:customStyle="1" w:styleId="MarginEdition">
    <w:name w:val="Margin Edition"/>
    <w:basedOn w:val="MarginNote"/>
    <w:rsid w:val="00C81EDA"/>
    <w:pPr>
      <w:spacing w:before="0" w:after="0"/>
    </w:pPr>
    <w:rPr>
      <w:rFonts w:ascii="Times New Roman" w:hAnsi="Times New Roman"/>
      <w:color w:val="999999"/>
    </w:rPr>
  </w:style>
  <w:style w:type="paragraph" w:customStyle="1" w:styleId="Spacer">
    <w:name w:val="Spacer"/>
    <w:basedOn w:val="Normal"/>
    <w:rsid w:val="00C81EDA"/>
    <w:rPr>
      <w:sz w:val="2"/>
      <w:szCs w:val="2"/>
    </w:rPr>
  </w:style>
  <w:style w:type="character" w:customStyle="1" w:styleId="Small">
    <w:name w:val="Small"/>
    <w:basedOn w:val="DefaultParagraphFont"/>
    <w:rsid w:val="00C81EDA"/>
    <w:rPr>
      <w:sz w:val="16"/>
    </w:rPr>
  </w:style>
  <w:style w:type="paragraph" w:customStyle="1" w:styleId="WideTable">
    <w:name w:val="Wide Table"/>
    <w:basedOn w:val="Normal"/>
    <w:rsid w:val="00C81EDA"/>
    <w:pPr>
      <w:ind w:left="-1418"/>
    </w:pPr>
    <w:rPr>
      <w:sz w:val="2"/>
      <w:szCs w:val="2"/>
    </w:rPr>
  </w:style>
  <w:style w:type="character" w:styleId="PageNumber">
    <w:name w:val="page number"/>
    <w:basedOn w:val="DefaultParagraphFont"/>
    <w:rsid w:val="00C81EDA"/>
  </w:style>
  <w:style w:type="paragraph" w:styleId="Quote">
    <w:name w:val="Quote"/>
    <w:basedOn w:val="Heading1"/>
    <w:link w:val="QuoteChar"/>
    <w:qFormat/>
    <w:rsid w:val="00C81EDA"/>
    <w:rPr>
      <w:b w:val="0"/>
      <w:sz w:val="72"/>
      <w:szCs w:val="72"/>
      <w:lang w:val="en-NZ"/>
    </w:rPr>
  </w:style>
  <w:style w:type="character" w:customStyle="1" w:styleId="QuoteChar">
    <w:name w:val="Quote Char"/>
    <w:basedOn w:val="DefaultParagraphFont"/>
    <w:link w:val="Quote"/>
    <w:rsid w:val="00C81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EDA"/>
    <w:pPr>
      <w:pageBreakBefore/>
    </w:pPr>
  </w:style>
  <w:style w:type="paragraph" w:customStyle="1" w:styleId="Border">
    <w:name w:val="Border"/>
    <w:basedOn w:val="Normal"/>
    <w:qFormat/>
    <w:rsid w:val="00C81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EDA"/>
    <w:rPr>
      <w:b/>
      <w:bCs/>
      <w:i/>
      <w:iCs/>
      <w:color w:val="auto"/>
    </w:rPr>
  </w:style>
  <w:style w:type="paragraph" w:styleId="IntenseQuote">
    <w:name w:val="Intense Quote"/>
    <w:basedOn w:val="Normal"/>
    <w:next w:val="Normal"/>
    <w:link w:val="IntenseQuoteChar"/>
    <w:uiPriority w:val="30"/>
    <w:qFormat/>
    <w:rsid w:val="00C81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E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EDA"/>
    <w:rPr>
      <w:smallCaps/>
      <w:color w:val="auto"/>
      <w:u w:val="single"/>
    </w:rPr>
  </w:style>
  <w:style w:type="character" w:styleId="IntenseReference">
    <w:name w:val="Intense Reference"/>
    <w:basedOn w:val="DefaultParagraphFont"/>
    <w:uiPriority w:val="32"/>
    <w:qFormat/>
    <w:rsid w:val="00C81EDA"/>
    <w:rPr>
      <w:b/>
      <w:bCs/>
      <w:smallCaps/>
      <w:color w:val="auto"/>
      <w:spacing w:val="5"/>
      <w:u w:val="single"/>
    </w:rPr>
  </w:style>
  <w:style w:type="paragraph" w:customStyle="1" w:styleId="2ColumnHeading">
    <w:name w:val="2Column Heading"/>
    <w:basedOn w:val="BodyText"/>
    <w:qFormat/>
    <w:rsid w:val="00C81EDA"/>
    <w:pPr>
      <w:spacing w:after="60"/>
      <w:ind w:left="-2268"/>
    </w:pPr>
    <w:rPr>
      <w:b/>
    </w:rPr>
  </w:style>
  <w:style w:type="paragraph" w:customStyle="1" w:styleId="Heading1TOC">
    <w:name w:val="Heading1 TOC"/>
    <w:basedOn w:val="Normal"/>
    <w:qFormat/>
    <w:rsid w:val="00C81EDA"/>
    <w:pPr>
      <w:spacing w:before="240" w:after="120"/>
    </w:pPr>
    <w:rPr>
      <w:rFonts w:ascii="Times New Roman" w:hAnsi="Times New Roman"/>
      <w:b/>
      <w:sz w:val="32"/>
    </w:rPr>
  </w:style>
  <w:style w:type="paragraph" w:customStyle="1" w:styleId="Heading2TOC">
    <w:name w:val="Heading2 TOC"/>
    <w:basedOn w:val="Normal"/>
    <w:qFormat/>
    <w:rsid w:val="00C81EDA"/>
    <w:pPr>
      <w:spacing w:before="240" w:after="60"/>
    </w:pPr>
    <w:rPr>
      <w:rFonts w:ascii="Times New Roman" w:hAnsi="Times New Roman"/>
      <w:b/>
      <w:sz w:val="28"/>
    </w:rPr>
  </w:style>
  <w:style w:type="character" w:customStyle="1" w:styleId="Underline">
    <w:name w:val="Underline"/>
    <w:basedOn w:val="DefaultParagraphFont"/>
    <w:qFormat/>
    <w:rsid w:val="00C81EDA"/>
    <w:rPr>
      <w:u w:val="single"/>
    </w:rPr>
  </w:style>
  <w:style w:type="character" w:customStyle="1" w:styleId="BoldandItalics">
    <w:name w:val="Bold and Italics"/>
    <w:qFormat/>
    <w:rsid w:val="00C81EDA"/>
    <w:rPr>
      <w:b/>
      <w:i/>
      <w:u w:val="none"/>
    </w:rPr>
  </w:style>
  <w:style w:type="paragraph" w:styleId="BalloonText">
    <w:name w:val="Balloon Text"/>
    <w:basedOn w:val="Normal"/>
    <w:link w:val="BalloonTextChar"/>
    <w:rsid w:val="00C81EDA"/>
    <w:rPr>
      <w:rFonts w:ascii="Tahoma" w:hAnsi="Tahoma" w:cs="Tahoma"/>
      <w:sz w:val="16"/>
      <w:szCs w:val="16"/>
    </w:rPr>
  </w:style>
  <w:style w:type="character" w:customStyle="1" w:styleId="BalloonTextChar">
    <w:name w:val="Balloon Text Char"/>
    <w:basedOn w:val="DefaultParagraphFont"/>
    <w:link w:val="BalloonText"/>
    <w:rsid w:val="00C81E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E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E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EDA"/>
    <w:rPr>
      <w:b/>
      <w:color w:val="660033"/>
      <w:spacing w:val="0"/>
    </w:rPr>
  </w:style>
  <w:style w:type="paragraph" w:customStyle="1" w:styleId="Nameditemlist">
    <w:name w:val="Named item list"/>
    <w:basedOn w:val="BodyText"/>
    <w:qFormat/>
    <w:rsid w:val="00C81EDA"/>
    <w:pPr>
      <w:tabs>
        <w:tab w:val="left" w:pos="2835"/>
      </w:tabs>
      <w:ind w:left="2835" w:hanging="2835"/>
    </w:pPr>
  </w:style>
  <w:style w:type="paragraph" w:customStyle="1" w:styleId="BodyTextnopadding">
    <w:name w:val="Body Text no padding"/>
    <w:basedOn w:val="BodyText"/>
    <w:qFormat/>
    <w:rsid w:val="00C81EDA"/>
    <w:pPr>
      <w:spacing w:before="0" w:after="0"/>
    </w:pPr>
  </w:style>
  <w:style w:type="paragraph" w:customStyle="1" w:styleId="BodyTextBold">
    <w:name w:val="Body Text Bold"/>
    <w:basedOn w:val="BodyText"/>
    <w:qFormat/>
    <w:rsid w:val="00C81EDA"/>
    <w:rPr>
      <w:b/>
    </w:rPr>
  </w:style>
  <w:style w:type="character" w:styleId="Hyperlink">
    <w:name w:val="Hyperlink"/>
    <w:basedOn w:val="DefaultParagraphFont"/>
    <w:uiPriority w:val="99"/>
    <w:unhideWhenUsed/>
    <w:rsid w:val="00623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2101</Characters>
  <Application>Microsoft Office Word</Application>
  <DocSecurity>0</DocSecurity>
  <Lines>60</Lines>
  <Paragraphs>44</Paragraphs>
  <ScaleCrop>false</ScaleCrop>
  <Company>Author-it Software Corporation Ltd.</Company>
  <LinksUpToDate>false</LinksUpToDate>
  <CharactersWithSpaces>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ICTTEN804 Manage end to end architectural solutions across multiple domains</dc:title>
  <dc:subject>Approved</dc:subject>
  <dc:creator>PwC’s Skills for Australia</dc:creator>
  <cp:keywords>Release: 1</cp:keywords>
  <dc:description>Review Date: 12 April 2008</dc:description>
  <cp:lastModifiedBy>HSD_TPCMSd.prod</cp:lastModifiedBy>
  <cp:revision>3</cp:revision>
  <dcterms:created xsi:type="dcterms:W3CDTF">2020-10-02T07:54:00Z</dcterms:created>
  <dcterms:modified xsi:type="dcterms:W3CDTF">2020-10-02T07:54:00Z</dcterms:modified>
</cp:coreProperties>
</file>