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21E" w:rsidP="006A72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ICTTEN803 Translate domain and solution architectures into platform requirements and designs</w:t>
      </w:r>
      <w:r>
        <w:fldChar w:fldCharType="end"/>
      </w:r>
    </w:p>
    <w:p w:rsidR="006A721E" w:rsidP="006A721E">
      <w:pPr>
        <w:pStyle w:val="Version"/>
        <w:sectPr w:rsidSect="00857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01F" w:rsidP="0085701F">
      <w:pPr>
        <w:pStyle w:val="SuperHeading"/>
      </w:pPr>
      <w:r w:rsidRPr="0085701F">
        <w:t>Assessment Re</w:t>
      </w:r>
      <w:r w:rsidRPr="0085701F">
        <w:t>quirements for ICTTEN803 Translate domain and solution architectures into platform requirements and designs</w:t>
      </w:r>
    </w:p>
    <w:p w:rsidR="00000000" w:rsidRPr="0085701F" w:rsidP="0085701F">
      <w:pPr>
        <w:pStyle w:val="Heading1"/>
      </w:pPr>
      <w:bookmarkStart w:id="1" w:name="O_670879"/>
      <w:bookmarkEnd w:id="1"/>
      <w:r w:rsidRPr="008570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01F" w:rsidP="0085701F">
            <w:pPr>
              <w:pStyle w:val="BodyText"/>
            </w:pPr>
            <w:r w:rsidRPr="008570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01F">
            <w:pPr>
              <w:pStyle w:val="BodyText"/>
              <w:rPr>
                <w:lang w:val="en-NZ"/>
              </w:rPr>
            </w:pPr>
            <w:r w:rsidRPr="0085701F">
              <w:rPr>
                <w:rStyle w:val="SpecialBold"/>
              </w:rPr>
              <w:t>Comments</w:t>
            </w:r>
          </w:p>
        </w:tc>
      </w:tr>
      <w:tr w:rsidTr="0085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01F">
            <w:pPr>
              <w:pStyle w:val="BodyText"/>
              <w:rPr>
                <w:lang w:val="en-NZ"/>
              </w:rPr>
            </w:pPr>
            <w:r w:rsidRPr="008570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01F" w:rsidP="0085701F">
            <w:pPr>
              <w:pStyle w:val="BodyText"/>
            </w:pPr>
            <w:r w:rsidRPr="0085701F">
              <w:t>This version first released with ICT Information and Communications Technology Training Package Version 1.0.</w:t>
            </w:r>
          </w:p>
        </w:tc>
      </w:tr>
    </w:tbl>
    <w:p w:rsidR="00000000" w:rsidRPr="0085701F" w:rsidP="0085701F">
      <w:pPr>
        <w:pStyle w:val="BodyText"/>
      </w:pPr>
    </w:p>
    <w:p w:rsidR="00000000" w:rsidRPr="0085701F" w:rsidP="0085701F">
      <w:pPr>
        <w:pStyle w:val="AllowPageBreak"/>
      </w:pPr>
    </w:p>
    <w:p w:rsidR="00000000" w:rsidRPr="0085701F" w:rsidP="0085701F">
      <w:pPr>
        <w:pStyle w:val="Heading1"/>
      </w:pPr>
      <w:bookmarkStart w:id="2" w:name="O_670880"/>
      <w:bookmarkEnd w:id="2"/>
      <w:r w:rsidRPr="0085701F">
        <w:t>Performance Evidence</w:t>
      </w:r>
    </w:p>
    <w:p w:rsidR="00000000" w:rsidRPr="0085701F" w:rsidP="006A721E">
      <w:pPr>
        <w:pStyle w:val="BodyText"/>
      </w:pPr>
      <w:r w:rsidRPr="0085701F">
        <w:t>Evidence of the ability to:</w:t>
      </w:r>
    </w:p>
    <w:p w:rsidR="00000000" w:rsidRPr="0085701F" w:rsidP="0085701F">
      <w:pPr>
        <w:pStyle w:val="ListBullet"/>
      </w:pPr>
      <w:r w:rsidRPr="0085701F">
        <w:t>develop system design requirements</w:t>
      </w:r>
    </w:p>
    <w:p w:rsidR="00000000" w:rsidRPr="0085701F" w:rsidP="0085701F">
      <w:pPr>
        <w:pStyle w:val="ListBullet"/>
      </w:pPr>
      <w:r w:rsidRPr="0085701F">
        <w:t>evaluate design concepts for system or syst</w:t>
      </w:r>
      <w:r w:rsidRPr="0085701F">
        <w:t>em element using complex simulations</w:t>
      </w:r>
    </w:p>
    <w:p w:rsidR="00000000" w:rsidRPr="0085701F" w:rsidP="0085701F">
      <w:pPr>
        <w:pStyle w:val="ListBullet"/>
      </w:pPr>
      <w:r w:rsidRPr="0085701F">
        <w:t>produce a system design using domain specific strategy to platform requirements and design</w:t>
      </w:r>
    </w:p>
    <w:p w:rsidR="00000000" w:rsidRPr="0085701F" w:rsidP="0085701F">
      <w:pPr>
        <w:pStyle w:val="ListBullet"/>
      </w:pPr>
      <w:r w:rsidRPr="0085701F">
        <w:t>use functional analysis tools</w:t>
      </w:r>
    </w:p>
    <w:p w:rsidR="00000000" w:rsidRPr="0085701F" w:rsidP="0085701F">
      <w:pPr>
        <w:pStyle w:val="ListBullet"/>
      </w:pPr>
      <w:r w:rsidRPr="0085701F">
        <w:t>verify solution design and traceability.</w:t>
      </w:r>
    </w:p>
    <w:p w:rsidR="00000000" w:rsidRPr="0085701F" w:rsidP="0085701F">
      <w:pPr>
        <w:pStyle w:val="BodyText"/>
      </w:pPr>
    </w:p>
    <w:p w:rsidR="00000000" w:rsidRPr="0085701F" w:rsidP="006A721E">
      <w:pPr>
        <w:pStyle w:val="BodyText"/>
      </w:pPr>
      <w:r w:rsidRPr="0085701F">
        <w:t>Note: If a specific volume or frequency is not stated, then evidence must be provided at least once.</w:t>
      </w:r>
    </w:p>
    <w:p w:rsidR="00000000" w:rsidRPr="0085701F" w:rsidP="0085701F">
      <w:pPr>
        <w:pStyle w:val="Heading1"/>
      </w:pPr>
      <w:bookmarkStart w:id="3" w:name="O_670881"/>
      <w:bookmarkEnd w:id="3"/>
      <w:r w:rsidRPr="0085701F">
        <w:t>Knowledge Evidence</w:t>
      </w:r>
    </w:p>
    <w:p w:rsidR="00000000" w:rsidRPr="0085701F" w:rsidP="006A721E">
      <w:pPr>
        <w:pStyle w:val="BodyText"/>
      </w:pPr>
      <w:r w:rsidRPr="0085701F">
        <w:t>To complete the unit requirements safely and effectively, the individual must:</w:t>
      </w:r>
    </w:p>
    <w:p w:rsidR="00000000" w:rsidRPr="0085701F" w:rsidP="0085701F">
      <w:pPr>
        <w:pStyle w:val="ListBullet"/>
      </w:pPr>
      <w:r w:rsidRPr="0085701F">
        <w:t>explain complex simulation techniques</w:t>
      </w:r>
    </w:p>
    <w:p w:rsidR="00000000" w:rsidRPr="0085701F" w:rsidP="0085701F">
      <w:pPr>
        <w:pStyle w:val="ListBullet"/>
      </w:pPr>
      <w:r w:rsidRPr="0085701F">
        <w:t>s</w:t>
      </w:r>
      <w:r w:rsidRPr="0085701F">
        <w:t>ummarise current enterprise platforms and designs</w:t>
      </w:r>
    </w:p>
    <w:p w:rsidR="00000000" w:rsidRPr="0085701F" w:rsidP="0085701F">
      <w:pPr>
        <w:pStyle w:val="ListBullet"/>
      </w:pPr>
      <w:r w:rsidRPr="0085701F">
        <w:t>outline design of management plans</w:t>
      </w:r>
    </w:p>
    <w:p w:rsidR="00000000" w:rsidRPr="0085701F" w:rsidP="0085701F">
      <w:pPr>
        <w:pStyle w:val="ListBullet"/>
      </w:pPr>
      <w:r w:rsidRPr="0085701F">
        <w:t>explain domain and solution architectures</w:t>
      </w:r>
    </w:p>
    <w:p w:rsidR="00000000" w:rsidRPr="0085701F" w:rsidP="0085701F">
      <w:pPr>
        <w:pStyle w:val="ListBullet"/>
      </w:pPr>
      <w:r w:rsidRPr="0085701F">
        <w:t>determine and summarise technological issues for a specified enterprise</w:t>
      </w:r>
    </w:p>
    <w:p w:rsidR="00000000" w:rsidRPr="0085701F" w:rsidP="0085701F">
      <w:pPr>
        <w:pStyle w:val="ListBullet"/>
      </w:pPr>
      <w:r w:rsidRPr="0085701F">
        <w:t xml:space="preserve">outline information required to simulate computer system </w:t>
      </w:r>
      <w:r w:rsidRPr="0085701F">
        <w:t>elements according to a test specification</w:t>
      </w:r>
    </w:p>
    <w:p w:rsidR="00000000" w:rsidRPr="0085701F" w:rsidP="0085701F">
      <w:pPr>
        <w:pStyle w:val="ListBullet"/>
      </w:pPr>
      <w:r w:rsidRPr="0085701F">
        <w:t>explain interdisciplinary concepts and attributes</w:t>
      </w:r>
    </w:p>
    <w:p w:rsidR="00000000" w:rsidRPr="0085701F" w:rsidP="0085701F">
      <w:pPr>
        <w:pStyle w:val="ListBullet"/>
      </w:pPr>
      <w:r w:rsidRPr="0085701F">
        <w:t>explain life cycle design attributes</w:t>
      </w:r>
    </w:p>
    <w:p w:rsidR="00000000" w:rsidRPr="0085701F" w:rsidP="0085701F">
      <w:pPr>
        <w:pStyle w:val="ListBullet"/>
      </w:pPr>
      <w:r w:rsidRPr="0085701F">
        <w:t>contrast remedial actions and select control for inconsistencies</w:t>
      </w:r>
    </w:p>
    <w:p w:rsidR="00000000" w:rsidRPr="0085701F" w:rsidP="0085701F">
      <w:pPr>
        <w:pStyle w:val="ListBullet"/>
      </w:pPr>
      <w:r w:rsidRPr="0085701F">
        <w:t>explain solution design and traceability</w:t>
      </w:r>
    </w:p>
    <w:p w:rsidR="00000000" w:rsidRPr="0085701F" w:rsidP="0085701F">
      <w:pPr>
        <w:pStyle w:val="ListBullet"/>
      </w:pPr>
      <w:r w:rsidRPr="0085701F">
        <w:t>provide a detailed s</w:t>
      </w:r>
      <w:r w:rsidRPr="0085701F">
        <w:t>ummary of tools required to conduct functional analysis.</w:t>
      </w:r>
    </w:p>
    <w:p w:rsidR="00000000" w:rsidRPr="0085701F" w:rsidP="0085701F">
      <w:pPr>
        <w:pStyle w:val="AllowPageBreak"/>
      </w:pPr>
    </w:p>
    <w:p w:rsidR="00000000" w:rsidRPr="0085701F" w:rsidP="0085701F">
      <w:pPr>
        <w:pStyle w:val="Heading1"/>
      </w:pPr>
      <w:bookmarkStart w:id="4" w:name="O_670882"/>
      <w:bookmarkEnd w:id="4"/>
      <w:r w:rsidRPr="0085701F">
        <w:t>Assessment Conditions</w:t>
      </w:r>
    </w:p>
    <w:p w:rsidR="00000000" w:rsidRPr="0085701F" w:rsidP="006A721E">
      <w:pPr>
        <w:pStyle w:val="BodyText"/>
      </w:pPr>
      <w:r w:rsidRPr="0085701F">
        <w:t xml:space="preserve">Gather evidence to demonstrate consistent performance in conditions that are safe and replicate the workplace. Noise levels, production flow, interruptions and </w:t>
      </w:r>
      <w:r w:rsidRPr="0085701F">
        <w:t>time variances should be typical of those experienced in the Telecommunications – Telecommunications Networks Engineering field of work and include access to:</w:t>
      </w:r>
    </w:p>
    <w:p w:rsidR="00000000" w:rsidRPr="0085701F" w:rsidP="0085701F">
      <w:pPr>
        <w:pStyle w:val="ListBullet"/>
      </w:pPr>
      <w:r w:rsidRPr="0085701F">
        <w:t>a site where development, deployment, management and optimisation of domain and solution archite</w:t>
      </w:r>
      <w:r w:rsidRPr="0085701F">
        <w:t>ctures into platform requirements and designs can be undertaken</w:t>
      </w:r>
    </w:p>
    <w:p w:rsidR="00000000" w:rsidRPr="0085701F" w:rsidP="0085701F">
      <w:pPr>
        <w:pStyle w:val="ListBullet"/>
      </w:pPr>
      <w:r w:rsidRPr="0085701F">
        <w:t>documentation, modelling and simulation tools currently used in industry</w:t>
      </w:r>
    </w:p>
    <w:p w:rsidR="00000000" w:rsidRPr="0085701F" w:rsidP="0085701F">
      <w:pPr>
        <w:pStyle w:val="ListBullet"/>
      </w:pPr>
      <w:r w:rsidRPr="0085701F">
        <w:t>tests and equipment currently used in industry.</w:t>
      </w:r>
    </w:p>
    <w:p w:rsidR="00000000" w:rsidRPr="0085701F" w:rsidP="0085701F">
      <w:pPr>
        <w:pStyle w:val="BodyText"/>
      </w:pPr>
    </w:p>
    <w:p w:rsidR="00000000" w:rsidRPr="0085701F" w:rsidP="006A721E">
      <w:pPr>
        <w:pStyle w:val="BodyText"/>
      </w:pPr>
      <w:r w:rsidRPr="0085701F">
        <w:t>Assessors must satisfy NVR/AQTF assessor requirements.</w:t>
      </w:r>
    </w:p>
    <w:p w:rsidR="00000000" w:rsidRPr="0085701F" w:rsidP="0085701F">
      <w:pPr>
        <w:pStyle w:val="Heading1"/>
      </w:pPr>
      <w:bookmarkStart w:id="5" w:name="O_670885"/>
      <w:bookmarkEnd w:id="5"/>
      <w:r w:rsidRPr="0085701F">
        <w:t>Links</w:t>
      </w:r>
    </w:p>
    <w:p w:rsidR="00000000" w:rsidRPr="0085701F" w:rsidP="006A721E">
      <w:pPr>
        <w:pStyle w:val="BodyText"/>
      </w:pPr>
      <w:r w:rsidRPr="008570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C5F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5701F" w:rsidP="0085701F"/>
    <w:sectPr w:rsidSect="008570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01F" w:rsidRPr="006A721E" w:rsidP="006A72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1E" w:rsidP="00857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21E" w:rsidP="00857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721E" w:rsidP="00857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01F" w:rsidRPr="006A721E" w:rsidP="006A72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1E" w:rsidRPr="002D2AF8" w:rsidP="00857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ICTTEN803 Translate domain and solution architectures into platform requirements and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A721E" w:rsidP="00857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109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EEE1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01F"/>
  </w:style>
  <w:style w:type="character" w:customStyle="1" w:styleId="Heading1Char">
    <w:name w:val="Heading 1 Char"/>
    <w:basedOn w:val="DefaultParagraphFont"/>
    <w:link w:val="Heading1"/>
    <w:rsid w:val="00857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0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0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01F"/>
    <w:rPr>
      <w:b/>
      <w:spacing w:val="0"/>
    </w:rPr>
  </w:style>
  <w:style w:type="paragraph" w:customStyle="1" w:styleId="SuperHeading">
    <w:name w:val="SuperHeading"/>
    <w:basedOn w:val="Normal"/>
    <w:rsid w:val="00857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0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0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0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01F"/>
    <w:rPr>
      <w:i/>
    </w:rPr>
  </w:style>
  <w:style w:type="paragraph" w:styleId="Caption">
    <w:name w:val="caption"/>
    <w:basedOn w:val="BodyText"/>
    <w:next w:val="Normal"/>
    <w:qFormat/>
    <w:rsid w:val="00857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01F"/>
  </w:style>
  <w:style w:type="paragraph" w:styleId="TableofFigures">
    <w:name w:val="table of figures"/>
    <w:basedOn w:val="Normal"/>
    <w:next w:val="Normal"/>
    <w:semiHidden/>
    <w:rsid w:val="00857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0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701F"/>
    <w:rPr>
      <w:rFonts w:ascii="Wingdings" w:hAnsi="Wingdings"/>
    </w:rPr>
  </w:style>
  <w:style w:type="paragraph" w:customStyle="1" w:styleId="TableHeading">
    <w:name w:val="Table Heading"/>
    <w:basedOn w:val="HeadingBase"/>
    <w:rsid w:val="00857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01F"/>
    <w:rPr>
      <w:color w:val="0033CC"/>
      <w:u w:val="none"/>
    </w:rPr>
  </w:style>
  <w:style w:type="paragraph" w:customStyle="1" w:styleId="BodyTextRight">
    <w:name w:val="Body Text Right"/>
    <w:basedOn w:val="BodyText"/>
    <w:rsid w:val="00857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0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01F"/>
    <w:rPr>
      <w:sz w:val="32"/>
    </w:rPr>
  </w:style>
  <w:style w:type="paragraph" w:customStyle="1" w:styleId="HeadingProcedure">
    <w:name w:val="Heading Procedure"/>
    <w:basedOn w:val="HeadingBase"/>
    <w:next w:val="Normal"/>
    <w:rsid w:val="00857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01F"/>
    <w:pPr>
      <w:spacing w:before="60" w:after="60"/>
    </w:pPr>
  </w:style>
  <w:style w:type="paragraph" w:styleId="ListContinue">
    <w:name w:val="List Continue"/>
    <w:basedOn w:val="List"/>
    <w:rsid w:val="0085701F"/>
    <w:pPr>
      <w:ind w:firstLine="0"/>
    </w:pPr>
  </w:style>
  <w:style w:type="paragraph" w:customStyle="1" w:styleId="ListNote">
    <w:name w:val="List Note"/>
    <w:basedOn w:val="List"/>
    <w:rsid w:val="00857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01F"/>
    <w:rPr>
      <w:rFonts w:ascii="Courier New" w:hAnsi="Courier New"/>
    </w:rPr>
  </w:style>
  <w:style w:type="paragraph" w:customStyle="1" w:styleId="NoteBullet">
    <w:name w:val="Note Bullet"/>
    <w:basedOn w:val="Note"/>
    <w:rsid w:val="00857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0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7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01F"/>
    <w:rPr>
      <w:b/>
      <w:smallCaps/>
    </w:rPr>
  </w:style>
  <w:style w:type="paragraph" w:customStyle="1" w:styleId="TableListNumber">
    <w:name w:val="Table List Number"/>
    <w:basedOn w:val="ListNumber"/>
    <w:rsid w:val="00857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01F"/>
    <w:pPr>
      <w:numPr>
        <w:numId w:val="8"/>
      </w:numPr>
    </w:pPr>
  </w:style>
  <w:style w:type="paragraph" w:customStyle="1" w:styleId="ListAlpha2">
    <w:name w:val="List Alpha 2"/>
    <w:basedOn w:val="List2"/>
    <w:rsid w:val="0085701F"/>
    <w:pPr>
      <w:numPr>
        <w:numId w:val="7"/>
      </w:numPr>
    </w:pPr>
  </w:style>
  <w:style w:type="paragraph" w:styleId="List2">
    <w:name w:val="List 2"/>
    <w:basedOn w:val="BodyText"/>
    <w:rsid w:val="00857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0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0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01F"/>
    <w:pPr>
      <w:numPr>
        <w:numId w:val="3"/>
      </w:numPr>
    </w:pPr>
  </w:style>
  <w:style w:type="paragraph" w:styleId="ListContinue2">
    <w:name w:val="List Continue 2"/>
    <w:basedOn w:val="List2"/>
    <w:rsid w:val="0085701F"/>
    <w:pPr>
      <w:ind w:firstLine="0"/>
    </w:pPr>
  </w:style>
  <w:style w:type="paragraph" w:styleId="ListContinue3">
    <w:name w:val="List Continue 3"/>
    <w:basedOn w:val="List3"/>
    <w:rsid w:val="0085701F"/>
    <w:pPr>
      <w:ind w:left="1021" w:firstLine="0"/>
    </w:pPr>
  </w:style>
  <w:style w:type="paragraph" w:styleId="ListContinue4">
    <w:name w:val="List Continue 4"/>
    <w:basedOn w:val="List4"/>
    <w:rsid w:val="0085701F"/>
    <w:pPr>
      <w:ind w:firstLine="0"/>
    </w:pPr>
  </w:style>
  <w:style w:type="paragraph" w:styleId="ListContinue5">
    <w:name w:val="List Continue 5"/>
    <w:basedOn w:val="List5"/>
    <w:rsid w:val="0085701F"/>
    <w:pPr>
      <w:ind w:firstLine="0"/>
    </w:pPr>
  </w:style>
  <w:style w:type="paragraph" w:styleId="ListNumber3">
    <w:name w:val="List Number 3"/>
    <w:basedOn w:val="List3"/>
    <w:rsid w:val="0085701F"/>
    <w:pPr>
      <w:numPr>
        <w:numId w:val="4"/>
      </w:numPr>
    </w:pPr>
  </w:style>
  <w:style w:type="paragraph" w:styleId="ListNumber4">
    <w:name w:val="List Number 4"/>
    <w:basedOn w:val="List4"/>
    <w:rsid w:val="0085701F"/>
    <w:pPr>
      <w:numPr>
        <w:numId w:val="5"/>
      </w:numPr>
    </w:pPr>
  </w:style>
  <w:style w:type="paragraph" w:styleId="ListNumber5">
    <w:name w:val="List Number 5"/>
    <w:basedOn w:val="List5"/>
    <w:rsid w:val="0085701F"/>
    <w:pPr>
      <w:numPr>
        <w:numId w:val="6"/>
      </w:numPr>
    </w:pPr>
  </w:style>
  <w:style w:type="paragraph" w:styleId="BlockText">
    <w:name w:val="Block Text"/>
    <w:basedOn w:val="Normal"/>
    <w:rsid w:val="00857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01F"/>
    <w:rPr>
      <w:sz w:val="16"/>
      <w:vertAlign w:val="superscript"/>
    </w:rPr>
  </w:style>
  <w:style w:type="character" w:customStyle="1" w:styleId="Symbols">
    <w:name w:val="Symbols"/>
    <w:basedOn w:val="DefaultParagraphFont"/>
    <w:rsid w:val="0085701F"/>
    <w:rPr>
      <w:rFonts w:ascii="Symbol" w:hAnsi="Symbol"/>
    </w:rPr>
  </w:style>
  <w:style w:type="character" w:customStyle="1" w:styleId="MenuOptions">
    <w:name w:val="Menu Options"/>
    <w:basedOn w:val="DefaultParagraphFont"/>
    <w:rsid w:val="00857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01F"/>
    <w:rPr>
      <w:b/>
    </w:rPr>
  </w:style>
  <w:style w:type="character" w:customStyle="1" w:styleId="Underlined">
    <w:name w:val="Underlined"/>
    <w:basedOn w:val="DefaultParagraphFont"/>
    <w:rsid w:val="0085701F"/>
    <w:rPr>
      <w:u w:val="single"/>
    </w:rPr>
  </w:style>
  <w:style w:type="paragraph" w:customStyle="1" w:styleId="TableBodyTextRight">
    <w:name w:val="Table Body Text Right"/>
    <w:basedOn w:val="TableBodyText"/>
    <w:rsid w:val="00857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01F"/>
    <w:rPr>
      <w:sz w:val="18"/>
    </w:rPr>
  </w:style>
  <w:style w:type="paragraph" w:customStyle="1" w:styleId="BodySmallRight">
    <w:name w:val="Body Small Right"/>
    <w:basedOn w:val="BodyTextRight"/>
    <w:rsid w:val="0085701F"/>
    <w:rPr>
      <w:sz w:val="18"/>
      <w:szCs w:val="18"/>
    </w:rPr>
  </w:style>
  <w:style w:type="paragraph" w:customStyle="1" w:styleId="MarginEdition">
    <w:name w:val="Margin Edition"/>
    <w:basedOn w:val="MarginNote"/>
    <w:rsid w:val="00857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01F"/>
    <w:rPr>
      <w:sz w:val="2"/>
      <w:szCs w:val="2"/>
    </w:rPr>
  </w:style>
  <w:style w:type="character" w:customStyle="1" w:styleId="Small">
    <w:name w:val="Small"/>
    <w:basedOn w:val="DefaultParagraphFont"/>
    <w:rsid w:val="0085701F"/>
    <w:rPr>
      <w:sz w:val="16"/>
    </w:rPr>
  </w:style>
  <w:style w:type="paragraph" w:customStyle="1" w:styleId="WideTable">
    <w:name w:val="Wide Table"/>
    <w:basedOn w:val="Normal"/>
    <w:rsid w:val="00857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01F"/>
  </w:style>
  <w:style w:type="paragraph" w:styleId="Quote">
    <w:name w:val="Quote"/>
    <w:basedOn w:val="Heading1"/>
    <w:link w:val="QuoteChar"/>
    <w:qFormat/>
    <w:rsid w:val="00857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01F"/>
    <w:pPr>
      <w:pageBreakBefore/>
    </w:pPr>
  </w:style>
  <w:style w:type="paragraph" w:customStyle="1" w:styleId="Border">
    <w:name w:val="Border"/>
    <w:basedOn w:val="Normal"/>
    <w:qFormat/>
    <w:rsid w:val="00857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01F"/>
    <w:rPr>
      <w:u w:val="single"/>
    </w:rPr>
  </w:style>
  <w:style w:type="character" w:customStyle="1" w:styleId="BoldandItalics">
    <w:name w:val="Bold and Italics"/>
    <w:qFormat/>
    <w:rsid w:val="0085701F"/>
    <w:rPr>
      <w:b/>
      <w:i/>
      <w:u w:val="none"/>
    </w:rPr>
  </w:style>
  <w:style w:type="paragraph" w:styleId="BalloonText">
    <w:name w:val="Balloon Text"/>
    <w:basedOn w:val="Normal"/>
    <w:link w:val="BalloonTextChar"/>
    <w:rsid w:val="00857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01F"/>
    <w:pPr>
      <w:spacing w:before="0" w:after="0"/>
    </w:pPr>
  </w:style>
  <w:style w:type="paragraph" w:customStyle="1" w:styleId="BodyTextBold">
    <w:name w:val="Body Text Bold"/>
    <w:basedOn w:val="BodyText"/>
    <w:qFormat/>
    <w:rsid w:val="0085701F"/>
    <w:rPr>
      <w:b/>
    </w:rPr>
  </w:style>
  <w:style w:type="character" w:styleId="Hyperlink">
    <w:name w:val="Hyperlink"/>
    <w:basedOn w:val="DefaultParagraphFont"/>
    <w:uiPriority w:val="99"/>
    <w:unhideWhenUsed/>
    <w:rsid w:val="006A72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2231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ICTTEN803 Translate domain and solution architectures into platform requirements and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2020-10-02T06:02:00Z</dcterms:created>
  <dcterms:modified xsi:type="dcterms:W3CDTF">2020-10-02T06:02:00Z</dcterms:modified>
</cp:coreProperties>
</file>