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A71" w:rsidP="004B0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ICTTEN802 Manage alignment of systems with product and technology strategy</w:t>
      </w:r>
      <w:r>
        <w:fldChar w:fldCharType="end"/>
      </w:r>
    </w:p>
    <w:p w:rsidR="004B0A71" w:rsidP="004B0A71">
      <w:pPr>
        <w:pStyle w:val="Version"/>
        <w:sectPr w:rsidSect="00AC3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D04" w:rsidP="00AC3D04">
      <w:pPr>
        <w:pStyle w:val="SuperHeading"/>
      </w:pPr>
      <w:r w:rsidRPr="00AC3D04">
        <w:t>Assessment Re</w:t>
      </w:r>
      <w:r w:rsidRPr="00AC3D04">
        <w:t>quirements for ICTTEN802 Manage alignment of systems with product and technology strategy</w:t>
      </w:r>
    </w:p>
    <w:p w:rsidR="00000000" w:rsidRPr="00AC3D04" w:rsidP="00AC3D04">
      <w:pPr>
        <w:pStyle w:val="Heading1"/>
      </w:pPr>
      <w:bookmarkStart w:id="1" w:name="O_670860"/>
      <w:bookmarkEnd w:id="1"/>
      <w:r w:rsidRPr="00AC3D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04" w:rsidP="00AC3D04">
            <w:pPr>
              <w:pStyle w:val="BodyText"/>
            </w:pPr>
            <w:r w:rsidRPr="00AC3D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04">
            <w:pPr>
              <w:pStyle w:val="BodyText"/>
              <w:rPr>
                <w:lang w:val="en-NZ"/>
              </w:rPr>
            </w:pPr>
            <w:r w:rsidRPr="00AC3D04">
              <w:rPr>
                <w:rStyle w:val="SpecialBold"/>
              </w:rPr>
              <w:t>Comments</w:t>
            </w:r>
          </w:p>
        </w:tc>
      </w:tr>
      <w:tr w:rsidTr="00AC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04">
            <w:pPr>
              <w:pStyle w:val="BodyText"/>
              <w:rPr>
                <w:lang w:val="en-NZ"/>
              </w:rPr>
            </w:pPr>
            <w:r w:rsidRPr="00AC3D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04" w:rsidP="00AC3D04">
            <w:pPr>
              <w:pStyle w:val="BodyText"/>
            </w:pPr>
            <w:r w:rsidRPr="00AC3D04">
              <w:t>This version first released with ICT Information and Communications Technology Training Package Version 1.0.</w:t>
            </w:r>
          </w:p>
        </w:tc>
      </w:tr>
    </w:tbl>
    <w:p w:rsidR="00000000" w:rsidRPr="00AC3D04" w:rsidP="00AC3D04">
      <w:pPr>
        <w:pStyle w:val="BodyText"/>
      </w:pPr>
    </w:p>
    <w:p w:rsidR="00000000" w:rsidRPr="00AC3D04" w:rsidP="00AC3D04">
      <w:pPr>
        <w:pStyle w:val="AllowPageBreak"/>
      </w:pPr>
    </w:p>
    <w:p w:rsidR="00000000" w:rsidRPr="00AC3D04" w:rsidP="00AC3D04">
      <w:pPr>
        <w:pStyle w:val="Heading1"/>
      </w:pPr>
      <w:bookmarkStart w:id="2" w:name="O_670861"/>
      <w:bookmarkEnd w:id="2"/>
      <w:r w:rsidRPr="00AC3D04">
        <w:t>Performance Evidence</w:t>
      </w:r>
    </w:p>
    <w:p w:rsidR="00000000" w:rsidRPr="00AC3D04" w:rsidP="004B0A71">
      <w:pPr>
        <w:pStyle w:val="BodyText"/>
      </w:pPr>
      <w:r w:rsidRPr="00AC3D04">
        <w:t>Evidence of the ability to:</w:t>
      </w:r>
    </w:p>
    <w:p w:rsidR="00000000" w:rsidRPr="00AC3D04" w:rsidP="00AC3D04">
      <w:pPr>
        <w:pStyle w:val="ListBullet"/>
      </w:pPr>
      <w:r w:rsidRPr="00AC3D04">
        <w:t>plan implementation and testing of new system requirements, including system f</w:t>
      </w:r>
      <w:r w:rsidRPr="00AC3D04">
        <w:t>unctionality and performance under load conditions</w:t>
      </w:r>
    </w:p>
    <w:p w:rsidR="00000000" w:rsidRPr="00AC3D04" w:rsidP="00AC3D04">
      <w:pPr>
        <w:pStyle w:val="ListBullet"/>
      </w:pPr>
      <w:r w:rsidRPr="00AC3D04">
        <w:t>manage interface elements of a new system</w:t>
      </w:r>
    </w:p>
    <w:p w:rsidR="00000000" w:rsidRPr="00AC3D04" w:rsidP="00AC3D04">
      <w:pPr>
        <w:pStyle w:val="ListBullet"/>
      </w:pPr>
      <w:r w:rsidRPr="00AC3D04">
        <w:t>implement systems integration</w:t>
      </w:r>
    </w:p>
    <w:p w:rsidR="00000000" w:rsidRPr="00AC3D04" w:rsidP="00AC3D04">
      <w:pPr>
        <w:pStyle w:val="ListBullet"/>
      </w:pPr>
      <w:r w:rsidRPr="00AC3D04">
        <w:t>recognise potential causes of problems and service level impact</w:t>
      </w:r>
    </w:p>
    <w:p w:rsidR="00000000" w:rsidRPr="00AC3D04" w:rsidP="00AC3D04">
      <w:pPr>
        <w:pStyle w:val="ListBullet"/>
      </w:pPr>
      <w:r w:rsidRPr="00AC3D04">
        <w:t>analyse impact of integration of system changes on network</w:t>
      </w:r>
    </w:p>
    <w:p w:rsidR="00000000" w:rsidRPr="00AC3D04" w:rsidP="00AC3D04">
      <w:pPr>
        <w:pStyle w:val="ListBullet"/>
      </w:pPr>
      <w:r w:rsidRPr="00AC3D04">
        <w:t>prepare documentation for customer acceptance and certification of system integration.</w:t>
      </w:r>
    </w:p>
    <w:p w:rsidR="00000000" w:rsidRPr="00AC3D04" w:rsidP="00AC3D04">
      <w:pPr>
        <w:pStyle w:val="BodyText"/>
      </w:pPr>
    </w:p>
    <w:p w:rsidR="00000000" w:rsidRPr="00AC3D04" w:rsidP="004B0A71">
      <w:pPr>
        <w:pStyle w:val="BodyText"/>
      </w:pPr>
      <w:r w:rsidRPr="00AC3D04">
        <w:t>Note: If a specific volume or frequency is not stated, then evidence must be provided at least once.</w:t>
      </w:r>
    </w:p>
    <w:p w:rsidR="00000000" w:rsidRPr="00AC3D04" w:rsidP="00AC3D04">
      <w:pPr>
        <w:pStyle w:val="Heading1"/>
      </w:pPr>
      <w:bookmarkStart w:id="3" w:name="O_670862"/>
      <w:bookmarkEnd w:id="3"/>
      <w:r w:rsidRPr="00AC3D04">
        <w:t>Knowledge Evidence</w:t>
      </w:r>
    </w:p>
    <w:p w:rsidR="00000000" w:rsidRPr="00AC3D04" w:rsidP="004B0A71">
      <w:pPr>
        <w:pStyle w:val="BodyText"/>
      </w:pPr>
      <w:r w:rsidRPr="00AC3D04">
        <w:t>To complete the unit requiremen</w:t>
      </w:r>
      <w:r w:rsidRPr="00AC3D04">
        <w:t>ts safely and effectively, the individual must:</w:t>
      </w:r>
    </w:p>
    <w:p w:rsidR="00000000" w:rsidRPr="00AC3D04" w:rsidP="00AC3D04">
      <w:pPr>
        <w:pStyle w:val="ListBullet"/>
      </w:pPr>
      <w:r w:rsidRPr="00AC3D04">
        <w:t>summarise technology issues for a specified enterprise</w:t>
      </w:r>
    </w:p>
    <w:p w:rsidR="00000000" w:rsidRPr="00AC3D04" w:rsidP="00AC3D04">
      <w:pPr>
        <w:pStyle w:val="ListBullet"/>
      </w:pPr>
      <w:r w:rsidRPr="00AC3D04">
        <w:t>explain integration, verification and validation plans</w:t>
      </w:r>
    </w:p>
    <w:p w:rsidR="00000000" w:rsidRPr="00AC3D04" w:rsidP="00AC3D04">
      <w:pPr>
        <w:pStyle w:val="ListBullet"/>
      </w:pPr>
      <w:r w:rsidRPr="00AC3D04">
        <w:t>summarise interface management systems</w:t>
      </w:r>
    </w:p>
    <w:p w:rsidR="00000000" w:rsidRPr="00AC3D04" w:rsidP="00AC3D04">
      <w:pPr>
        <w:pStyle w:val="ListBullet"/>
      </w:pPr>
      <w:r w:rsidRPr="00AC3D04">
        <w:t>outline legislation, codes of practice and other formal ag</w:t>
      </w:r>
      <w:r w:rsidRPr="00AC3D04">
        <w:t>reements directly impacting system integration</w:t>
      </w:r>
    </w:p>
    <w:p w:rsidR="00000000" w:rsidRPr="00AC3D04" w:rsidP="00AC3D04">
      <w:pPr>
        <w:pStyle w:val="ListBullet"/>
      </w:pPr>
      <w:r w:rsidRPr="00AC3D04">
        <w:t>summarise specific work health and safety (WHS) requirements that impact activity in terms of safety of self and the general public</w:t>
      </w:r>
    </w:p>
    <w:p w:rsidR="00000000" w:rsidRPr="00AC3D04" w:rsidP="00AC3D04">
      <w:pPr>
        <w:pStyle w:val="ListBullet"/>
      </w:pPr>
      <w:r w:rsidRPr="00AC3D04">
        <w:t>explain system element interfaces</w:t>
      </w:r>
    </w:p>
    <w:p w:rsidR="00000000" w:rsidRPr="00AC3D04" w:rsidP="00AC3D04">
      <w:pPr>
        <w:pStyle w:val="ListBullet"/>
      </w:pPr>
      <w:r w:rsidRPr="00AC3D04">
        <w:t>summarise system integration solutions tech</w:t>
      </w:r>
      <w:r w:rsidRPr="00AC3D04">
        <w:t>niques</w:t>
      </w:r>
    </w:p>
    <w:p w:rsidR="00000000" w:rsidRPr="00AC3D04" w:rsidP="00AC3D04">
      <w:pPr>
        <w:pStyle w:val="ListBullet"/>
      </w:pPr>
      <w:r w:rsidRPr="00AC3D04">
        <w:t>explain system life cycles</w:t>
      </w:r>
    </w:p>
    <w:p w:rsidR="00000000" w:rsidRPr="00AC3D04" w:rsidP="00AC3D04">
      <w:pPr>
        <w:pStyle w:val="ListBullet"/>
      </w:pPr>
      <w:r w:rsidRPr="00AC3D04">
        <w:t>define technology roadmaps.</w:t>
      </w:r>
    </w:p>
    <w:p w:rsidR="00000000" w:rsidRPr="00AC3D04" w:rsidP="00AC3D04">
      <w:pPr>
        <w:pStyle w:val="AllowPageBreak"/>
      </w:pPr>
    </w:p>
    <w:p w:rsidR="00000000" w:rsidRPr="00AC3D04" w:rsidP="00AC3D04">
      <w:pPr>
        <w:pStyle w:val="Heading1"/>
      </w:pPr>
      <w:bookmarkStart w:id="4" w:name="O_670863"/>
      <w:bookmarkEnd w:id="4"/>
      <w:r w:rsidRPr="00AC3D04">
        <w:t>Assessment Conditions</w:t>
      </w:r>
    </w:p>
    <w:p w:rsidR="00000000" w:rsidRPr="00AC3D04" w:rsidP="004B0A71">
      <w:pPr>
        <w:pStyle w:val="BodyText"/>
      </w:pPr>
      <w:r w:rsidRPr="00AC3D04">
        <w:t>Gather evidence to demonstrate consistent performance in conditions that are safe and replicate the workplace. Noise levels, production flow, interruptions</w:t>
      </w:r>
      <w:r w:rsidRPr="00AC3D04">
        <w:t xml:space="preserve"> and time variances should be typical of those experienced in the Telecommunications – Telecommunications Networks Engineering field of work and include access to:</w:t>
      </w:r>
    </w:p>
    <w:p w:rsidR="00000000" w:rsidRPr="00AC3D04" w:rsidP="00AC3D04">
      <w:pPr>
        <w:pStyle w:val="ListBullet"/>
      </w:pPr>
      <w:r w:rsidRPr="00AC3D04">
        <w:t>a site where alignment of computer support systems with a product and technology strategy m</w:t>
      </w:r>
      <w:r w:rsidRPr="00AC3D04">
        <w:t>ay be conducted</w:t>
      </w:r>
    </w:p>
    <w:p w:rsidR="00000000" w:rsidRPr="00AC3D04" w:rsidP="00AC3D04">
      <w:pPr>
        <w:pStyle w:val="ListBullet"/>
      </w:pPr>
      <w:r w:rsidRPr="00AC3D04">
        <w:t>software tools currently used in industry</w:t>
      </w:r>
    </w:p>
    <w:p w:rsidR="00000000" w:rsidRPr="00AC3D04" w:rsidP="00AC3D04">
      <w:pPr>
        <w:pStyle w:val="ListBullet"/>
      </w:pPr>
      <w:r w:rsidRPr="00AC3D04">
        <w:t>vendor products, specifications, equipment and enterprise policy required for the activity.</w:t>
      </w:r>
    </w:p>
    <w:p w:rsidR="00000000" w:rsidRPr="00AC3D04" w:rsidP="00AC3D04">
      <w:pPr>
        <w:pStyle w:val="BodyText"/>
      </w:pPr>
    </w:p>
    <w:p w:rsidR="00000000" w:rsidRPr="00AC3D04" w:rsidP="004B0A71">
      <w:pPr>
        <w:pStyle w:val="BodyText"/>
      </w:pPr>
      <w:r w:rsidRPr="00AC3D04">
        <w:t>Assessors must satisfy NVR/AQTF assessor requirements.</w:t>
      </w:r>
    </w:p>
    <w:p w:rsidR="00000000" w:rsidRPr="00AC3D04" w:rsidP="00AC3D04">
      <w:pPr>
        <w:pStyle w:val="Heading1"/>
      </w:pPr>
      <w:bookmarkStart w:id="5" w:name="O_670866"/>
      <w:bookmarkEnd w:id="5"/>
      <w:r w:rsidRPr="00AC3D04">
        <w:t>Links</w:t>
      </w:r>
    </w:p>
    <w:p w:rsidR="00000000" w:rsidRPr="00AC3D04" w:rsidP="004B0A71">
      <w:pPr>
        <w:pStyle w:val="BodyText"/>
      </w:pPr>
      <w:r w:rsidRPr="00AC3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57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3D04" w:rsidP="00AC3D04"/>
    <w:sectPr w:rsidSect="00AC3D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4" w:rsidRPr="004B0A71" w:rsidP="004B0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71" w:rsidP="00AC3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0A71" w:rsidP="00AC3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0A71" w:rsidP="00AC3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D04" w:rsidRPr="004B0A71" w:rsidP="004B0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71" w:rsidRPr="002D2AF8" w:rsidP="00AC3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ICTTEN802 Manage alignment of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B0A71" w:rsidP="00AC3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0CB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1A4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D04"/>
  </w:style>
  <w:style w:type="character" w:customStyle="1" w:styleId="Heading1Char">
    <w:name w:val="Heading 1 Char"/>
    <w:basedOn w:val="DefaultParagraphFont"/>
    <w:link w:val="Heading1"/>
    <w:rsid w:val="00AC3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D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D04"/>
    <w:rPr>
      <w:b/>
      <w:spacing w:val="0"/>
    </w:rPr>
  </w:style>
  <w:style w:type="paragraph" w:customStyle="1" w:styleId="SuperHeading">
    <w:name w:val="SuperHeading"/>
    <w:basedOn w:val="Normal"/>
    <w:rsid w:val="00AC3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D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D04"/>
    <w:rPr>
      <w:i/>
    </w:rPr>
  </w:style>
  <w:style w:type="paragraph" w:styleId="Caption">
    <w:name w:val="caption"/>
    <w:basedOn w:val="BodyText"/>
    <w:next w:val="Normal"/>
    <w:qFormat/>
    <w:rsid w:val="00AC3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D04"/>
  </w:style>
  <w:style w:type="paragraph" w:styleId="TableofFigures">
    <w:name w:val="table of figures"/>
    <w:basedOn w:val="Normal"/>
    <w:next w:val="Normal"/>
    <w:semiHidden/>
    <w:rsid w:val="00AC3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D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D04"/>
    <w:rPr>
      <w:rFonts w:ascii="Wingdings" w:hAnsi="Wingdings"/>
    </w:rPr>
  </w:style>
  <w:style w:type="paragraph" w:customStyle="1" w:styleId="TableHeading">
    <w:name w:val="Table Heading"/>
    <w:basedOn w:val="HeadingBase"/>
    <w:rsid w:val="00AC3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D04"/>
    <w:rPr>
      <w:color w:val="0033CC"/>
      <w:u w:val="none"/>
    </w:rPr>
  </w:style>
  <w:style w:type="paragraph" w:customStyle="1" w:styleId="BodyTextRight">
    <w:name w:val="Body Text Right"/>
    <w:basedOn w:val="BodyText"/>
    <w:rsid w:val="00AC3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D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D04"/>
    <w:rPr>
      <w:sz w:val="32"/>
    </w:rPr>
  </w:style>
  <w:style w:type="paragraph" w:customStyle="1" w:styleId="HeadingProcedure">
    <w:name w:val="Heading Procedure"/>
    <w:basedOn w:val="HeadingBase"/>
    <w:next w:val="Normal"/>
    <w:rsid w:val="00AC3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D04"/>
    <w:pPr>
      <w:spacing w:before="60" w:after="60"/>
    </w:pPr>
  </w:style>
  <w:style w:type="paragraph" w:styleId="ListContinue">
    <w:name w:val="List Continue"/>
    <w:basedOn w:val="List"/>
    <w:rsid w:val="00AC3D04"/>
    <w:pPr>
      <w:ind w:firstLine="0"/>
    </w:pPr>
  </w:style>
  <w:style w:type="paragraph" w:customStyle="1" w:styleId="ListNote">
    <w:name w:val="List Note"/>
    <w:basedOn w:val="List"/>
    <w:rsid w:val="00AC3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D04"/>
    <w:rPr>
      <w:rFonts w:ascii="Courier New" w:hAnsi="Courier New"/>
    </w:rPr>
  </w:style>
  <w:style w:type="paragraph" w:customStyle="1" w:styleId="NoteBullet">
    <w:name w:val="Note Bullet"/>
    <w:basedOn w:val="Note"/>
    <w:rsid w:val="00AC3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D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D04"/>
    <w:rPr>
      <w:b/>
      <w:smallCaps/>
    </w:rPr>
  </w:style>
  <w:style w:type="paragraph" w:customStyle="1" w:styleId="TableListNumber">
    <w:name w:val="Table List Number"/>
    <w:basedOn w:val="ListNumber"/>
    <w:rsid w:val="00AC3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D04"/>
    <w:pPr>
      <w:numPr>
        <w:numId w:val="8"/>
      </w:numPr>
    </w:pPr>
  </w:style>
  <w:style w:type="paragraph" w:customStyle="1" w:styleId="ListAlpha2">
    <w:name w:val="List Alpha 2"/>
    <w:basedOn w:val="List2"/>
    <w:rsid w:val="00AC3D04"/>
    <w:pPr>
      <w:numPr>
        <w:numId w:val="7"/>
      </w:numPr>
    </w:pPr>
  </w:style>
  <w:style w:type="paragraph" w:styleId="List2">
    <w:name w:val="List 2"/>
    <w:basedOn w:val="BodyText"/>
    <w:rsid w:val="00AC3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D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D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D04"/>
    <w:pPr>
      <w:numPr>
        <w:numId w:val="3"/>
      </w:numPr>
    </w:pPr>
  </w:style>
  <w:style w:type="paragraph" w:styleId="ListContinue2">
    <w:name w:val="List Continue 2"/>
    <w:basedOn w:val="List2"/>
    <w:rsid w:val="00AC3D04"/>
    <w:pPr>
      <w:ind w:firstLine="0"/>
    </w:pPr>
  </w:style>
  <w:style w:type="paragraph" w:styleId="ListContinue3">
    <w:name w:val="List Continue 3"/>
    <w:basedOn w:val="List3"/>
    <w:rsid w:val="00AC3D04"/>
    <w:pPr>
      <w:ind w:left="1021" w:firstLine="0"/>
    </w:pPr>
  </w:style>
  <w:style w:type="paragraph" w:styleId="ListContinue4">
    <w:name w:val="List Continue 4"/>
    <w:basedOn w:val="List4"/>
    <w:rsid w:val="00AC3D04"/>
    <w:pPr>
      <w:ind w:firstLine="0"/>
    </w:pPr>
  </w:style>
  <w:style w:type="paragraph" w:styleId="ListContinue5">
    <w:name w:val="List Continue 5"/>
    <w:basedOn w:val="List5"/>
    <w:rsid w:val="00AC3D04"/>
    <w:pPr>
      <w:ind w:firstLine="0"/>
    </w:pPr>
  </w:style>
  <w:style w:type="paragraph" w:styleId="ListNumber3">
    <w:name w:val="List Number 3"/>
    <w:basedOn w:val="List3"/>
    <w:rsid w:val="00AC3D04"/>
    <w:pPr>
      <w:numPr>
        <w:numId w:val="4"/>
      </w:numPr>
    </w:pPr>
  </w:style>
  <w:style w:type="paragraph" w:styleId="ListNumber4">
    <w:name w:val="List Number 4"/>
    <w:basedOn w:val="List4"/>
    <w:rsid w:val="00AC3D04"/>
    <w:pPr>
      <w:numPr>
        <w:numId w:val="5"/>
      </w:numPr>
    </w:pPr>
  </w:style>
  <w:style w:type="paragraph" w:styleId="ListNumber5">
    <w:name w:val="List Number 5"/>
    <w:basedOn w:val="List5"/>
    <w:rsid w:val="00AC3D04"/>
    <w:pPr>
      <w:numPr>
        <w:numId w:val="6"/>
      </w:numPr>
    </w:pPr>
  </w:style>
  <w:style w:type="paragraph" w:styleId="BlockText">
    <w:name w:val="Block Text"/>
    <w:basedOn w:val="Normal"/>
    <w:rsid w:val="00AC3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D04"/>
    <w:rPr>
      <w:sz w:val="16"/>
      <w:vertAlign w:val="superscript"/>
    </w:rPr>
  </w:style>
  <w:style w:type="character" w:customStyle="1" w:styleId="Symbols">
    <w:name w:val="Symbols"/>
    <w:basedOn w:val="DefaultParagraphFont"/>
    <w:rsid w:val="00AC3D04"/>
    <w:rPr>
      <w:rFonts w:ascii="Symbol" w:hAnsi="Symbol"/>
    </w:rPr>
  </w:style>
  <w:style w:type="character" w:customStyle="1" w:styleId="MenuOptions">
    <w:name w:val="Menu Options"/>
    <w:basedOn w:val="DefaultParagraphFont"/>
    <w:rsid w:val="00AC3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D04"/>
    <w:rPr>
      <w:b/>
    </w:rPr>
  </w:style>
  <w:style w:type="character" w:customStyle="1" w:styleId="Underlined">
    <w:name w:val="Underlined"/>
    <w:basedOn w:val="DefaultParagraphFont"/>
    <w:rsid w:val="00AC3D04"/>
    <w:rPr>
      <w:u w:val="single"/>
    </w:rPr>
  </w:style>
  <w:style w:type="paragraph" w:customStyle="1" w:styleId="TableBodyTextRight">
    <w:name w:val="Table Body Text Right"/>
    <w:basedOn w:val="TableBodyText"/>
    <w:rsid w:val="00AC3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D04"/>
    <w:rPr>
      <w:sz w:val="18"/>
    </w:rPr>
  </w:style>
  <w:style w:type="paragraph" w:customStyle="1" w:styleId="BodySmallRight">
    <w:name w:val="Body Small Right"/>
    <w:basedOn w:val="BodyTextRight"/>
    <w:rsid w:val="00AC3D04"/>
    <w:rPr>
      <w:sz w:val="18"/>
      <w:szCs w:val="18"/>
    </w:rPr>
  </w:style>
  <w:style w:type="paragraph" w:customStyle="1" w:styleId="MarginEdition">
    <w:name w:val="Margin Edition"/>
    <w:basedOn w:val="MarginNote"/>
    <w:rsid w:val="00AC3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D04"/>
    <w:rPr>
      <w:sz w:val="2"/>
      <w:szCs w:val="2"/>
    </w:rPr>
  </w:style>
  <w:style w:type="character" w:customStyle="1" w:styleId="Small">
    <w:name w:val="Small"/>
    <w:basedOn w:val="DefaultParagraphFont"/>
    <w:rsid w:val="00AC3D04"/>
    <w:rPr>
      <w:sz w:val="16"/>
    </w:rPr>
  </w:style>
  <w:style w:type="paragraph" w:customStyle="1" w:styleId="WideTable">
    <w:name w:val="Wide Table"/>
    <w:basedOn w:val="Normal"/>
    <w:rsid w:val="00AC3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D04"/>
  </w:style>
  <w:style w:type="paragraph" w:styleId="Quote">
    <w:name w:val="Quote"/>
    <w:basedOn w:val="Heading1"/>
    <w:link w:val="QuoteChar"/>
    <w:qFormat/>
    <w:rsid w:val="00AC3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D04"/>
    <w:pPr>
      <w:pageBreakBefore/>
    </w:pPr>
  </w:style>
  <w:style w:type="paragraph" w:customStyle="1" w:styleId="Border">
    <w:name w:val="Border"/>
    <w:basedOn w:val="Normal"/>
    <w:qFormat/>
    <w:rsid w:val="00AC3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D04"/>
    <w:rPr>
      <w:u w:val="single"/>
    </w:rPr>
  </w:style>
  <w:style w:type="character" w:customStyle="1" w:styleId="BoldandItalics">
    <w:name w:val="Bold and Italics"/>
    <w:qFormat/>
    <w:rsid w:val="00AC3D04"/>
    <w:rPr>
      <w:b/>
      <w:i/>
      <w:u w:val="none"/>
    </w:rPr>
  </w:style>
  <w:style w:type="paragraph" w:styleId="BalloonText">
    <w:name w:val="Balloon Text"/>
    <w:basedOn w:val="Normal"/>
    <w:link w:val="BalloonTextChar"/>
    <w:rsid w:val="00AC3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D04"/>
    <w:pPr>
      <w:spacing w:before="0" w:after="0"/>
    </w:pPr>
  </w:style>
  <w:style w:type="paragraph" w:customStyle="1" w:styleId="BodyTextBold">
    <w:name w:val="Body Text Bold"/>
    <w:basedOn w:val="BodyText"/>
    <w:qFormat/>
    <w:rsid w:val="00AC3D04"/>
    <w:rPr>
      <w:b/>
    </w:rPr>
  </w:style>
  <w:style w:type="character" w:styleId="Hyperlink">
    <w:name w:val="Hyperlink"/>
    <w:basedOn w:val="DefaultParagraphFont"/>
    <w:uiPriority w:val="99"/>
    <w:unhideWhenUsed/>
    <w:rsid w:val="004B0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2203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ICTTEN802 Manage alignment of systems with product and technology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2020-10-02T05:36:00Z</dcterms:created>
  <dcterms:modified xsi:type="dcterms:W3CDTF">2020-10-02T05:36:00Z</dcterms:modified>
</cp:coreProperties>
</file>