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1D7" w:rsidP="00A21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ICTTEN622 Produce ICT network architecture designs</w:t>
      </w:r>
      <w:r>
        <w:fldChar w:fldCharType="end"/>
      </w:r>
    </w:p>
    <w:p w:rsidR="00A211D7" w:rsidP="00A211D7">
      <w:pPr>
        <w:pStyle w:val="Version"/>
        <w:sectPr w:rsidSect="007A75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537" w:rsidP="007A7537">
      <w:pPr>
        <w:pStyle w:val="SuperHeading"/>
      </w:pPr>
      <w:r w:rsidRPr="007A7537">
        <w:t>Assessment Requirements for ICTTEN622 Produce ICT network architecture designs</w:t>
      </w:r>
    </w:p>
    <w:p w:rsidR="00000000" w:rsidRPr="007A7537" w:rsidP="007A7537">
      <w:pPr>
        <w:pStyle w:val="Heading1"/>
      </w:pPr>
      <w:bookmarkStart w:id="1" w:name="O_1143931"/>
      <w:bookmarkEnd w:id="1"/>
      <w:r w:rsidRPr="007A75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A75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37" w:rsidP="007A7537">
            <w:pPr>
              <w:pStyle w:val="BodyText"/>
            </w:pPr>
            <w:r w:rsidRPr="007A753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37">
            <w:pPr>
              <w:pStyle w:val="BodyText"/>
              <w:rPr>
                <w:lang w:val="en-NZ"/>
              </w:rPr>
            </w:pPr>
            <w:r w:rsidRPr="007A7537">
              <w:rPr>
                <w:rStyle w:val="SpecialBold"/>
              </w:rPr>
              <w:t>Comments</w:t>
            </w:r>
          </w:p>
        </w:tc>
      </w:tr>
      <w:tr w:rsidTr="007A75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37">
            <w:pPr>
              <w:pStyle w:val="BodyText"/>
              <w:rPr>
                <w:lang w:val="en-NZ"/>
              </w:rPr>
            </w:pPr>
            <w:r w:rsidRPr="007A753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37" w:rsidP="007A7537">
            <w:pPr>
              <w:pStyle w:val="BodyText"/>
            </w:pPr>
            <w:r w:rsidRPr="007A7537">
              <w:t>This version first released with ICT Information and Communications Technology Training Package Version 7.0.</w:t>
            </w:r>
          </w:p>
        </w:tc>
      </w:tr>
    </w:tbl>
    <w:p w:rsidR="00000000" w:rsidRPr="007A7537" w:rsidP="007A7537">
      <w:pPr>
        <w:pStyle w:val="BodyText"/>
      </w:pPr>
    </w:p>
    <w:p w:rsidR="00000000" w:rsidRPr="007A7537" w:rsidP="007A7537">
      <w:pPr>
        <w:pStyle w:val="AllowPageBreak"/>
      </w:pPr>
    </w:p>
    <w:p w:rsidR="00000000" w:rsidRPr="007A7537" w:rsidP="007A7537">
      <w:pPr>
        <w:pStyle w:val="Heading1"/>
      </w:pPr>
      <w:bookmarkStart w:id="2" w:name="O_1143934"/>
      <w:bookmarkEnd w:id="2"/>
      <w:r w:rsidRPr="007A7537">
        <w:t>Performance Evidence</w:t>
      </w:r>
    </w:p>
    <w:p w:rsidR="00000000" w:rsidRPr="007A7537" w:rsidP="00A211D7">
      <w:pPr>
        <w:pStyle w:val="BodyText"/>
      </w:pPr>
      <w:r w:rsidRPr="007A7537">
        <w:t>The candidate must demonstrate the ability to complete the tasks outlined in the elements, performance criteria and foundation skills of this unit, including evidence of the ability to:</w:t>
      </w:r>
    </w:p>
    <w:p w:rsidR="00000000" w:rsidRPr="007A7537" w:rsidP="007A7537">
      <w:pPr>
        <w:pStyle w:val="ListBullet"/>
      </w:pPr>
      <w:r w:rsidRPr="007A7537">
        <w:t>produce at least two inform</w:t>
      </w:r>
      <w:r w:rsidRPr="007A7537">
        <w:t>ation communications technology (ICT) network architecture designs.</w:t>
      </w:r>
    </w:p>
    <w:p w:rsidR="00000000" w:rsidRPr="007A7537" w:rsidP="007A7537">
      <w:pPr>
        <w:pStyle w:val="BodyText"/>
      </w:pPr>
    </w:p>
    <w:p w:rsidR="00000000" w:rsidRPr="007A7537" w:rsidP="00A211D7">
      <w:pPr>
        <w:pStyle w:val="BodyText"/>
      </w:pPr>
      <w:r w:rsidRPr="007A7537">
        <w:t>In the course of the above, the candidate must:</w:t>
      </w:r>
    </w:p>
    <w:p w:rsidR="00000000" w:rsidRPr="007A7537" w:rsidP="007A7537">
      <w:pPr>
        <w:pStyle w:val="ListBullet"/>
      </w:pPr>
      <w:r w:rsidRPr="007A7537">
        <w:t>adapt technologies to specified technical solutions</w:t>
      </w:r>
    </w:p>
    <w:p w:rsidR="00000000" w:rsidRPr="007A7537" w:rsidP="007A7537">
      <w:pPr>
        <w:pStyle w:val="ListBullet"/>
      </w:pPr>
      <w:r w:rsidRPr="007A7537">
        <w:t>use site design software and hardware</w:t>
      </w:r>
    </w:p>
    <w:p w:rsidR="00000000" w:rsidRPr="007A7537" w:rsidP="007A7537">
      <w:pPr>
        <w:pStyle w:val="ListBullet"/>
      </w:pPr>
      <w:r w:rsidRPr="007A7537">
        <w:t>evaluate client specifications against accepted industry practices</w:t>
      </w:r>
    </w:p>
    <w:p w:rsidR="00000000" w:rsidRPr="007A7537" w:rsidP="007A7537">
      <w:pPr>
        <w:pStyle w:val="ListBullet"/>
      </w:pPr>
      <w:r w:rsidRPr="007A7537">
        <w:t>produce technical designs from business specifications</w:t>
      </w:r>
    </w:p>
    <w:p w:rsidR="00000000" w:rsidRPr="007A7537" w:rsidP="007A7537">
      <w:pPr>
        <w:pStyle w:val="ListBullet"/>
      </w:pPr>
      <w:r w:rsidRPr="007A7537">
        <w:t xml:space="preserve">analyse feedback from client and adjust proposal </w:t>
      </w:r>
    </w:p>
    <w:p w:rsidR="00000000" w:rsidRPr="007A7537" w:rsidP="007A7537">
      <w:pPr>
        <w:pStyle w:val="ListBullet"/>
      </w:pPr>
      <w:r w:rsidRPr="007A7537">
        <w:t>apply design concepts to business solutions</w:t>
      </w:r>
    </w:p>
    <w:p w:rsidR="00000000" w:rsidRPr="007A7537" w:rsidP="007A7537">
      <w:pPr>
        <w:pStyle w:val="ListBullet"/>
      </w:pPr>
      <w:r w:rsidRPr="007A7537">
        <w:t>produce technical reports</w:t>
      </w:r>
    </w:p>
    <w:p w:rsidR="00000000" w:rsidRPr="007A7537" w:rsidP="007A7537">
      <w:pPr>
        <w:pStyle w:val="ListBullet"/>
      </w:pPr>
      <w:r w:rsidRPr="007A7537">
        <w:t>make recommend</w:t>
      </w:r>
      <w:r w:rsidRPr="007A7537">
        <w:t>ations and offer optimum design solutions.</w:t>
      </w:r>
    </w:p>
    <w:p w:rsidR="00000000" w:rsidRPr="007A7537" w:rsidP="007A7537">
      <w:pPr>
        <w:pStyle w:val="AllowPageBreak"/>
      </w:pPr>
    </w:p>
    <w:p w:rsidR="00000000" w:rsidRPr="007A7537" w:rsidP="007A7537">
      <w:pPr>
        <w:pStyle w:val="Heading1"/>
      </w:pPr>
      <w:bookmarkStart w:id="3" w:name="O_1143933"/>
      <w:bookmarkEnd w:id="3"/>
      <w:r w:rsidRPr="007A7537">
        <w:t>Knowledge Evidence</w:t>
      </w:r>
    </w:p>
    <w:p w:rsidR="00000000" w:rsidRPr="007A7537" w:rsidP="00A211D7">
      <w:pPr>
        <w:pStyle w:val="BodyText"/>
      </w:pPr>
      <w:r w:rsidRPr="007A7537">
        <w:t>The candidate must be able to demonstrate knowledge to complete the tasks outlined in the elements, performance criteria and foundation skills of this unit, including knowledg</w:t>
      </w:r>
      <w:r w:rsidRPr="007A7537">
        <w:t>e of:</w:t>
      </w:r>
    </w:p>
    <w:p w:rsidR="00000000" w:rsidRPr="007A7537" w:rsidP="007A7537">
      <w:pPr>
        <w:pStyle w:val="ListBullet"/>
      </w:pPr>
      <w:r w:rsidRPr="007A7537">
        <w:t>required legislation, codes, company work practices, regulations and standards, workplace health and safety (WHS) requirements for scoped work</w:t>
      </w:r>
    </w:p>
    <w:p w:rsidR="00000000" w:rsidRPr="007A7537" w:rsidP="007A7537">
      <w:pPr>
        <w:pStyle w:val="ListBullet"/>
      </w:pPr>
      <w:r w:rsidRPr="007A7537">
        <w:t>principles of the following technologies:</w:t>
      </w:r>
    </w:p>
    <w:p w:rsidR="00000000" w:rsidRPr="007A7537" w:rsidP="007A7537">
      <w:pPr>
        <w:pStyle w:val="ListBullet2"/>
      </w:pPr>
      <w:r w:rsidRPr="007A7537">
        <w:t>access networks</w:t>
      </w:r>
    </w:p>
    <w:p w:rsidR="00000000" w:rsidRPr="007A7537" w:rsidP="007A7537">
      <w:pPr>
        <w:pStyle w:val="ListBullet2"/>
      </w:pPr>
      <w:r w:rsidRPr="007A7537">
        <w:t>core networks</w:t>
      </w:r>
    </w:p>
    <w:p w:rsidR="00000000" w:rsidRPr="007A7537" w:rsidP="007A7537">
      <w:pPr>
        <w:pStyle w:val="ListBullet2"/>
      </w:pPr>
      <w:r w:rsidRPr="007A7537">
        <w:t>information communications technologies (ICT) network topologies</w:t>
      </w:r>
    </w:p>
    <w:p w:rsidR="00000000" w:rsidRPr="007A7537" w:rsidP="007A7537">
      <w:pPr>
        <w:pStyle w:val="ListBullet2"/>
      </w:pPr>
      <w:r w:rsidRPr="007A7537">
        <w:t>mobile cellular networks</w:t>
      </w:r>
    </w:p>
    <w:p w:rsidR="00000000" w:rsidRPr="007A7537" w:rsidP="007A7537">
      <w:pPr>
        <w:pStyle w:val="ListBullet2"/>
      </w:pPr>
      <w:r w:rsidRPr="007A7537">
        <w:t>network protocols and operating systems</w:t>
      </w:r>
    </w:p>
    <w:p w:rsidR="00000000" w:rsidRPr="007A7537" w:rsidP="007A7537">
      <w:pPr>
        <w:pStyle w:val="ListBullet2"/>
      </w:pPr>
      <w:r w:rsidRPr="007A7537">
        <w:t>optical networks and principles</w:t>
      </w:r>
    </w:p>
    <w:p w:rsidR="00000000" w:rsidRPr="007A7537" w:rsidP="007A7537">
      <w:pPr>
        <w:pStyle w:val="ListBullet2"/>
      </w:pPr>
      <w:r w:rsidRPr="007A7537">
        <w:t>radio frequency (RF) technologies and principles</w:t>
      </w:r>
    </w:p>
    <w:p w:rsidR="00000000" w:rsidRPr="007A7537" w:rsidP="007A7537">
      <w:pPr>
        <w:pStyle w:val="ListBullet2"/>
      </w:pPr>
      <w:r w:rsidRPr="007A7537">
        <w:t>radio frequency identification (RFID) hardwar</w:t>
      </w:r>
      <w:r w:rsidRPr="007A7537">
        <w:t>e and software</w:t>
      </w:r>
    </w:p>
    <w:p w:rsidR="00000000" w:rsidRPr="007A7537" w:rsidP="007A7537">
      <w:pPr>
        <w:pStyle w:val="ListBullet"/>
      </w:pPr>
      <w:r w:rsidRPr="007A7537">
        <w:t xml:space="preserve">ICT industry business processes, including software solutions and supplier costing </w:t>
      </w:r>
    </w:p>
    <w:p w:rsidR="00000000" w:rsidRPr="007A7537" w:rsidP="007A7537">
      <w:pPr>
        <w:pStyle w:val="ListBullet"/>
      </w:pPr>
      <w:r w:rsidRPr="007A7537">
        <w:t>compatibility issues and resolution procedures</w:t>
      </w:r>
    </w:p>
    <w:p w:rsidR="00000000" w:rsidRPr="007A7537" w:rsidP="007A7537">
      <w:pPr>
        <w:pStyle w:val="ListBullet"/>
      </w:pPr>
      <w:r w:rsidRPr="007A7537">
        <w:t>configuration of internet protocol (IP) networks</w:t>
      </w:r>
    </w:p>
    <w:p w:rsidR="00000000" w:rsidRPr="007A7537" w:rsidP="007A7537">
      <w:pPr>
        <w:pStyle w:val="ListBullet"/>
      </w:pPr>
      <w:r w:rsidRPr="007A7537">
        <w:t>desktop applications and operating systems</w:t>
      </w:r>
    </w:p>
    <w:p w:rsidR="00000000" w:rsidRPr="007A7537" w:rsidP="007A7537">
      <w:pPr>
        <w:pStyle w:val="ListBullet"/>
      </w:pPr>
      <w:r w:rsidRPr="007A7537">
        <w:t>security protocol</w:t>
      </w:r>
      <w:r w:rsidRPr="007A7537">
        <w:t>s, standards and data encryption</w:t>
      </w:r>
    </w:p>
    <w:p w:rsidR="00000000" w:rsidRPr="007A7537" w:rsidP="007A7537">
      <w:pPr>
        <w:pStyle w:val="ListBullet"/>
      </w:pPr>
      <w:r w:rsidRPr="007A7537">
        <w:t>network design documentation.</w:t>
      </w:r>
    </w:p>
    <w:p w:rsidR="00000000" w:rsidRPr="007A7537" w:rsidP="007A7537">
      <w:pPr>
        <w:pStyle w:val="AllowPageBreak"/>
      </w:pPr>
    </w:p>
    <w:p w:rsidR="00000000" w:rsidRPr="007A7537" w:rsidP="007A7537">
      <w:pPr>
        <w:pStyle w:val="Heading1"/>
      </w:pPr>
      <w:bookmarkStart w:id="4" w:name="O_1143932"/>
      <w:bookmarkEnd w:id="4"/>
      <w:r w:rsidRPr="007A7537">
        <w:t>Assessment Conditions</w:t>
      </w:r>
    </w:p>
    <w:p w:rsidR="00000000" w:rsidRPr="007A7537" w:rsidP="00A211D7">
      <w:pPr>
        <w:pStyle w:val="BodyText"/>
      </w:pPr>
      <w:r w:rsidRPr="007A7537">
        <w:t xml:space="preserve">Skills in this unit must be demonstrated in a workplace or simulated environment where the conditions are typical of those in a working environment in </w:t>
      </w:r>
      <w:r w:rsidRPr="007A7537">
        <w:t>this industry.</w:t>
      </w:r>
    </w:p>
    <w:p w:rsidR="00000000" w:rsidRPr="007A7537" w:rsidP="00A211D7">
      <w:pPr>
        <w:pStyle w:val="BodyText"/>
      </w:pPr>
      <w:r w:rsidRPr="007A7537">
        <w:t>This includes access to:</w:t>
      </w:r>
    </w:p>
    <w:p w:rsidR="00000000" w:rsidRPr="007A7537" w:rsidP="007A7537">
      <w:pPr>
        <w:pStyle w:val="ListBullet"/>
      </w:pPr>
      <w:r w:rsidRPr="007A7537">
        <w:t>a site for design work</w:t>
      </w:r>
    </w:p>
    <w:p w:rsidR="00000000" w:rsidRPr="007A7537" w:rsidP="007A7537">
      <w:pPr>
        <w:pStyle w:val="ListBullet"/>
      </w:pPr>
      <w:r w:rsidRPr="007A7537">
        <w:t>client functional requirements</w:t>
      </w:r>
    </w:p>
    <w:p w:rsidR="00000000" w:rsidRPr="007A7537" w:rsidP="007A7537">
      <w:pPr>
        <w:pStyle w:val="ListBullet"/>
      </w:pPr>
      <w:r w:rsidRPr="007A7537">
        <w:t>business specifications</w:t>
      </w:r>
    </w:p>
    <w:p w:rsidR="00000000" w:rsidRPr="007A7537" w:rsidP="007A7537">
      <w:pPr>
        <w:pStyle w:val="ListBullet"/>
      </w:pPr>
      <w:r w:rsidRPr="007A7537">
        <w:t>database software</w:t>
      </w:r>
    </w:p>
    <w:p w:rsidR="00000000" w:rsidRPr="007A7537" w:rsidP="007A7537">
      <w:pPr>
        <w:pStyle w:val="ListBullet"/>
      </w:pPr>
      <w:r w:rsidRPr="007A7537">
        <w:t>simulation software</w:t>
      </w:r>
    </w:p>
    <w:p w:rsidR="00000000" w:rsidRPr="007A7537" w:rsidP="007A7537">
      <w:pPr>
        <w:pStyle w:val="ListBullet"/>
      </w:pPr>
      <w:r w:rsidRPr="007A7537">
        <w:t>organisational guidelines</w:t>
      </w:r>
    </w:p>
    <w:p w:rsidR="00000000" w:rsidRPr="007A7537" w:rsidP="007A7537">
      <w:pPr>
        <w:pStyle w:val="ListBullet"/>
      </w:pPr>
      <w:r w:rsidRPr="007A7537">
        <w:t>a network or computer layout</w:t>
      </w:r>
    </w:p>
    <w:p w:rsidR="00000000" w:rsidRPr="007A7537" w:rsidP="007A7537">
      <w:pPr>
        <w:pStyle w:val="ListBullet"/>
      </w:pPr>
      <w:r w:rsidRPr="007A7537">
        <w:t>site design software and hardware</w:t>
      </w:r>
    </w:p>
    <w:p w:rsidR="00000000" w:rsidRPr="007A7537" w:rsidP="007A7537">
      <w:pPr>
        <w:pStyle w:val="ListBullet"/>
      </w:pPr>
      <w:r w:rsidRPr="007A7537">
        <w:t>informatio</w:t>
      </w:r>
      <w:r w:rsidRPr="007A7537">
        <w:t>n on a range of ICT business solutions.</w:t>
      </w:r>
    </w:p>
    <w:p w:rsidR="00000000" w:rsidRPr="007A7537" w:rsidP="007A7537">
      <w:pPr>
        <w:pStyle w:val="BodyText"/>
      </w:pPr>
    </w:p>
    <w:p w:rsidR="00000000" w:rsidRPr="007A7537" w:rsidP="00A211D7">
      <w:pPr>
        <w:pStyle w:val="BodyText"/>
      </w:pPr>
      <w:r w:rsidRPr="007A7537">
        <w:t>Assessors of this unit must satisfy the requirements for assessors in applicable vocational education and training legislation, frameworks and/or standards.</w:t>
      </w:r>
    </w:p>
    <w:p w:rsidR="00000000" w:rsidRPr="007A7537" w:rsidP="007A7537">
      <w:pPr>
        <w:pStyle w:val="Heading1"/>
      </w:pPr>
      <w:bookmarkStart w:id="5" w:name="O_1143930"/>
      <w:bookmarkEnd w:id="5"/>
      <w:r w:rsidRPr="007A7537">
        <w:t>Links</w:t>
      </w:r>
    </w:p>
    <w:p w:rsidR="00000000" w:rsidRPr="007A7537" w:rsidP="00A211D7">
      <w:pPr>
        <w:pStyle w:val="BodyText"/>
      </w:pPr>
      <w:r w:rsidRPr="007A7537">
        <w:t>Companion Volume Implementation G</w:t>
      </w:r>
      <w:r w:rsidRPr="007A7537">
        <w:t xml:space="preserve">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14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7537" w:rsidP="007A7537"/>
    <w:sectPr w:rsidSect="007A75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37" w:rsidRPr="00A211D7" w:rsidP="00A21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1D7" w:rsidP="007A7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1D7" w:rsidP="007A7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11D7" w:rsidP="007A75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537" w:rsidRPr="00A211D7" w:rsidP="00A21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1D7" w:rsidRPr="002D2AF8" w:rsidP="007A7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ICTTEN622 Produce ICT network architecture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211D7" w:rsidP="007A75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6C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FC7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D0E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5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5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5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5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5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5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5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5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5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5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537"/>
  </w:style>
  <w:style w:type="character" w:customStyle="1" w:styleId="Heading1Char">
    <w:name w:val="Heading 1 Char"/>
    <w:basedOn w:val="DefaultParagraphFont"/>
    <w:link w:val="Heading1"/>
    <w:rsid w:val="007A75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5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5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5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537"/>
    <w:rPr>
      <w:b/>
      <w:spacing w:val="0"/>
    </w:rPr>
  </w:style>
  <w:style w:type="paragraph" w:styleId="ListBullet2">
    <w:name w:val="List Bullet 2"/>
    <w:basedOn w:val="List2"/>
    <w:rsid w:val="007A75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5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5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5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5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5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5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5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5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5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5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5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5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5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5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5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5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5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5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5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5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5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5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5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5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5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5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5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5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5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5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537"/>
    <w:rPr>
      <w:i/>
    </w:rPr>
  </w:style>
  <w:style w:type="paragraph" w:styleId="Caption">
    <w:name w:val="caption"/>
    <w:basedOn w:val="BodyText"/>
    <w:next w:val="Normal"/>
    <w:qFormat/>
    <w:rsid w:val="007A75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5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5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537"/>
  </w:style>
  <w:style w:type="paragraph" w:styleId="TableofFigures">
    <w:name w:val="table of figures"/>
    <w:basedOn w:val="Normal"/>
    <w:next w:val="Normal"/>
    <w:semiHidden/>
    <w:rsid w:val="007A75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5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537"/>
    <w:rPr>
      <w:rFonts w:ascii="Wingdings" w:hAnsi="Wingdings"/>
    </w:rPr>
  </w:style>
  <w:style w:type="paragraph" w:customStyle="1" w:styleId="TableHeading">
    <w:name w:val="Table Heading"/>
    <w:basedOn w:val="HeadingBase"/>
    <w:rsid w:val="007A75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537"/>
    <w:rPr>
      <w:color w:val="0033CC"/>
      <w:u w:val="none"/>
    </w:rPr>
  </w:style>
  <w:style w:type="paragraph" w:customStyle="1" w:styleId="BodyTextRight">
    <w:name w:val="Body Text Right"/>
    <w:basedOn w:val="BodyText"/>
    <w:rsid w:val="007A75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5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5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5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5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5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537"/>
    <w:rPr>
      <w:sz w:val="32"/>
    </w:rPr>
  </w:style>
  <w:style w:type="paragraph" w:customStyle="1" w:styleId="HeadingProcedure">
    <w:name w:val="Heading Procedure"/>
    <w:basedOn w:val="HeadingBase"/>
    <w:next w:val="Normal"/>
    <w:rsid w:val="007A75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537"/>
    <w:pPr>
      <w:spacing w:before="60" w:after="60"/>
    </w:pPr>
  </w:style>
  <w:style w:type="paragraph" w:styleId="ListContinue">
    <w:name w:val="List Continue"/>
    <w:basedOn w:val="List"/>
    <w:rsid w:val="007A7537"/>
    <w:pPr>
      <w:ind w:firstLine="0"/>
    </w:pPr>
  </w:style>
  <w:style w:type="paragraph" w:customStyle="1" w:styleId="ListNote">
    <w:name w:val="List Note"/>
    <w:basedOn w:val="List"/>
    <w:rsid w:val="007A75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5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5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537"/>
    <w:rPr>
      <w:rFonts w:ascii="Courier New" w:hAnsi="Courier New"/>
    </w:rPr>
  </w:style>
  <w:style w:type="paragraph" w:customStyle="1" w:styleId="NoteBullet">
    <w:name w:val="Note Bullet"/>
    <w:basedOn w:val="Note"/>
    <w:rsid w:val="007A75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5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5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5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5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5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5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537"/>
    <w:rPr>
      <w:b/>
      <w:smallCaps/>
    </w:rPr>
  </w:style>
  <w:style w:type="paragraph" w:customStyle="1" w:styleId="TableListNumber">
    <w:name w:val="Table List Number"/>
    <w:basedOn w:val="ListNumber"/>
    <w:rsid w:val="007A75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5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537"/>
    <w:pPr>
      <w:numPr>
        <w:numId w:val="9"/>
      </w:numPr>
    </w:pPr>
  </w:style>
  <w:style w:type="paragraph" w:customStyle="1" w:styleId="ListAlpha2">
    <w:name w:val="List Alpha 2"/>
    <w:basedOn w:val="List2"/>
    <w:rsid w:val="007A7537"/>
    <w:pPr>
      <w:numPr>
        <w:numId w:val="8"/>
      </w:numPr>
    </w:pPr>
  </w:style>
  <w:style w:type="paragraph" w:styleId="List2">
    <w:name w:val="List 2"/>
    <w:basedOn w:val="BodyText"/>
    <w:rsid w:val="007A75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5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5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5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5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5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537"/>
    <w:pPr>
      <w:numPr>
        <w:numId w:val="4"/>
      </w:numPr>
    </w:pPr>
  </w:style>
  <w:style w:type="paragraph" w:styleId="ListContinue2">
    <w:name w:val="List Continue 2"/>
    <w:basedOn w:val="List2"/>
    <w:rsid w:val="007A7537"/>
    <w:pPr>
      <w:ind w:firstLine="0"/>
    </w:pPr>
  </w:style>
  <w:style w:type="paragraph" w:styleId="ListContinue3">
    <w:name w:val="List Continue 3"/>
    <w:basedOn w:val="List3"/>
    <w:rsid w:val="007A7537"/>
    <w:pPr>
      <w:ind w:left="1021" w:firstLine="0"/>
    </w:pPr>
  </w:style>
  <w:style w:type="paragraph" w:styleId="ListContinue4">
    <w:name w:val="List Continue 4"/>
    <w:basedOn w:val="List4"/>
    <w:rsid w:val="007A7537"/>
    <w:pPr>
      <w:ind w:firstLine="0"/>
    </w:pPr>
  </w:style>
  <w:style w:type="paragraph" w:styleId="ListContinue5">
    <w:name w:val="List Continue 5"/>
    <w:basedOn w:val="List5"/>
    <w:rsid w:val="007A7537"/>
    <w:pPr>
      <w:ind w:firstLine="0"/>
    </w:pPr>
  </w:style>
  <w:style w:type="paragraph" w:styleId="ListNumber3">
    <w:name w:val="List Number 3"/>
    <w:basedOn w:val="List3"/>
    <w:rsid w:val="007A7537"/>
    <w:pPr>
      <w:numPr>
        <w:numId w:val="5"/>
      </w:numPr>
    </w:pPr>
  </w:style>
  <w:style w:type="paragraph" w:styleId="ListNumber4">
    <w:name w:val="List Number 4"/>
    <w:basedOn w:val="List4"/>
    <w:rsid w:val="007A7537"/>
    <w:pPr>
      <w:numPr>
        <w:numId w:val="6"/>
      </w:numPr>
    </w:pPr>
  </w:style>
  <w:style w:type="paragraph" w:styleId="ListNumber5">
    <w:name w:val="List Number 5"/>
    <w:basedOn w:val="List5"/>
    <w:rsid w:val="007A7537"/>
    <w:pPr>
      <w:numPr>
        <w:numId w:val="7"/>
      </w:numPr>
    </w:pPr>
  </w:style>
  <w:style w:type="paragraph" w:styleId="BlockText">
    <w:name w:val="Block Text"/>
    <w:basedOn w:val="Normal"/>
    <w:rsid w:val="007A75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5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537"/>
    <w:rPr>
      <w:sz w:val="16"/>
      <w:vertAlign w:val="superscript"/>
    </w:rPr>
  </w:style>
  <w:style w:type="character" w:customStyle="1" w:styleId="Symbols">
    <w:name w:val="Symbols"/>
    <w:basedOn w:val="DefaultParagraphFont"/>
    <w:rsid w:val="007A7537"/>
    <w:rPr>
      <w:rFonts w:ascii="Symbol" w:hAnsi="Symbol"/>
    </w:rPr>
  </w:style>
  <w:style w:type="character" w:customStyle="1" w:styleId="MenuOptions">
    <w:name w:val="Menu Options"/>
    <w:basedOn w:val="DefaultParagraphFont"/>
    <w:rsid w:val="007A75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537"/>
    <w:rPr>
      <w:b/>
    </w:rPr>
  </w:style>
  <w:style w:type="character" w:customStyle="1" w:styleId="Underlined">
    <w:name w:val="Underlined"/>
    <w:basedOn w:val="DefaultParagraphFont"/>
    <w:rsid w:val="007A7537"/>
    <w:rPr>
      <w:u w:val="single"/>
    </w:rPr>
  </w:style>
  <w:style w:type="paragraph" w:customStyle="1" w:styleId="TableBodyTextRight">
    <w:name w:val="Table Body Text Right"/>
    <w:basedOn w:val="TableBodyText"/>
    <w:rsid w:val="007A75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537"/>
    <w:rPr>
      <w:sz w:val="18"/>
    </w:rPr>
  </w:style>
  <w:style w:type="paragraph" w:customStyle="1" w:styleId="BodySmallRight">
    <w:name w:val="Body Small Right"/>
    <w:basedOn w:val="BodyTextRight"/>
    <w:rsid w:val="007A7537"/>
    <w:rPr>
      <w:sz w:val="18"/>
      <w:szCs w:val="18"/>
    </w:rPr>
  </w:style>
  <w:style w:type="paragraph" w:customStyle="1" w:styleId="MarginEdition">
    <w:name w:val="Margin Edition"/>
    <w:basedOn w:val="MarginNote"/>
    <w:rsid w:val="007A75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537"/>
    <w:rPr>
      <w:sz w:val="2"/>
      <w:szCs w:val="2"/>
    </w:rPr>
  </w:style>
  <w:style w:type="character" w:customStyle="1" w:styleId="Small">
    <w:name w:val="Small"/>
    <w:basedOn w:val="DefaultParagraphFont"/>
    <w:rsid w:val="007A7537"/>
    <w:rPr>
      <w:sz w:val="16"/>
    </w:rPr>
  </w:style>
  <w:style w:type="paragraph" w:customStyle="1" w:styleId="WideTable">
    <w:name w:val="Wide Table"/>
    <w:basedOn w:val="Normal"/>
    <w:rsid w:val="007A75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537"/>
  </w:style>
  <w:style w:type="paragraph" w:styleId="Quote">
    <w:name w:val="Quote"/>
    <w:basedOn w:val="Heading1"/>
    <w:link w:val="QuoteChar"/>
    <w:qFormat/>
    <w:rsid w:val="007A75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5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537"/>
    <w:pPr>
      <w:pageBreakBefore/>
    </w:pPr>
  </w:style>
  <w:style w:type="paragraph" w:customStyle="1" w:styleId="Border">
    <w:name w:val="Border"/>
    <w:basedOn w:val="Normal"/>
    <w:qFormat/>
    <w:rsid w:val="007A75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5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5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5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5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5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5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5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5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537"/>
    <w:rPr>
      <w:u w:val="single"/>
    </w:rPr>
  </w:style>
  <w:style w:type="character" w:customStyle="1" w:styleId="BoldandItalics">
    <w:name w:val="Bold and Italics"/>
    <w:qFormat/>
    <w:rsid w:val="007A7537"/>
    <w:rPr>
      <w:b/>
      <w:i/>
      <w:u w:val="none"/>
    </w:rPr>
  </w:style>
  <w:style w:type="paragraph" w:styleId="BalloonText">
    <w:name w:val="Balloon Text"/>
    <w:basedOn w:val="Normal"/>
    <w:link w:val="BalloonTextChar"/>
    <w:rsid w:val="007A7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5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5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5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5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5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537"/>
    <w:pPr>
      <w:spacing w:before="0" w:after="0"/>
    </w:pPr>
  </w:style>
  <w:style w:type="paragraph" w:customStyle="1" w:styleId="BodyTextBold">
    <w:name w:val="Body Text Bold"/>
    <w:basedOn w:val="BodyText"/>
    <w:qFormat/>
    <w:rsid w:val="007A7537"/>
    <w:rPr>
      <w:b/>
    </w:rPr>
  </w:style>
  <w:style w:type="character" w:styleId="Hyperlink">
    <w:name w:val="Hyperlink"/>
    <w:basedOn w:val="DefaultParagraphFont"/>
    <w:uiPriority w:val="99"/>
    <w:unhideWhenUsed/>
    <w:rsid w:val="00A21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2632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ICTTEN622 Produce ICT network architecture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