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772" w:rsidP="00494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ICTTEN618 Analyse and organise repair of highly complex networks</w:t>
      </w:r>
      <w:r>
        <w:fldChar w:fldCharType="end"/>
      </w:r>
    </w:p>
    <w:p w:rsidR="00494772" w:rsidP="00494772">
      <w:pPr>
        <w:pStyle w:val="Version"/>
        <w:sectPr w:rsidSect="00367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55D" w:rsidP="0036755D">
      <w:pPr>
        <w:pStyle w:val="SuperHeading"/>
      </w:pPr>
      <w:r w:rsidRPr="0036755D">
        <w:t>ICTTEN618 Analyse and organise repair of highly complex networks</w:t>
      </w:r>
    </w:p>
    <w:p w:rsidR="00000000" w:rsidRPr="0036755D" w:rsidP="0036755D">
      <w:pPr>
        <w:pStyle w:val="Heading1"/>
      </w:pPr>
      <w:bookmarkStart w:id="1" w:name="O_1143594"/>
      <w:bookmarkEnd w:id="1"/>
      <w:r w:rsidRPr="0036755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3675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5D" w:rsidP="0036755D">
            <w:pPr>
              <w:pStyle w:val="BodyText"/>
            </w:pPr>
            <w:r w:rsidRPr="0036755D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BodyText"/>
              <w:rPr>
                <w:lang w:val="en-NZ"/>
              </w:rPr>
            </w:pPr>
            <w:r w:rsidRPr="0036755D">
              <w:rPr>
                <w:rStyle w:val="SpecialBold"/>
              </w:rPr>
              <w:t>Comments</w:t>
            </w:r>
          </w:p>
        </w:tc>
      </w:tr>
      <w:tr w:rsidTr="003675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BodyText"/>
              <w:rPr>
                <w:lang w:val="en-NZ"/>
              </w:rPr>
            </w:pPr>
            <w:r w:rsidRPr="0036755D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5D" w:rsidP="0036755D">
            <w:pPr>
              <w:pStyle w:val="BodyText"/>
            </w:pPr>
            <w:r w:rsidRPr="0036755D">
              <w:t>This version first released with ICT Information and Communications Technology Training Package Version 7.0.</w:t>
            </w:r>
          </w:p>
        </w:tc>
      </w:tr>
    </w:tbl>
    <w:p w:rsidR="00000000" w:rsidRPr="0036755D" w:rsidP="0036755D">
      <w:pPr>
        <w:pStyle w:val="BodyText"/>
      </w:pPr>
    </w:p>
    <w:p w:rsidR="00000000" w:rsidRPr="0036755D" w:rsidP="0036755D">
      <w:pPr>
        <w:pStyle w:val="AllowPageBreak"/>
      </w:pPr>
    </w:p>
    <w:p w:rsidR="00000000" w:rsidRPr="0036755D" w:rsidP="0036755D">
      <w:pPr>
        <w:pStyle w:val="Heading1"/>
      </w:pPr>
      <w:bookmarkStart w:id="2" w:name="O_1143599"/>
      <w:bookmarkEnd w:id="2"/>
      <w:r w:rsidRPr="0036755D">
        <w:t>Application</w:t>
      </w:r>
    </w:p>
    <w:p w:rsidR="00000000" w:rsidRPr="0036755D" w:rsidP="00494772">
      <w:pPr>
        <w:pStyle w:val="BodyText"/>
      </w:pPr>
      <w:r w:rsidRPr="0036755D">
        <w:t>This unit describes the skills and knowledge required to identify faults across all network types, with collaboration from the network operations centre (NOC) and resolve any problems.</w:t>
      </w:r>
    </w:p>
    <w:p w:rsidR="00000000" w:rsidRPr="0036755D" w:rsidP="00494772">
      <w:pPr>
        <w:pStyle w:val="BodyText"/>
      </w:pPr>
      <w:r w:rsidRPr="0036755D">
        <w:t>It applies to individuals working as network engin</w:t>
      </w:r>
      <w:r w:rsidRPr="0036755D">
        <w:t>eers, network officers, installers, maintenance staff and manufacturers or equipment specialists. It also applies to NOC staff in advisory roles and technical rectification roles.</w:t>
      </w:r>
    </w:p>
    <w:p w:rsidR="00000000" w:rsidRPr="0036755D" w:rsidP="00494772">
      <w:pPr>
        <w:pStyle w:val="BodyText"/>
      </w:pPr>
      <w:r w:rsidRPr="0036755D">
        <w:t>No licensing, legislative or certification requirements apply to this unit a</w:t>
      </w:r>
      <w:r w:rsidRPr="0036755D">
        <w:t>t the time of publication.</w:t>
      </w:r>
    </w:p>
    <w:p w:rsidR="00000000" w:rsidRPr="0036755D" w:rsidP="0036755D">
      <w:pPr>
        <w:pStyle w:val="Heading1"/>
      </w:pPr>
      <w:bookmarkStart w:id="3" w:name="O_1143598"/>
      <w:bookmarkEnd w:id="3"/>
      <w:r w:rsidRPr="0036755D">
        <w:t>Unit Sector</w:t>
      </w:r>
    </w:p>
    <w:p w:rsidR="00000000" w:rsidRPr="0036755D" w:rsidP="00494772">
      <w:pPr>
        <w:pStyle w:val="BodyText"/>
      </w:pPr>
      <w:r w:rsidRPr="0036755D">
        <w:t>Telecommunications Networks Engineering</w:t>
      </w:r>
    </w:p>
    <w:p w:rsidR="00000000" w:rsidRPr="0036755D" w:rsidP="0036755D">
      <w:pPr>
        <w:pStyle w:val="Heading1"/>
      </w:pPr>
      <w:bookmarkStart w:id="4" w:name="O_1143597"/>
      <w:bookmarkEnd w:id="4"/>
      <w:r w:rsidRPr="0036755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5D" w:rsidP="0036755D">
            <w:pPr>
              <w:pStyle w:val="BodyText"/>
            </w:pPr>
            <w:r w:rsidRPr="0036755D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BodyText"/>
              <w:rPr>
                <w:lang w:val="en-NZ"/>
              </w:rPr>
            </w:pPr>
            <w:r w:rsidRPr="0036755D">
              <w:rPr>
                <w:rStyle w:val="SpecialBold"/>
              </w:rPr>
              <w:t>PERFORMANCE CRITERIA</w:t>
            </w:r>
          </w:p>
        </w:tc>
      </w:tr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5D" w:rsidP="0036755D">
            <w:pPr>
              <w:pStyle w:val="BodyText"/>
            </w:pPr>
            <w:r w:rsidRPr="0036755D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BodyText"/>
              <w:rPr>
                <w:lang w:val="en-NZ"/>
              </w:rPr>
            </w:pPr>
            <w:r w:rsidRPr="003675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List"/>
              <w:rPr>
                <w:lang w:val="en-NZ"/>
              </w:rPr>
            </w:pPr>
            <w:r w:rsidRPr="0036755D">
              <w:t>1. Research fault background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5D" w:rsidP="0036755D">
            <w:pPr>
              <w:pStyle w:val="List"/>
            </w:pPr>
            <w:r w:rsidRPr="0036755D">
              <w:t>1.1 Obtain work details and scope from relevant personnel and arrange for site access in compliance with required security arrange</w:t>
            </w:r>
            <w:r w:rsidRPr="0036755D">
              <w:t>ments, legislation, codes, regulations and standards</w:t>
            </w:r>
          </w:p>
          <w:p w:rsidR="00000000" w:rsidRPr="0036755D" w:rsidP="0036755D">
            <w:pPr>
              <w:pStyle w:val="List"/>
            </w:pPr>
            <w:r w:rsidRPr="0036755D">
              <w:t>1.2 Analyse required data and previous actions taken by relevant personnel</w:t>
            </w:r>
          </w:p>
          <w:p w:rsidR="00000000" w:rsidRPr="0036755D" w:rsidP="0036755D">
            <w:pPr>
              <w:pStyle w:val="List"/>
            </w:pPr>
            <w:r w:rsidRPr="0036755D">
              <w:t>1.3 Research areas of similarity to network fault</w:t>
            </w:r>
          </w:p>
          <w:p w:rsidR="00000000" w:rsidRPr="0036755D" w:rsidP="0036755D">
            <w:pPr>
              <w:pStyle w:val="List"/>
            </w:pPr>
            <w:r w:rsidRPr="0036755D">
              <w:t xml:space="preserve">1.4 Develop commercial and technical strategies with equipment vendor and NOC </w:t>
            </w:r>
            <w:r w:rsidRPr="0036755D">
              <w:t>for diagnosing the fault</w:t>
            </w:r>
          </w:p>
          <w:p w:rsidR="00000000" w:rsidP="0036755D">
            <w:pPr>
              <w:pStyle w:val="List"/>
              <w:rPr>
                <w:lang w:val="en-NZ"/>
              </w:rPr>
            </w:pPr>
            <w:r w:rsidRPr="0036755D">
              <w:t xml:space="preserve">1.5 Address and discuss all workplace health and safety (WHS) issues </w:t>
            </w:r>
            <w:r w:rsidRPr="0036755D">
              <w:t>with relevant personnel</w:t>
            </w:r>
          </w:p>
        </w:tc>
      </w:tr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List"/>
              <w:rPr>
                <w:lang w:val="en-NZ"/>
              </w:rPr>
            </w:pPr>
            <w:r w:rsidRPr="0036755D">
              <w:t>2. Diagnose fault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5D" w:rsidP="0036755D">
            <w:pPr>
              <w:pStyle w:val="List"/>
            </w:pPr>
            <w:r w:rsidRPr="0036755D">
              <w:t>2.1 Apply a methodical approach to isolate and diagnose the network problem</w:t>
            </w:r>
          </w:p>
          <w:p w:rsidR="00000000" w:rsidRPr="0036755D" w:rsidP="0036755D">
            <w:pPr>
              <w:pStyle w:val="List"/>
            </w:pPr>
            <w:r w:rsidRPr="0036755D">
              <w:t>2.2 Simulate fault in the required environm</w:t>
            </w:r>
            <w:r w:rsidRPr="0036755D">
              <w:t>ent</w:t>
            </w:r>
          </w:p>
          <w:p w:rsidR="00000000" w:rsidRPr="0036755D" w:rsidP="0036755D">
            <w:pPr>
              <w:pStyle w:val="List"/>
            </w:pPr>
            <w:r w:rsidRPr="0036755D">
              <w:t xml:space="preserve">2.3 Seek support from relevant personnel throughout investigation </w:t>
            </w:r>
          </w:p>
          <w:p w:rsidR="00000000" w:rsidRPr="0036755D" w:rsidP="0036755D">
            <w:pPr>
              <w:pStyle w:val="List"/>
            </w:pPr>
            <w:r w:rsidRPr="0036755D">
              <w:t>2.4 Instruct on-site technical staff to run required tests and analyse results</w:t>
            </w:r>
          </w:p>
          <w:p w:rsidR="00000000" w:rsidP="0036755D">
            <w:pPr>
              <w:pStyle w:val="List"/>
              <w:rPr>
                <w:lang w:val="en-NZ"/>
              </w:rPr>
            </w:pPr>
            <w:r w:rsidRPr="0036755D">
              <w:t>2.5 Identify type of network fault using established methodical strategies without undue disruption to oth</w:t>
            </w:r>
            <w:r w:rsidRPr="0036755D">
              <w:t>er services</w:t>
            </w:r>
          </w:p>
        </w:tc>
      </w:tr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List"/>
              <w:rPr>
                <w:lang w:val="en-NZ"/>
              </w:rPr>
            </w:pPr>
            <w:r w:rsidRPr="0036755D">
              <w:t>3. Organise fault rectification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5D" w:rsidP="0036755D">
            <w:pPr>
              <w:pStyle w:val="List"/>
            </w:pPr>
            <w:r w:rsidRPr="0036755D">
              <w:t>3.1 Recommend fault rectification plans and outages to the NOC, seek approval and adjust plans accordingly</w:t>
            </w:r>
          </w:p>
          <w:p w:rsidR="00000000" w:rsidRPr="0036755D" w:rsidP="0036755D">
            <w:pPr>
              <w:pStyle w:val="List"/>
            </w:pPr>
            <w:r w:rsidRPr="0036755D">
              <w:t>3.2 Instruct on-site repairers to proceed in fault rectification</w:t>
            </w:r>
          </w:p>
          <w:p w:rsidR="00000000" w:rsidRPr="0036755D" w:rsidP="0036755D">
            <w:pPr>
              <w:pStyle w:val="List"/>
            </w:pPr>
            <w:r w:rsidRPr="0036755D">
              <w:t>3.3 Organise replacement and repair of faulty equipment with required advice from vendors and manufacturers</w:t>
            </w:r>
          </w:p>
          <w:p w:rsidR="00000000" w:rsidRPr="0036755D" w:rsidP="0036755D">
            <w:pPr>
              <w:pStyle w:val="List"/>
            </w:pPr>
            <w:r w:rsidRPr="0036755D">
              <w:t>3.4 Reconfigure replaced and repaired equipment and test rectified fault against required performance</w:t>
            </w:r>
          </w:p>
          <w:p w:rsidR="00000000" w:rsidP="0036755D">
            <w:pPr>
              <w:pStyle w:val="List"/>
              <w:rPr>
                <w:lang w:val="en-NZ"/>
              </w:rPr>
            </w:pPr>
            <w:r w:rsidRPr="0036755D">
              <w:t>3.5 Develop method to notify relevant personne</w:t>
            </w:r>
            <w:r w:rsidRPr="0036755D">
              <w:t>l of fault rectification</w:t>
            </w:r>
          </w:p>
        </w:tc>
      </w:tr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List"/>
              <w:rPr>
                <w:lang w:val="en-NZ"/>
              </w:rPr>
            </w:pPr>
            <w:r w:rsidRPr="0036755D">
              <w:t>4. Report and document fault details and rectification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5D" w:rsidP="0036755D">
            <w:pPr>
              <w:pStyle w:val="List"/>
            </w:pPr>
            <w:r w:rsidRPr="0036755D">
              <w:t xml:space="preserve">4.1 Notify relevant personnel of repair details and recommend changes to equipment design </w:t>
            </w:r>
          </w:p>
          <w:p w:rsidR="00000000" w:rsidRPr="0036755D" w:rsidP="0036755D">
            <w:pPr>
              <w:pStyle w:val="List"/>
            </w:pPr>
            <w:r w:rsidRPr="0036755D">
              <w:t>4.2 Conduct cause-and-effect studies and forward results to the required area for ac</w:t>
            </w:r>
            <w:r w:rsidRPr="0036755D">
              <w:t>tion</w:t>
            </w:r>
          </w:p>
          <w:p w:rsidR="00000000" w:rsidRPr="0036755D" w:rsidP="0036755D">
            <w:pPr>
              <w:pStyle w:val="List"/>
            </w:pPr>
            <w:r w:rsidRPr="0036755D">
              <w:t>4.3 Complete all administrative tasks and prepare a report that outlines deficiencies, analysis and recommendations</w:t>
            </w:r>
          </w:p>
        </w:tc>
      </w:tr>
    </w:tbl>
    <w:p w:rsidR="00000000" w:rsidRPr="0036755D" w:rsidP="0036755D">
      <w:pPr>
        <w:pStyle w:val="BodyText"/>
      </w:pPr>
    </w:p>
    <w:p w:rsidR="00000000" w:rsidRPr="0036755D" w:rsidP="0036755D">
      <w:pPr>
        <w:pStyle w:val="AllowPageBreak"/>
      </w:pPr>
    </w:p>
    <w:p w:rsidR="00000000" w:rsidRPr="0036755D" w:rsidP="0036755D">
      <w:pPr>
        <w:pStyle w:val="Heading1"/>
      </w:pPr>
      <w:bookmarkStart w:id="5" w:name="O_1143596"/>
      <w:bookmarkEnd w:id="5"/>
      <w:r w:rsidRPr="0036755D">
        <w:t>Foundation Skills</w:t>
      </w:r>
    </w:p>
    <w:p w:rsidR="00000000" w:rsidRPr="00494772" w:rsidP="00494772">
      <w:pPr>
        <w:pStyle w:val="BodyText"/>
        <w:rPr>
          <w:i/>
        </w:rPr>
      </w:pPr>
      <w:r w:rsidRPr="00494772">
        <w:rPr>
          <w:rStyle w:val="Emphasis"/>
        </w:rPr>
        <w:t>This section describes those language, literacy, numeracy and employment skills that are essenti</w:t>
      </w:r>
      <w:r w:rsidRPr="00494772">
        <w:rPr>
          <w:rStyle w:val="Emphasis"/>
        </w:rPr>
        <w:t>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5D" w:rsidP="0036755D">
            <w:pPr>
              <w:pStyle w:val="BodyText"/>
            </w:pPr>
            <w:r w:rsidRPr="0036755D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BodyText"/>
              <w:rPr>
                <w:lang w:val="en-NZ"/>
              </w:rPr>
            </w:pPr>
            <w:r w:rsidRPr="0036755D">
              <w:rPr>
                <w:rStyle w:val="SpecialBold"/>
              </w:rPr>
              <w:t>DESCRIPTION</w:t>
            </w:r>
          </w:p>
        </w:tc>
      </w:tr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BodyText"/>
              <w:rPr>
                <w:lang w:val="en-NZ"/>
              </w:rPr>
            </w:pPr>
            <w:r w:rsidRPr="0036755D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ListBullet"/>
              <w:rPr>
                <w:lang w:val="en-NZ"/>
              </w:rPr>
            </w:pPr>
            <w:r w:rsidRPr="0036755D">
              <w:t>Extracts and evaluates technical data, including equipment specifications</w:t>
            </w:r>
          </w:p>
        </w:tc>
      </w:tr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BodyText"/>
              <w:rPr>
                <w:lang w:val="en-NZ"/>
              </w:rPr>
            </w:pPr>
            <w:r w:rsidRPr="0036755D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5D" w:rsidP="0036755D">
            <w:pPr>
              <w:pStyle w:val="ListBullet"/>
            </w:pPr>
            <w:r w:rsidRPr="0036755D">
              <w:t>Articulates requirements using language, tone and pace required to audience and environment</w:t>
            </w:r>
          </w:p>
          <w:p w:rsidR="00000000" w:rsidP="0036755D">
            <w:pPr>
              <w:pStyle w:val="ListBullet"/>
              <w:rPr>
                <w:lang w:val="en-NZ"/>
              </w:rPr>
            </w:pPr>
            <w:r w:rsidRPr="0036755D">
              <w:t>Uses active listening, observational and questioning techniques to identify different perspectives and confirm, clarify or revise understanding</w:t>
            </w:r>
          </w:p>
        </w:tc>
      </w:tr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BodyText"/>
              <w:rPr>
                <w:lang w:val="en-NZ"/>
              </w:rPr>
            </w:pPr>
            <w:r w:rsidRPr="0036755D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ListBullet"/>
              <w:rPr>
                <w:lang w:val="en-NZ"/>
              </w:rPr>
            </w:pPr>
            <w:r w:rsidRPr="0036755D">
              <w:t>Organises,</w:t>
            </w:r>
            <w:r w:rsidRPr="0036755D">
              <w:t xml:space="preserve"> evaluates and interprets technical specifications and standards from a range of complex texts</w:t>
            </w:r>
          </w:p>
        </w:tc>
      </w:tr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BodyText"/>
              <w:rPr>
                <w:lang w:val="en-NZ"/>
              </w:rPr>
            </w:pPr>
            <w:r w:rsidRPr="0036755D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ListBullet"/>
              <w:rPr>
                <w:lang w:val="en-NZ"/>
              </w:rPr>
            </w:pPr>
            <w:r w:rsidRPr="0036755D">
              <w:t>Prepares workplace documentation incorporating technical language to communicate complex information clearly and effectively</w:t>
            </w:r>
          </w:p>
        </w:tc>
      </w:tr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BodyText"/>
              <w:rPr>
                <w:lang w:val="en-NZ"/>
              </w:rPr>
            </w:pPr>
            <w:r w:rsidRPr="0036755D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ListBullet"/>
              <w:rPr>
                <w:lang w:val="en-NZ"/>
              </w:rPr>
            </w:pPr>
            <w:r w:rsidRPr="0036755D">
              <w:t>Selects and uses required conventions and protocols when communicating with customers, vendors or technical personnel in a range of work contexts</w:t>
            </w:r>
          </w:p>
        </w:tc>
      </w:tr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BodyText"/>
              <w:rPr>
                <w:lang w:val="en-NZ"/>
              </w:rPr>
            </w:pPr>
            <w:r w:rsidRPr="0036755D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5D" w:rsidP="0036755D">
            <w:pPr>
              <w:pStyle w:val="ListBullet"/>
            </w:pPr>
            <w:r w:rsidRPr="0036755D">
              <w:t>Uses a combination of formal, logical planning processes to identify required inform</w:t>
            </w:r>
            <w:r w:rsidRPr="0036755D">
              <w:t>ation, test strategies and resources</w:t>
            </w:r>
          </w:p>
          <w:p w:rsidR="00000000" w:rsidRPr="0036755D" w:rsidP="0036755D">
            <w:pPr>
              <w:pStyle w:val="ListBullet"/>
            </w:pPr>
            <w:r w:rsidRPr="0036755D">
              <w:t>Demonstrates a sophisticated understanding of principles, concepts, language and practices associated with the digital world and uses these to troubleshoot and diagnose issues</w:t>
            </w:r>
          </w:p>
          <w:p w:rsidR="00000000" w:rsidP="0036755D">
            <w:pPr>
              <w:pStyle w:val="ListBullet"/>
              <w:rPr>
                <w:lang w:val="en-NZ"/>
              </w:rPr>
            </w:pPr>
            <w:r w:rsidRPr="0036755D">
              <w:t>Uses systematic, analytical processes in co</w:t>
            </w:r>
            <w:r w:rsidRPr="0036755D">
              <w:t>mplex, non-routine situations, setting goals, gathering required information and identifying and evaluating options against agreed criteria</w:t>
            </w:r>
          </w:p>
        </w:tc>
      </w:tr>
      <w:tr w:rsidTr="003675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55D">
            <w:pPr>
              <w:pStyle w:val="BodyText"/>
              <w:rPr>
                <w:lang w:val="en-NZ"/>
              </w:rPr>
            </w:pPr>
            <w:r w:rsidRPr="0036755D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55D" w:rsidP="0036755D">
            <w:pPr>
              <w:pStyle w:val="ListBullet"/>
            </w:pPr>
            <w:r w:rsidRPr="0036755D">
              <w:t>Uses formal, analytical and lateral thinking techniques for diagnosing issues, generating and eval</w:t>
            </w:r>
            <w:r w:rsidRPr="0036755D">
              <w:t>uating possible solutions and escalating issues to others when required</w:t>
            </w:r>
          </w:p>
        </w:tc>
      </w:tr>
    </w:tbl>
    <w:p w:rsidR="00000000" w:rsidRPr="0036755D" w:rsidP="0036755D">
      <w:pPr>
        <w:pStyle w:val="BodyText"/>
      </w:pPr>
    </w:p>
    <w:p w:rsidR="00000000" w:rsidRPr="0036755D" w:rsidP="0036755D">
      <w:pPr>
        <w:pStyle w:val="AllowPageBreak"/>
      </w:pPr>
    </w:p>
    <w:p w:rsidR="00000000" w:rsidRPr="0036755D" w:rsidP="0036755D">
      <w:pPr>
        <w:pStyle w:val="Heading1"/>
      </w:pPr>
      <w:bookmarkStart w:id="6" w:name="O_1143595"/>
      <w:bookmarkEnd w:id="6"/>
      <w:r w:rsidRPr="0036755D">
        <w:t>Unit Mapping Information</w:t>
      </w:r>
    </w:p>
    <w:p w:rsidR="00000000" w:rsidRPr="0036755D" w:rsidP="00494772">
      <w:pPr>
        <w:pStyle w:val="BodyText"/>
      </w:pPr>
      <w:r w:rsidRPr="0036755D">
        <w:t>Supersedes and is equivalent to ICTTEN607 Analyse and organise repair of highly complex telecommunications network faults.</w:t>
      </w:r>
    </w:p>
    <w:p w:rsidR="00000000" w:rsidRPr="0036755D" w:rsidP="0036755D">
      <w:pPr>
        <w:pStyle w:val="Heading1"/>
      </w:pPr>
      <w:bookmarkStart w:id="7" w:name="O_1143588"/>
      <w:bookmarkEnd w:id="7"/>
      <w:r w:rsidRPr="0036755D">
        <w:t>Links</w:t>
      </w:r>
    </w:p>
    <w:p w:rsidR="00000000" w:rsidRPr="0036755D" w:rsidP="00494772">
      <w:pPr>
        <w:pStyle w:val="BodyText"/>
      </w:pPr>
      <w:r w:rsidRPr="003675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74E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755D" w:rsidP="0036755D"/>
    <w:sectPr w:rsidSect="003675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5D" w:rsidRPr="00494772" w:rsidP="00494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72" w:rsidP="00367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772" w:rsidP="00367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94772" w:rsidP="00367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55D" w:rsidRPr="00494772" w:rsidP="00494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772" w:rsidRPr="002D2AF8" w:rsidP="00367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ICTTEN618 Analyse and organise repair of highly complex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94772" w:rsidP="00367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FCD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5A8B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55D"/>
  </w:style>
  <w:style w:type="character" w:customStyle="1" w:styleId="Heading1Char">
    <w:name w:val="Heading 1 Char"/>
    <w:basedOn w:val="DefaultParagraphFont"/>
    <w:link w:val="Heading1"/>
    <w:rsid w:val="00367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5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75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75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55D"/>
    <w:rPr>
      <w:b/>
      <w:spacing w:val="0"/>
    </w:rPr>
  </w:style>
  <w:style w:type="character" w:styleId="Emphasis">
    <w:name w:val="Emphasis"/>
    <w:basedOn w:val="DefaultParagraphFont"/>
    <w:qFormat/>
    <w:rsid w:val="0036755D"/>
    <w:rPr>
      <w:i/>
    </w:rPr>
  </w:style>
  <w:style w:type="paragraph" w:customStyle="1" w:styleId="SuperHeading">
    <w:name w:val="SuperHeading"/>
    <w:basedOn w:val="Normal"/>
    <w:rsid w:val="00367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5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7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5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5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7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55D"/>
  </w:style>
  <w:style w:type="paragraph" w:styleId="TableofFigures">
    <w:name w:val="table of figures"/>
    <w:basedOn w:val="Normal"/>
    <w:next w:val="Normal"/>
    <w:semiHidden/>
    <w:rsid w:val="00367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5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755D"/>
    <w:rPr>
      <w:rFonts w:ascii="Wingdings" w:hAnsi="Wingdings"/>
    </w:rPr>
  </w:style>
  <w:style w:type="paragraph" w:customStyle="1" w:styleId="TableHeading">
    <w:name w:val="Table Heading"/>
    <w:basedOn w:val="HeadingBase"/>
    <w:rsid w:val="003675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55D"/>
    <w:rPr>
      <w:color w:val="0033CC"/>
      <w:u w:val="none"/>
    </w:rPr>
  </w:style>
  <w:style w:type="paragraph" w:customStyle="1" w:styleId="BodyTextRight">
    <w:name w:val="Body Text Right"/>
    <w:basedOn w:val="BodyText"/>
    <w:rsid w:val="00367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5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55D"/>
    <w:rPr>
      <w:sz w:val="32"/>
    </w:rPr>
  </w:style>
  <w:style w:type="paragraph" w:customStyle="1" w:styleId="HeadingProcedure">
    <w:name w:val="Heading Procedure"/>
    <w:basedOn w:val="HeadingBase"/>
    <w:next w:val="Normal"/>
    <w:rsid w:val="00367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55D"/>
    <w:pPr>
      <w:spacing w:before="60" w:after="60"/>
    </w:pPr>
  </w:style>
  <w:style w:type="paragraph" w:styleId="ListContinue">
    <w:name w:val="List Continue"/>
    <w:basedOn w:val="List"/>
    <w:rsid w:val="0036755D"/>
    <w:pPr>
      <w:ind w:firstLine="0"/>
    </w:pPr>
  </w:style>
  <w:style w:type="paragraph" w:customStyle="1" w:styleId="ListNote">
    <w:name w:val="List Note"/>
    <w:basedOn w:val="List"/>
    <w:rsid w:val="00367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55D"/>
    <w:rPr>
      <w:rFonts w:ascii="Courier New" w:hAnsi="Courier New"/>
    </w:rPr>
  </w:style>
  <w:style w:type="paragraph" w:customStyle="1" w:styleId="NoteBullet">
    <w:name w:val="Note Bullet"/>
    <w:basedOn w:val="Note"/>
    <w:rsid w:val="00367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5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7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55D"/>
    <w:rPr>
      <w:b/>
      <w:smallCaps/>
    </w:rPr>
  </w:style>
  <w:style w:type="paragraph" w:customStyle="1" w:styleId="TableListNumber">
    <w:name w:val="Table List Number"/>
    <w:basedOn w:val="ListNumber"/>
    <w:rsid w:val="00367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55D"/>
    <w:pPr>
      <w:numPr>
        <w:numId w:val="8"/>
      </w:numPr>
    </w:pPr>
  </w:style>
  <w:style w:type="paragraph" w:customStyle="1" w:styleId="ListAlpha2">
    <w:name w:val="List Alpha 2"/>
    <w:basedOn w:val="List2"/>
    <w:rsid w:val="0036755D"/>
    <w:pPr>
      <w:numPr>
        <w:numId w:val="7"/>
      </w:numPr>
    </w:pPr>
  </w:style>
  <w:style w:type="paragraph" w:styleId="List2">
    <w:name w:val="List 2"/>
    <w:basedOn w:val="BodyText"/>
    <w:rsid w:val="00367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5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5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755D"/>
    <w:pPr>
      <w:numPr>
        <w:numId w:val="3"/>
      </w:numPr>
    </w:pPr>
  </w:style>
  <w:style w:type="paragraph" w:styleId="ListContinue2">
    <w:name w:val="List Continue 2"/>
    <w:basedOn w:val="List2"/>
    <w:rsid w:val="0036755D"/>
    <w:pPr>
      <w:ind w:firstLine="0"/>
    </w:pPr>
  </w:style>
  <w:style w:type="paragraph" w:styleId="ListContinue3">
    <w:name w:val="List Continue 3"/>
    <w:basedOn w:val="List3"/>
    <w:rsid w:val="0036755D"/>
    <w:pPr>
      <w:ind w:left="1021" w:firstLine="0"/>
    </w:pPr>
  </w:style>
  <w:style w:type="paragraph" w:styleId="ListContinue4">
    <w:name w:val="List Continue 4"/>
    <w:basedOn w:val="List4"/>
    <w:rsid w:val="0036755D"/>
    <w:pPr>
      <w:ind w:firstLine="0"/>
    </w:pPr>
  </w:style>
  <w:style w:type="paragraph" w:styleId="ListContinue5">
    <w:name w:val="List Continue 5"/>
    <w:basedOn w:val="List5"/>
    <w:rsid w:val="0036755D"/>
    <w:pPr>
      <w:ind w:firstLine="0"/>
    </w:pPr>
  </w:style>
  <w:style w:type="paragraph" w:styleId="ListNumber3">
    <w:name w:val="List Number 3"/>
    <w:basedOn w:val="List3"/>
    <w:rsid w:val="0036755D"/>
    <w:pPr>
      <w:numPr>
        <w:numId w:val="4"/>
      </w:numPr>
    </w:pPr>
  </w:style>
  <w:style w:type="paragraph" w:styleId="ListNumber4">
    <w:name w:val="List Number 4"/>
    <w:basedOn w:val="List4"/>
    <w:rsid w:val="0036755D"/>
    <w:pPr>
      <w:numPr>
        <w:numId w:val="5"/>
      </w:numPr>
    </w:pPr>
  </w:style>
  <w:style w:type="paragraph" w:styleId="ListNumber5">
    <w:name w:val="List Number 5"/>
    <w:basedOn w:val="List5"/>
    <w:rsid w:val="0036755D"/>
    <w:pPr>
      <w:numPr>
        <w:numId w:val="6"/>
      </w:numPr>
    </w:pPr>
  </w:style>
  <w:style w:type="paragraph" w:styleId="BlockText">
    <w:name w:val="Block Text"/>
    <w:basedOn w:val="Normal"/>
    <w:rsid w:val="00367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55D"/>
    <w:rPr>
      <w:sz w:val="16"/>
      <w:vertAlign w:val="superscript"/>
    </w:rPr>
  </w:style>
  <w:style w:type="character" w:customStyle="1" w:styleId="Symbols">
    <w:name w:val="Symbols"/>
    <w:basedOn w:val="DefaultParagraphFont"/>
    <w:rsid w:val="0036755D"/>
    <w:rPr>
      <w:rFonts w:ascii="Symbol" w:hAnsi="Symbol"/>
    </w:rPr>
  </w:style>
  <w:style w:type="character" w:customStyle="1" w:styleId="MenuOptions">
    <w:name w:val="Menu Options"/>
    <w:basedOn w:val="DefaultParagraphFont"/>
    <w:rsid w:val="00367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55D"/>
    <w:rPr>
      <w:b/>
    </w:rPr>
  </w:style>
  <w:style w:type="character" w:customStyle="1" w:styleId="Underlined">
    <w:name w:val="Underlined"/>
    <w:basedOn w:val="DefaultParagraphFont"/>
    <w:rsid w:val="0036755D"/>
    <w:rPr>
      <w:u w:val="single"/>
    </w:rPr>
  </w:style>
  <w:style w:type="paragraph" w:customStyle="1" w:styleId="TableBodyTextRight">
    <w:name w:val="Table Body Text Right"/>
    <w:basedOn w:val="TableBodyText"/>
    <w:rsid w:val="00367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55D"/>
    <w:rPr>
      <w:sz w:val="18"/>
    </w:rPr>
  </w:style>
  <w:style w:type="paragraph" w:customStyle="1" w:styleId="BodySmallRight">
    <w:name w:val="Body Small Right"/>
    <w:basedOn w:val="BodyTextRight"/>
    <w:rsid w:val="0036755D"/>
    <w:rPr>
      <w:sz w:val="18"/>
      <w:szCs w:val="18"/>
    </w:rPr>
  </w:style>
  <w:style w:type="paragraph" w:customStyle="1" w:styleId="MarginEdition">
    <w:name w:val="Margin Edition"/>
    <w:basedOn w:val="MarginNote"/>
    <w:rsid w:val="00367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55D"/>
    <w:rPr>
      <w:sz w:val="2"/>
      <w:szCs w:val="2"/>
    </w:rPr>
  </w:style>
  <w:style w:type="character" w:customStyle="1" w:styleId="Small">
    <w:name w:val="Small"/>
    <w:basedOn w:val="DefaultParagraphFont"/>
    <w:rsid w:val="0036755D"/>
    <w:rPr>
      <w:sz w:val="16"/>
    </w:rPr>
  </w:style>
  <w:style w:type="paragraph" w:customStyle="1" w:styleId="WideTable">
    <w:name w:val="Wide Table"/>
    <w:basedOn w:val="Normal"/>
    <w:rsid w:val="00367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55D"/>
  </w:style>
  <w:style w:type="paragraph" w:styleId="Quote">
    <w:name w:val="Quote"/>
    <w:basedOn w:val="Heading1"/>
    <w:link w:val="QuoteChar"/>
    <w:qFormat/>
    <w:rsid w:val="00367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55D"/>
    <w:pPr>
      <w:pageBreakBefore/>
    </w:pPr>
  </w:style>
  <w:style w:type="paragraph" w:customStyle="1" w:styleId="Border">
    <w:name w:val="Border"/>
    <w:basedOn w:val="Normal"/>
    <w:qFormat/>
    <w:rsid w:val="00367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55D"/>
    <w:rPr>
      <w:u w:val="single"/>
    </w:rPr>
  </w:style>
  <w:style w:type="character" w:customStyle="1" w:styleId="BoldandItalics">
    <w:name w:val="Bold and Italics"/>
    <w:qFormat/>
    <w:rsid w:val="0036755D"/>
    <w:rPr>
      <w:b/>
      <w:i/>
      <w:u w:val="none"/>
    </w:rPr>
  </w:style>
  <w:style w:type="paragraph" w:styleId="BalloonText">
    <w:name w:val="Balloon Text"/>
    <w:basedOn w:val="Normal"/>
    <w:link w:val="BalloonTextChar"/>
    <w:rsid w:val="00367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55D"/>
    <w:pPr>
      <w:spacing w:before="0" w:after="0"/>
    </w:pPr>
  </w:style>
  <w:style w:type="paragraph" w:customStyle="1" w:styleId="BodyTextBold">
    <w:name w:val="Body Text Bold"/>
    <w:basedOn w:val="BodyText"/>
    <w:qFormat/>
    <w:rsid w:val="0036755D"/>
    <w:rPr>
      <w:b/>
    </w:rPr>
  </w:style>
  <w:style w:type="character" w:styleId="Hyperlink">
    <w:name w:val="Hyperlink"/>
    <w:basedOn w:val="DefaultParagraphFont"/>
    <w:uiPriority w:val="99"/>
    <w:unhideWhenUsed/>
    <w:rsid w:val="00494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4319</Characters>
  <Application>Microsoft Office Word</Application>
  <DocSecurity>0</DocSecurity>
  <Lines>130</Lines>
  <Paragraphs>77</Paragraphs>
  <ScaleCrop>false</ScaleCrop>
  <Company>Author-it Software Corporation Ltd.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ICTTEN618 Analyse and organise repair of highly complex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2024-12-17T07:31:00Z</dcterms:created>
  <dcterms:modified xsi:type="dcterms:W3CDTF">2024-12-17T07:31:00Z</dcterms:modified>
</cp:coreProperties>
</file>