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1971" w:rsidP="004C19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ICTTEN616 Rectify client services following network outages and faults</w:t>
      </w:r>
      <w:r>
        <w:fldChar w:fldCharType="end"/>
      </w:r>
    </w:p>
    <w:p w:rsidR="004C1971" w:rsidP="004C1971">
      <w:pPr>
        <w:pStyle w:val="Version"/>
        <w:sectPr w:rsidSect="005E21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2185" w:rsidP="005E2185">
      <w:pPr>
        <w:pStyle w:val="SuperHeading"/>
      </w:pPr>
      <w:r w:rsidRPr="005E2185">
        <w:t>Assessment Re</w:t>
      </w:r>
      <w:r w:rsidRPr="005E2185">
        <w:t>quirements for ICTTEN616 Rectify client services following network outages and faults</w:t>
      </w:r>
    </w:p>
    <w:p w:rsidR="00000000" w:rsidRPr="005E2185" w:rsidP="005E2185">
      <w:pPr>
        <w:pStyle w:val="Heading1"/>
      </w:pPr>
      <w:bookmarkStart w:id="1" w:name="O_1143526"/>
      <w:bookmarkEnd w:id="1"/>
      <w:r w:rsidRPr="005E218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5E218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185" w:rsidP="005E2185">
            <w:pPr>
              <w:pStyle w:val="BodyText"/>
            </w:pPr>
            <w:r w:rsidRPr="005E2185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185">
            <w:pPr>
              <w:pStyle w:val="BodyText"/>
              <w:rPr>
                <w:lang w:val="en-NZ"/>
              </w:rPr>
            </w:pPr>
            <w:r w:rsidRPr="005E2185">
              <w:rPr>
                <w:rStyle w:val="SpecialBold"/>
              </w:rPr>
              <w:t>Comments</w:t>
            </w:r>
          </w:p>
        </w:tc>
      </w:tr>
      <w:tr w:rsidTr="005E218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185">
            <w:pPr>
              <w:pStyle w:val="BodyText"/>
              <w:rPr>
                <w:lang w:val="en-NZ"/>
              </w:rPr>
            </w:pPr>
            <w:r w:rsidRPr="005E2185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185" w:rsidP="005E2185">
            <w:pPr>
              <w:pStyle w:val="BodyText"/>
            </w:pPr>
            <w:r w:rsidRPr="005E2185">
              <w:t>This version first released with ICT Information and Communications Technology Training Package Version 7.0.</w:t>
            </w:r>
          </w:p>
        </w:tc>
      </w:tr>
    </w:tbl>
    <w:p w:rsidR="00000000" w:rsidRPr="005E2185" w:rsidP="005E2185">
      <w:pPr>
        <w:pStyle w:val="BodyText"/>
      </w:pPr>
    </w:p>
    <w:p w:rsidR="00000000" w:rsidRPr="005E2185" w:rsidP="005E2185">
      <w:pPr>
        <w:pStyle w:val="AllowPageBreak"/>
      </w:pPr>
    </w:p>
    <w:p w:rsidR="00000000" w:rsidRPr="005E2185" w:rsidP="005E2185">
      <w:pPr>
        <w:pStyle w:val="Heading1"/>
      </w:pPr>
      <w:bookmarkStart w:id="2" w:name="O_1143529"/>
      <w:bookmarkEnd w:id="2"/>
      <w:r w:rsidRPr="005E2185">
        <w:t>Performance Evidence</w:t>
      </w:r>
    </w:p>
    <w:p w:rsidR="00000000" w:rsidRPr="005E2185" w:rsidP="004C1971">
      <w:pPr>
        <w:pStyle w:val="BodyText"/>
      </w:pPr>
      <w:r w:rsidRPr="005E2185">
        <w:t>The candidate must demonstrate the ability to complete the tasks outlined in the elements, performance cr</w:t>
      </w:r>
      <w:r w:rsidRPr="005E2185">
        <w:t>iteria and foundation skills of this unit, including evidence of the ability to:</w:t>
      </w:r>
    </w:p>
    <w:p w:rsidR="00000000" w:rsidRPr="005E2185" w:rsidP="005E2185">
      <w:pPr>
        <w:pStyle w:val="ListBullet"/>
      </w:pPr>
      <w:r w:rsidRPr="005E2185">
        <w:t>coordinate at least two fault rectifications and at least two restorations of service following at least two network outages.</w:t>
      </w:r>
    </w:p>
    <w:p w:rsidR="00000000" w:rsidRPr="005E2185" w:rsidP="005E2185">
      <w:pPr>
        <w:pStyle w:val="BodyText"/>
      </w:pPr>
    </w:p>
    <w:p w:rsidR="00000000" w:rsidRPr="005E2185" w:rsidP="004C1971">
      <w:pPr>
        <w:pStyle w:val="BodyText"/>
      </w:pPr>
      <w:r w:rsidRPr="005E2185">
        <w:t>In the course of the above, the candidate must:</w:t>
      </w:r>
    </w:p>
    <w:p w:rsidR="00000000" w:rsidRPr="005E2185" w:rsidP="005E2185">
      <w:pPr>
        <w:pStyle w:val="ListBullet"/>
      </w:pPr>
      <w:r w:rsidRPr="005E2185">
        <w:t>prepare an action plan to manage fault rectification and service restoration</w:t>
      </w:r>
    </w:p>
    <w:p w:rsidR="00000000" w:rsidRPr="005E2185" w:rsidP="005E2185">
      <w:pPr>
        <w:pStyle w:val="ListBullet"/>
      </w:pPr>
      <w:r w:rsidRPr="005E2185">
        <w:t>coordinate implementation of action plan and manage repair activities</w:t>
      </w:r>
    </w:p>
    <w:p w:rsidR="00000000" w:rsidRPr="005E2185" w:rsidP="005E2185">
      <w:pPr>
        <w:pStyle w:val="ListBullet"/>
      </w:pPr>
      <w:r w:rsidRPr="005E2185">
        <w:t>apply escalation procedures</w:t>
      </w:r>
    </w:p>
    <w:p w:rsidR="00000000" w:rsidRPr="005E2185" w:rsidP="005E2185">
      <w:pPr>
        <w:pStyle w:val="ListBullet"/>
      </w:pPr>
      <w:r w:rsidRPr="005E2185">
        <w:t>finalise the administrative and notification processes.</w:t>
      </w:r>
    </w:p>
    <w:p w:rsidR="00000000" w:rsidRPr="005E2185" w:rsidP="005E2185">
      <w:pPr>
        <w:pStyle w:val="AllowPageBreak"/>
      </w:pPr>
    </w:p>
    <w:p w:rsidR="00000000" w:rsidRPr="005E2185" w:rsidP="005E2185">
      <w:pPr>
        <w:pStyle w:val="Heading1"/>
      </w:pPr>
      <w:bookmarkStart w:id="3" w:name="O_1143528"/>
      <w:bookmarkEnd w:id="3"/>
      <w:r w:rsidRPr="005E2185">
        <w:t>Knowledge Evidence</w:t>
      </w:r>
    </w:p>
    <w:p w:rsidR="00000000" w:rsidRPr="005E2185" w:rsidP="004C1971">
      <w:pPr>
        <w:pStyle w:val="BodyText"/>
      </w:pPr>
      <w:r w:rsidRPr="005E2185">
        <w:t>The candidate must be able to demonstrate knowledge to complete the tasks outlined in the elements, performance criteria and foundation skills of this unit, including knowledge of:</w:t>
      </w:r>
    </w:p>
    <w:p w:rsidR="00000000" w:rsidRPr="005E2185" w:rsidP="005E2185">
      <w:pPr>
        <w:pStyle w:val="ListBullet"/>
      </w:pPr>
      <w:r w:rsidRPr="005E2185">
        <w:t>required legislation, codes, company work practices, re</w:t>
      </w:r>
      <w:r w:rsidRPr="005E2185">
        <w:t>gulations and standards, workplace health and safety (WHS) requirements for scoped work</w:t>
      </w:r>
    </w:p>
    <w:p w:rsidR="00000000" w:rsidRPr="005E2185" w:rsidP="005E2185">
      <w:pPr>
        <w:pStyle w:val="ListBullet"/>
      </w:pPr>
      <w:r w:rsidRPr="005E2185">
        <w:t>workplace documentation including action plans</w:t>
      </w:r>
    </w:p>
    <w:p w:rsidR="00000000" w:rsidRPr="005E2185" w:rsidP="005E2185">
      <w:pPr>
        <w:pStyle w:val="ListBullet"/>
      </w:pPr>
      <w:r w:rsidRPr="005E2185">
        <w:t>alarm conditions and areas of the network or service they impact</w:t>
      </w:r>
    </w:p>
    <w:p w:rsidR="00000000" w:rsidRPr="005E2185" w:rsidP="005E2185">
      <w:pPr>
        <w:pStyle w:val="ListBullet"/>
      </w:pPr>
      <w:r w:rsidRPr="005E2185">
        <w:t>connections to carrier infrastructure or equipment</w:t>
      </w:r>
    </w:p>
    <w:p w:rsidR="00000000" w:rsidRPr="005E2185" w:rsidP="005E2185">
      <w:pPr>
        <w:pStyle w:val="ListBullet"/>
      </w:pPr>
      <w:r w:rsidRPr="005E2185">
        <w:t>custo</w:t>
      </w:r>
      <w:r w:rsidRPr="005E2185">
        <w:t>mer care and service level agreements and policies</w:t>
      </w:r>
    </w:p>
    <w:p w:rsidR="00000000" w:rsidRPr="005E2185" w:rsidP="005E2185">
      <w:pPr>
        <w:pStyle w:val="ListBullet"/>
      </w:pPr>
      <w:r w:rsidRPr="005E2185">
        <w:t>electrical and optical principles underpinning networks</w:t>
      </w:r>
    </w:p>
    <w:p w:rsidR="00000000" w:rsidRPr="005E2185" w:rsidP="005E2185">
      <w:pPr>
        <w:pStyle w:val="ListBullet"/>
      </w:pPr>
      <w:r w:rsidRPr="005E2185">
        <w:t>escalation procedures and list required tier level contacts</w:t>
      </w:r>
    </w:p>
    <w:p w:rsidR="00000000" w:rsidRPr="005E2185" w:rsidP="005E2185">
      <w:pPr>
        <w:pStyle w:val="ListBullet"/>
      </w:pPr>
      <w:r w:rsidRPr="005E2185">
        <w:t>network and transmission equipment faults</w:t>
      </w:r>
    </w:p>
    <w:p w:rsidR="00000000" w:rsidRPr="005E2185" w:rsidP="005E2185">
      <w:pPr>
        <w:pStyle w:val="ListBullet"/>
      </w:pPr>
      <w:r w:rsidRPr="005E2185">
        <w:t>power requirements and electrical safety</w:t>
      </w:r>
    </w:p>
    <w:p w:rsidR="00000000" w:rsidRPr="005E2185" w:rsidP="005E2185">
      <w:pPr>
        <w:pStyle w:val="ListBullet"/>
      </w:pPr>
      <w:r w:rsidRPr="005E2185">
        <w:t>protec</w:t>
      </w:r>
      <w:r w:rsidRPr="005E2185">
        <w:t>tion switching</w:t>
      </w:r>
    </w:p>
    <w:p w:rsidR="00000000" w:rsidRPr="005E2185" w:rsidP="005E2185">
      <w:pPr>
        <w:pStyle w:val="ListBullet"/>
      </w:pPr>
      <w:r w:rsidRPr="005E2185">
        <w:t>network applications and required equipment</w:t>
      </w:r>
    </w:p>
    <w:p w:rsidR="00000000" w:rsidRPr="005E2185" w:rsidP="005E2185">
      <w:pPr>
        <w:pStyle w:val="ListBullet"/>
      </w:pPr>
      <w:r w:rsidRPr="005E2185">
        <w:t>required test equipment</w:t>
      </w:r>
    </w:p>
    <w:p w:rsidR="00000000" w:rsidRPr="005E2185" w:rsidP="005E2185">
      <w:pPr>
        <w:pStyle w:val="ListBullet"/>
      </w:pPr>
      <w:r w:rsidRPr="005E2185">
        <w:t>transmission hierarchy and switching principles</w:t>
      </w:r>
    </w:p>
    <w:p w:rsidR="00000000" w:rsidRPr="005E2185" w:rsidP="005E2185">
      <w:pPr>
        <w:pStyle w:val="ListBullet"/>
      </w:pPr>
      <w:r w:rsidRPr="005E2185">
        <w:t>performance parameters and faults that will be encountered.</w:t>
      </w:r>
    </w:p>
    <w:p w:rsidR="00000000" w:rsidRPr="005E2185" w:rsidP="005E2185">
      <w:pPr>
        <w:pStyle w:val="AllowPageBreak"/>
      </w:pPr>
    </w:p>
    <w:p w:rsidR="00000000" w:rsidRPr="005E2185" w:rsidP="005E2185">
      <w:pPr>
        <w:pStyle w:val="Heading1"/>
      </w:pPr>
      <w:bookmarkStart w:id="4" w:name="O_1143527"/>
      <w:bookmarkEnd w:id="4"/>
      <w:r w:rsidRPr="005E2185">
        <w:t>Assessment Conditions</w:t>
      </w:r>
    </w:p>
    <w:p w:rsidR="00000000" w:rsidRPr="005E2185" w:rsidP="004C1971">
      <w:pPr>
        <w:pStyle w:val="BodyText"/>
      </w:pPr>
      <w:r w:rsidRPr="005E2185">
        <w:t>Skills in this unit must be demonstrated in a workplace or simulated environment where the conditions are typical of those in a working environment in this industry.</w:t>
      </w:r>
    </w:p>
    <w:p w:rsidR="00000000" w:rsidRPr="005E2185" w:rsidP="004C1971">
      <w:pPr>
        <w:pStyle w:val="BodyText"/>
      </w:pPr>
      <w:r w:rsidRPr="005E2185">
        <w:t>This includes access to:</w:t>
      </w:r>
    </w:p>
    <w:p w:rsidR="00000000" w:rsidRPr="005E2185" w:rsidP="005E2185">
      <w:pPr>
        <w:pStyle w:val="ListBullet"/>
      </w:pPr>
      <w:r w:rsidRPr="005E2185">
        <w:t>sites where fault rectification and restoration of service may b</w:t>
      </w:r>
      <w:r w:rsidRPr="005E2185">
        <w:t>e conducted</w:t>
      </w:r>
    </w:p>
    <w:p w:rsidR="00000000" w:rsidRPr="005E2185" w:rsidP="005E2185">
      <w:pPr>
        <w:pStyle w:val="ListBullet"/>
      </w:pPr>
      <w:r w:rsidRPr="005E2185">
        <w:t>testing equipment currently used in industry</w:t>
      </w:r>
    </w:p>
    <w:p w:rsidR="00000000" w:rsidRPr="005E2185" w:rsidP="005E2185">
      <w:pPr>
        <w:pStyle w:val="ListBullet"/>
      </w:pPr>
      <w:r w:rsidRPr="005E2185">
        <w:t>manufacturer</w:t>
      </w:r>
      <w:r>
        <w:t>’</w:t>
      </w:r>
      <w:r w:rsidRPr="005E2185">
        <w:t>s and enterprise documentation.</w:t>
      </w:r>
    </w:p>
    <w:p w:rsidR="00000000" w:rsidRPr="005E2185" w:rsidP="005E2185">
      <w:pPr>
        <w:pStyle w:val="BodyText"/>
      </w:pPr>
    </w:p>
    <w:p w:rsidR="00000000" w:rsidRPr="005E2185" w:rsidP="004C1971">
      <w:pPr>
        <w:pStyle w:val="BodyText"/>
      </w:pPr>
      <w:r w:rsidRPr="005E2185">
        <w:t>Assessors of this unit must satisfy the requirements for assessors in applicable vocational education and training legislation, frameworks and/or standar</w:t>
      </w:r>
      <w:r w:rsidRPr="005E2185">
        <w:t>ds.</w:t>
      </w:r>
    </w:p>
    <w:p w:rsidR="00000000" w:rsidRPr="005E2185" w:rsidP="005E2185">
      <w:pPr>
        <w:pStyle w:val="Heading1"/>
      </w:pPr>
      <w:bookmarkStart w:id="5" w:name="O_1143525"/>
      <w:bookmarkEnd w:id="5"/>
      <w:r w:rsidRPr="005E2185">
        <w:t>Links</w:t>
      </w:r>
    </w:p>
    <w:p w:rsidR="00000000" w:rsidRPr="005E2185" w:rsidP="004C1971">
      <w:pPr>
        <w:pStyle w:val="BodyText"/>
      </w:pPr>
      <w:r w:rsidRPr="005E218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E1EC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E2185" w:rsidP="005E2185"/>
    <w:sectPr w:rsidSect="005E21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1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185" w:rsidRPr="004C1971" w:rsidP="004C19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1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971" w:rsidP="005E21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1971" w:rsidP="005E21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C1971" w:rsidP="005E21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1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9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2185" w:rsidRPr="004C1971" w:rsidP="004C19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1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971" w:rsidRPr="002D2AF8" w:rsidP="005E21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ICTTEN616 Rectify client services following network outages and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C1971" w:rsidP="005E21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804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F024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1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21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21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21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21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21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21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21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21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21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21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2185"/>
  </w:style>
  <w:style w:type="character" w:customStyle="1" w:styleId="Heading1Char">
    <w:name w:val="Heading 1 Char"/>
    <w:basedOn w:val="DefaultParagraphFont"/>
    <w:link w:val="Heading1"/>
    <w:rsid w:val="005E21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21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21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21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2185"/>
    <w:rPr>
      <w:b/>
      <w:spacing w:val="0"/>
    </w:rPr>
  </w:style>
  <w:style w:type="paragraph" w:customStyle="1" w:styleId="SuperHeading">
    <w:name w:val="SuperHeading"/>
    <w:basedOn w:val="Normal"/>
    <w:rsid w:val="005E21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21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21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21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21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21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21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21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21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21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21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21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21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21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21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21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21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21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21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21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21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21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21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21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21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21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21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21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21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21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21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21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21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21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21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2185"/>
    <w:rPr>
      <w:i/>
    </w:rPr>
  </w:style>
  <w:style w:type="paragraph" w:styleId="Caption">
    <w:name w:val="caption"/>
    <w:basedOn w:val="BodyText"/>
    <w:next w:val="Normal"/>
    <w:qFormat/>
    <w:rsid w:val="005E21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21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21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2185"/>
  </w:style>
  <w:style w:type="paragraph" w:styleId="TableofFigures">
    <w:name w:val="table of figures"/>
    <w:basedOn w:val="Normal"/>
    <w:next w:val="Normal"/>
    <w:semiHidden/>
    <w:rsid w:val="005E21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21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2185"/>
    <w:rPr>
      <w:rFonts w:ascii="Wingdings" w:hAnsi="Wingdings"/>
    </w:rPr>
  </w:style>
  <w:style w:type="paragraph" w:customStyle="1" w:styleId="TableHeading">
    <w:name w:val="Table Heading"/>
    <w:basedOn w:val="HeadingBase"/>
    <w:rsid w:val="005E21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2185"/>
    <w:rPr>
      <w:color w:val="0033CC"/>
      <w:u w:val="none"/>
    </w:rPr>
  </w:style>
  <w:style w:type="paragraph" w:customStyle="1" w:styleId="BodyTextRight">
    <w:name w:val="Body Text Right"/>
    <w:basedOn w:val="BodyText"/>
    <w:rsid w:val="005E21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21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21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21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21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21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2185"/>
    <w:rPr>
      <w:sz w:val="32"/>
    </w:rPr>
  </w:style>
  <w:style w:type="paragraph" w:customStyle="1" w:styleId="HeadingProcedure">
    <w:name w:val="Heading Procedure"/>
    <w:basedOn w:val="HeadingBase"/>
    <w:next w:val="Normal"/>
    <w:rsid w:val="005E21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2185"/>
    <w:pPr>
      <w:spacing w:before="60" w:after="60"/>
    </w:pPr>
  </w:style>
  <w:style w:type="paragraph" w:styleId="ListContinue">
    <w:name w:val="List Continue"/>
    <w:basedOn w:val="List"/>
    <w:rsid w:val="005E2185"/>
    <w:pPr>
      <w:ind w:firstLine="0"/>
    </w:pPr>
  </w:style>
  <w:style w:type="paragraph" w:customStyle="1" w:styleId="ListNote">
    <w:name w:val="List Note"/>
    <w:basedOn w:val="List"/>
    <w:rsid w:val="005E21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21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21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2185"/>
    <w:rPr>
      <w:rFonts w:ascii="Courier New" w:hAnsi="Courier New"/>
    </w:rPr>
  </w:style>
  <w:style w:type="paragraph" w:customStyle="1" w:styleId="NoteBullet">
    <w:name w:val="Note Bullet"/>
    <w:basedOn w:val="Note"/>
    <w:rsid w:val="005E21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21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21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21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21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21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21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2185"/>
    <w:rPr>
      <w:b/>
      <w:smallCaps/>
    </w:rPr>
  </w:style>
  <w:style w:type="paragraph" w:customStyle="1" w:styleId="TableListNumber">
    <w:name w:val="Table List Number"/>
    <w:basedOn w:val="ListNumber"/>
    <w:rsid w:val="005E21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21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2185"/>
    <w:pPr>
      <w:numPr>
        <w:numId w:val="8"/>
      </w:numPr>
    </w:pPr>
  </w:style>
  <w:style w:type="paragraph" w:customStyle="1" w:styleId="ListAlpha2">
    <w:name w:val="List Alpha 2"/>
    <w:basedOn w:val="List2"/>
    <w:rsid w:val="005E2185"/>
    <w:pPr>
      <w:numPr>
        <w:numId w:val="7"/>
      </w:numPr>
    </w:pPr>
  </w:style>
  <w:style w:type="paragraph" w:styleId="List2">
    <w:name w:val="List 2"/>
    <w:basedOn w:val="BodyText"/>
    <w:rsid w:val="005E21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21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21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21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21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21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2185"/>
    <w:pPr>
      <w:numPr>
        <w:numId w:val="3"/>
      </w:numPr>
    </w:pPr>
  </w:style>
  <w:style w:type="paragraph" w:styleId="ListContinue2">
    <w:name w:val="List Continue 2"/>
    <w:basedOn w:val="List2"/>
    <w:rsid w:val="005E2185"/>
    <w:pPr>
      <w:ind w:firstLine="0"/>
    </w:pPr>
  </w:style>
  <w:style w:type="paragraph" w:styleId="ListContinue3">
    <w:name w:val="List Continue 3"/>
    <w:basedOn w:val="List3"/>
    <w:rsid w:val="005E2185"/>
    <w:pPr>
      <w:ind w:left="1021" w:firstLine="0"/>
    </w:pPr>
  </w:style>
  <w:style w:type="paragraph" w:styleId="ListContinue4">
    <w:name w:val="List Continue 4"/>
    <w:basedOn w:val="List4"/>
    <w:rsid w:val="005E2185"/>
    <w:pPr>
      <w:ind w:firstLine="0"/>
    </w:pPr>
  </w:style>
  <w:style w:type="paragraph" w:styleId="ListContinue5">
    <w:name w:val="List Continue 5"/>
    <w:basedOn w:val="List5"/>
    <w:rsid w:val="005E2185"/>
    <w:pPr>
      <w:ind w:firstLine="0"/>
    </w:pPr>
  </w:style>
  <w:style w:type="paragraph" w:styleId="ListNumber3">
    <w:name w:val="List Number 3"/>
    <w:basedOn w:val="List3"/>
    <w:rsid w:val="005E2185"/>
    <w:pPr>
      <w:numPr>
        <w:numId w:val="4"/>
      </w:numPr>
    </w:pPr>
  </w:style>
  <w:style w:type="paragraph" w:styleId="ListNumber4">
    <w:name w:val="List Number 4"/>
    <w:basedOn w:val="List4"/>
    <w:rsid w:val="005E2185"/>
    <w:pPr>
      <w:numPr>
        <w:numId w:val="5"/>
      </w:numPr>
    </w:pPr>
  </w:style>
  <w:style w:type="paragraph" w:styleId="ListNumber5">
    <w:name w:val="List Number 5"/>
    <w:basedOn w:val="List5"/>
    <w:rsid w:val="005E2185"/>
    <w:pPr>
      <w:numPr>
        <w:numId w:val="6"/>
      </w:numPr>
    </w:pPr>
  </w:style>
  <w:style w:type="paragraph" w:styleId="BlockText">
    <w:name w:val="Block Text"/>
    <w:basedOn w:val="Normal"/>
    <w:rsid w:val="005E21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21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2185"/>
    <w:rPr>
      <w:sz w:val="16"/>
      <w:vertAlign w:val="superscript"/>
    </w:rPr>
  </w:style>
  <w:style w:type="character" w:customStyle="1" w:styleId="Symbols">
    <w:name w:val="Symbols"/>
    <w:basedOn w:val="DefaultParagraphFont"/>
    <w:rsid w:val="005E2185"/>
    <w:rPr>
      <w:rFonts w:ascii="Symbol" w:hAnsi="Symbol"/>
    </w:rPr>
  </w:style>
  <w:style w:type="character" w:customStyle="1" w:styleId="MenuOptions">
    <w:name w:val="Menu Options"/>
    <w:basedOn w:val="DefaultParagraphFont"/>
    <w:rsid w:val="005E21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2185"/>
    <w:rPr>
      <w:b/>
    </w:rPr>
  </w:style>
  <w:style w:type="character" w:customStyle="1" w:styleId="Underlined">
    <w:name w:val="Underlined"/>
    <w:basedOn w:val="DefaultParagraphFont"/>
    <w:rsid w:val="005E2185"/>
    <w:rPr>
      <w:u w:val="single"/>
    </w:rPr>
  </w:style>
  <w:style w:type="paragraph" w:customStyle="1" w:styleId="TableBodyTextRight">
    <w:name w:val="Table Body Text Right"/>
    <w:basedOn w:val="TableBodyText"/>
    <w:rsid w:val="005E21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2185"/>
    <w:rPr>
      <w:sz w:val="18"/>
    </w:rPr>
  </w:style>
  <w:style w:type="paragraph" w:customStyle="1" w:styleId="BodySmallRight">
    <w:name w:val="Body Small Right"/>
    <w:basedOn w:val="BodyTextRight"/>
    <w:rsid w:val="005E2185"/>
    <w:rPr>
      <w:sz w:val="18"/>
      <w:szCs w:val="18"/>
    </w:rPr>
  </w:style>
  <w:style w:type="paragraph" w:customStyle="1" w:styleId="MarginEdition">
    <w:name w:val="Margin Edition"/>
    <w:basedOn w:val="MarginNote"/>
    <w:rsid w:val="005E21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2185"/>
    <w:rPr>
      <w:sz w:val="2"/>
      <w:szCs w:val="2"/>
    </w:rPr>
  </w:style>
  <w:style w:type="character" w:customStyle="1" w:styleId="Small">
    <w:name w:val="Small"/>
    <w:basedOn w:val="DefaultParagraphFont"/>
    <w:rsid w:val="005E2185"/>
    <w:rPr>
      <w:sz w:val="16"/>
    </w:rPr>
  </w:style>
  <w:style w:type="paragraph" w:customStyle="1" w:styleId="WideTable">
    <w:name w:val="Wide Table"/>
    <w:basedOn w:val="Normal"/>
    <w:rsid w:val="005E21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2185"/>
  </w:style>
  <w:style w:type="paragraph" w:styleId="Quote">
    <w:name w:val="Quote"/>
    <w:basedOn w:val="Heading1"/>
    <w:link w:val="QuoteChar"/>
    <w:qFormat/>
    <w:rsid w:val="005E21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21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2185"/>
    <w:pPr>
      <w:pageBreakBefore/>
    </w:pPr>
  </w:style>
  <w:style w:type="paragraph" w:customStyle="1" w:styleId="Border">
    <w:name w:val="Border"/>
    <w:basedOn w:val="Normal"/>
    <w:qFormat/>
    <w:rsid w:val="005E21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21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1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1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21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21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21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21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21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2185"/>
    <w:rPr>
      <w:u w:val="single"/>
    </w:rPr>
  </w:style>
  <w:style w:type="character" w:customStyle="1" w:styleId="BoldandItalics">
    <w:name w:val="Bold and Italics"/>
    <w:qFormat/>
    <w:rsid w:val="005E2185"/>
    <w:rPr>
      <w:b/>
      <w:i/>
      <w:u w:val="none"/>
    </w:rPr>
  </w:style>
  <w:style w:type="paragraph" w:styleId="BalloonText">
    <w:name w:val="Balloon Text"/>
    <w:basedOn w:val="Normal"/>
    <w:link w:val="BalloonTextChar"/>
    <w:rsid w:val="005E21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1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21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21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21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21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2185"/>
    <w:pPr>
      <w:spacing w:before="0" w:after="0"/>
    </w:pPr>
  </w:style>
  <w:style w:type="paragraph" w:customStyle="1" w:styleId="BodyTextBold">
    <w:name w:val="Body Text Bold"/>
    <w:basedOn w:val="BodyText"/>
    <w:qFormat/>
    <w:rsid w:val="005E2185"/>
    <w:rPr>
      <w:b/>
    </w:rPr>
  </w:style>
  <w:style w:type="character" w:styleId="Hyperlink">
    <w:name w:val="Hyperlink"/>
    <w:basedOn w:val="DefaultParagraphFont"/>
    <w:uiPriority w:val="99"/>
    <w:unhideWhenUsed/>
    <w:rsid w:val="004C19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362</Words>
  <Characters>2439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2752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ICTTEN616 Rectify client services following network outages and faults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2024-12-17T22:30:00Z</dcterms:created>
  <dcterms:modified xsi:type="dcterms:W3CDTF">2024-12-17T22:30:00Z</dcterms:modified>
</cp:coreProperties>
</file>