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54BD2" w:rsidP="00C54B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ICTTEN615 Manage network traffic</w:t>
      </w:r>
      <w:r>
        <w:fldChar w:fldCharType="end"/>
      </w:r>
    </w:p>
    <w:p w:rsidR="00C54BD2" w:rsidP="00C54BD2">
      <w:pPr>
        <w:pStyle w:val="Version"/>
        <w:sectPr w:rsidSect="00AF6F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F6F57" w:rsidP="00AF6F57">
      <w:pPr>
        <w:pStyle w:val="SuperHeading"/>
      </w:pPr>
      <w:r w:rsidRPr="00AF6F57">
        <w:t>ICTTEN615 Manage network traffic</w:t>
      </w:r>
    </w:p>
    <w:p w:rsidR="00000000" w:rsidRPr="00AF6F57" w:rsidP="00AF6F57">
      <w:pPr>
        <w:pStyle w:val="Heading1"/>
      </w:pPr>
      <w:bookmarkStart w:id="1" w:name="O_1143506"/>
      <w:bookmarkEnd w:id="1"/>
      <w:r w:rsidRPr="00AF6F5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AF6F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BodyText"/>
            </w:pPr>
            <w:r w:rsidRPr="00AF6F57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BodyText"/>
              <w:rPr>
                <w:lang w:val="en-NZ"/>
              </w:rPr>
            </w:pPr>
            <w:r w:rsidRPr="00AF6F57">
              <w:rPr>
                <w:rStyle w:val="SpecialBold"/>
              </w:rPr>
              <w:t>Comments</w:t>
            </w:r>
          </w:p>
        </w:tc>
      </w:tr>
      <w:tr w:rsidTr="00AF6F5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BodyText"/>
              <w:rPr>
                <w:lang w:val="en-NZ"/>
              </w:rPr>
            </w:pPr>
            <w:r w:rsidRPr="00AF6F57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BodyText"/>
            </w:pPr>
            <w:r w:rsidRPr="00AF6F57">
              <w:t>This version first released with ICT Information and Communications Technology Training Package Version 7.0.</w:t>
            </w:r>
          </w:p>
        </w:tc>
      </w:tr>
    </w:tbl>
    <w:p w:rsidR="00000000" w:rsidRPr="00AF6F57" w:rsidP="00AF6F57">
      <w:pPr>
        <w:pStyle w:val="BodyText"/>
      </w:pPr>
    </w:p>
    <w:p w:rsidR="00000000" w:rsidRPr="00AF6F57" w:rsidP="00AF6F57">
      <w:pPr>
        <w:pStyle w:val="AllowPageBreak"/>
      </w:pPr>
    </w:p>
    <w:p w:rsidR="00000000" w:rsidRPr="00AF6F57" w:rsidP="00AF6F57">
      <w:pPr>
        <w:pStyle w:val="Heading1"/>
      </w:pPr>
      <w:bookmarkStart w:id="2" w:name="O_1143516"/>
      <w:bookmarkEnd w:id="2"/>
      <w:r w:rsidRPr="00AF6F57">
        <w:t>Application</w:t>
      </w:r>
    </w:p>
    <w:p w:rsidR="00000000" w:rsidRPr="00AF6F57" w:rsidP="00C54BD2">
      <w:pPr>
        <w:pStyle w:val="BodyText"/>
      </w:pPr>
      <w:r w:rsidRPr="00AF6F57">
        <w:t>This unit describes the skills and knowledge required to monitor,</w:t>
      </w:r>
      <w:r w:rsidRPr="00AF6F57">
        <w:t xml:space="preserve"> analyse and improve network performance for the purpose of effectively managing traffic flow in networks.</w:t>
      </w:r>
    </w:p>
    <w:p w:rsidR="00000000" w:rsidRPr="00AF6F57" w:rsidP="00C54BD2">
      <w:pPr>
        <w:pStyle w:val="BodyText"/>
      </w:pPr>
      <w:r w:rsidRPr="00AF6F57">
        <w:t>It applies to individuals working as field officers, technicians or technical supervisors for carriers, contractors or other service providers, who m</w:t>
      </w:r>
      <w:r w:rsidRPr="00AF6F57">
        <w:t>anage network traffic and make recommendations for capacity planning switching and transmission networks.</w:t>
      </w:r>
    </w:p>
    <w:p w:rsidR="00000000" w:rsidRPr="00AF6F57" w:rsidP="00C54BD2">
      <w:pPr>
        <w:pStyle w:val="BodyText"/>
      </w:pPr>
      <w:r w:rsidRPr="00AF6F57">
        <w:t>No licensing, legislative or certification requirements apply to this unit at the time of publication.</w:t>
      </w:r>
    </w:p>
    <w:p w:rsidR="00000000" w:rsidRPr="00AF6F57" w:rsidP="00AF6F57">
      <w:pPr>
        <w:pStyle w:val="Heading1"/>
      </w:pPr>
      <w:bookmarkStart w:id="3" w:name="O_1143515"/>
      <w:bookmarkEnd w:id="3"/>
      <w:r w:rsidRPr="00AF6F57">
        <w:t>Unit Sector</w:t>
      </w:r>
    </w:p>
    <w:p w:rsidR="00000000" w:rsidRPr="00AF6F57" w:rsidP="00C54BD2">
      <w:pPr>
        <w:pStyle w:val="BodyText"/>
      </w:pPr>
      <w:r w:rsidRPr="00AF6F57">
        <w:t>Telecommunicatio</w:t>
      </w:r>
      <w:r w:rsidRPr="00AF6F57">
        <w:t>ns Networks Engineering</w:t>
      </w:r>
    </w:p>
    <w:p w:rsidR="00000000" w:rsidRPr="00AF6F57" w:rsidP="00AF6F57">
      <w:pPr>
        <w:pStyle w:val="Heading1"/>
      </w:pPr>
      <w:bookmarkStart w:id="4" w:name="O_1143513"/>
      <w:bookmarkEnd w:id="4"/>
      <w:r w:rsidRPr="00AF6F5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BodyText"/>
            </w:pPr>
            <w:r w:rsidRPr="00AF6F57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BodyText"/>
              <w:rPr>
                <w:lang w:val="en-NZ"/>
              </w:rPr>
            </w:pPr>
            <w:r w:rsidRPr="00AF6F57">
              <w:rPr>
                <w:rStyle w:val="SpecialBold"/>
              </w:rPr>
              <w:t>PERFORMANCE CRITERIA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BodyText"/>
            </w:pPr>
            <w:r w:rsidRPr="00AF6F57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BodyText"/>
              <w:rPr>
                <w:lang w:val="en-NZ"/>
              </w:rPr>
            </w:pPr>
            <w:r w:rsidRPr="00AF6F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List"/>
              <w:rPr>
                <w:lang w:val="en-NZ"/>
              </w:rPr>
            </w:pPr>
            <w:r w:rsidRPr="00AF6F57">
              <w:t>1. Evaluate network capacity and traffic congestion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List"/>
            </w:pPr>
            <w:r w:rsidRPr="00AF6F57">
              <w:t>1.1 Obtain work details, planned network strategy and scope from relevant personnel and arrange for site access in compliance with required security arrangements, legislation, codes, regulations and stand</w:t>
            </w:r>
            <w:r w:rsidRPr="00AF6F57">
              <w:t>ards</w:t>
            </w:r>
          </w:p>
          <w:p w:rsidR="00000000" w:rsidRPr="00AF6F57" w:rsidP="00AF6F57">
            <w:pPr>
              <w:pStyle w:val="List"/>
            </w:pPr>
            <w:r w:rsidRPr="00AF6F57">
              <w:t>1.2 Interrogate system monitoring alerts and alarms and identify areas of route and circuit unavailability</w:t>
            </w:r>
          </w:p>
          <w:p w:rsidR="00000000" w:rsidRPr="00AF6F57" w:rsidP="00AF6F57">
            <w:pPr>
              <w:pStyle w:val="List"/>
            </w:pPr>
            <w:r w:rsidRPr="00AF6F57">
              <w:t>1.3 Assess planned and unplanned outages to determine network unavailability and verify restoration times</w:t>
            </w:r>
          </w:p>
          <w:p w:rsidR="00000000" w:rsidRPr="00AF6F57" w:rsidP="00AF6F57">
            <w:pPr>
              <w:pStyle w:val="List"/>
            </w:pPr>
            <w:r w:rsidRPr="00AF6F57">
              <w:t>1.4 Obtain and interrogate network man</w:t>
            </w:r>
            <w:r w:rsidRPr="00AF6F57">
              <w:t>agement system and identify traffic status</w:t>
            </w:r>
          </w:p>
          <w:p w:rsidR="00000000" w:rsidRPr="00AF6F57" w:rsidP="00AF6F57">
            <w:pPr>
              <w:pStyle w:val="List"/>
            </w:pPr>
            <w:r w:rsidRPr="00AF6F57">
              <w:t xml:space="preserve">1.5 Analyse system alert and identify real and potential traffic </w:t>
            </w:r>
            <w:r w:rsidRPr="00AF6F57">
              <w:t>problems</w:t>
            </w:r>
          </w:p>
          <w:p w:rsidR="00000000" w:rsidRPr="00AF6F57" w:rsidP="00AF6F57">
            <w:pPr>
              <w:pStyle w:val="List"/>
            </w:pPr>
            <w:r w:rsidRPr="00AF6F57">
              <w:t>1.6 Analyse customer complaints and traffic measurement data to identify network problems</w:t>
            </w:r>
          </w:p>
          <w:p w:rsidR="00000000" w:rsidP="00AF6F57">
            <w:pPr>
              <w:pStyle w:val="List"/>
              <w:rPr>
                <w:lang w:val="en-NZ"/>
              </w:rPr>
            </w:pPr>
            <w:r w:rsidRPr="00AF6F57">
              <w:t>1.7 Activate and deactivate semi-permanent contro</w:t>
            </w:r>
            <w:r w:rsidRPr="00AF6F57">
              <w:t>ls active in the network on a regular basis to simulate irregular traffic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List"/>
              <w:rPr>
                <w:lang w:val="en-NZ"/>
              </w:rPr>
            </w:pPr>
            <w:r w:rsidRPr="00AF6F57">
              <w:t>2. Develop traffic control strategies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List"/>
            </w:pPr>
            <w:r w:rsidRPr="00AF6F57">
              <w:t>2.1 Conduct traffic measurements across all required routes</w:t>
            </w:r>
          </w:p>
          <w:p w:rsidR="00000000" w:rsidRPr="00AF6F57" w:rsidP="00AF6F57">
            <w:pPr>
              <w:pStyle w:val="List"/>
            </w:pPr>
            <w:r w:rsidRPr="00AF6F57">
              <w:t>2.2 Analyse results, historical data and traffic volume requirements</w:t>
            </w:r>
          </w:p>
          <w:p w:rsidR="00000000" w:rsidRPr="00AF6F57" w:rsidP="00AF6F57">
            <w:pPr>
              <w:pStyle w:val="List"/>
            </w:pPr>
            <w:r w:rsidRPr="00AF6F57">
              <w:t xml:space="preserve">2.3 Determine </w:t>
            </w:r>
            <w:r w:rsidRPr="00AF6F57">
              <w:t>specific thresholds, loading and grading levels to alter traffic flows</w:t>
            </w:r>
          </w:p>
          <w:p w:rsidR="00000000" w:rsidRPr="00AF6F57" w:rsidP="00AF6F57">
            <w:pPr>
              <w:pStyle w:val="List"/>
            </w:pPr>
            <w:r w:rsidRPr="00AF6F57">
              <w:t>2.4 Obtain funding parameters and budgeted levels, and determine plan amendments</w:t>
            </w:r>
          </w:p>
          <w:p w:rsidR="00000000" w:rsidRPr="00AF6F57" w:rsidP="00AF6F57">
            <w:pPr>
              <w:pStyle w:val="List"/>
            </w:pPr>
            <w:r w:rsidRPr="00AF6F57">
              <w:t>2.5 Confirm that traffic control strategies to prevent traffic problems</w:t>
            </w:r>
          </w:p>
          <w:p w:rsidR="00000000" w:rsidRPr="00AF6F57" w:rsidP="00AF6F57">
            <w:pPr>
              <w:pStyle w:val="List"/>
            </w:pPr>
            <w:r w:rsidRPr="00AF6F57">
              <w:t>2.6 Develop strategies for recovery where traffic congestion occurs</w:t>
            </w:r>
          </w:p>
          <w:p w:rsidR="00000000" w:rsidP="00AF6F57">
            <w:pPr>
              <w:pStyle w:val="List"/>
              <w:rPr>
                <w:lang w:val="en-NZ"/>
              </w:rPr>
            </w:pPr>
            <w:r w:rsidRPr="00AF6F57">
              <w:t>2.7 Develop contingency plans to allow for problems during network changes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List"/>
              <w:rPr>
                <w:lang w:val="en-NZ"/>
              </w:rPr>
            </w:pPr>
            <w:r w:rsidRPr="00AF6F57">
              <w:t>3. Apply short and long-term traffic solutions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List"/>
            </w:pPr>
            <w:r w:rsidRPr="00AF6F57">
              <w:t>3.1 Implement software changes according to planned network strat</w:t>
            </w:r>
            <w:r w:rsidRPr="00AF6F57">
              <w:t>egy</w:t>
            </w:r>
          </w:p>
          <w:p w:rsidR="00000000" w:rsidRPr="00AF6F57" w:rsidP="00AF6F57">
            <w:pPr>
              <w:pStyle w:val="List"/>
            </w:pPr>
            <w:r w:rsidRPr="00AF6F57">
              <w:t>3.2 Develop short-term ad hoc solutions where only a temporary solution is required</w:t>
            </w:r>
          </w:p>
          <w:p w:rsidR="00000000" w:rsidRPr="00AF6F57" w:rsidP="00AF6F57">
            <w:pPr>
              <w:pStyle w:val="List"/>
            </w:pPr>
            <w:r w:rsidRPr="00AF6F57">
              <w:t>3.3 Confirm that reversal action can be initiated in cases of temporary solutions</w:t>
            </w:r>
          </w:p>
          <w:p w:rsidR="00000000" w:rsidRPr="00AF6F57" w:rsidP="00AF6F57">
            <w:pPr>
              <w:pStyle w:val="List"/>
            </w:pPr>
            <w:r w:rsidRPr="00AF6F57">
              <w:t>3.4 Implement contingency plan where required according to organisational requirements</w:t>
            </w:r>
            <w:r w:rsidRPr="00AF6F57">
              <w:t xml:space="preserve"> </w:t>
            </w:r>
          </w:p>
          <w:p w:rsidR="00000000" w:rsidRPr="00AF6F57" w:rsidP="00AF6F57">
            <w:pPr>
              <w:pStyle w:val="List"/>
            </w:pPr>
            <w:r w:rsidRPr="00AF6F57">
              <w:t>3.5 Conduct monitoring of changes and take measurements to assess outcomes of variations</w:t>
            </w:r>
          </w:p>
          <w:p w:rsidR="00000000" w:rsidRPr="00AF6F57" w:rsidP="00AF6F57">
            <w:pPr>
              <w:pStyle w:val="List"/>
            </w:pPr>
            <w:r w:rsidRPr="00AF6F57">
              <w:t>3.6 Analyse measurements and provide a report to relevant personnel with recommendations for further changes</w:t>
            </w:r>
          </w:p>
          <w:p w:rsidR="00000000" w:rsidP="00AF6F57">
            <w:pPr>
              <w:pStyle w:val="List"/>
              <w:rPr>
                <w:lang w:val="en-NZ"/>
              </w:rPr>
            </w:pPr>
            <w:r w:rsidRPr="00AF6F57">
              <w:t>3.7 Review and monitor strategies and initiate correctiv</w:t>
            </w:r>
            <w:r w:rsidRPr="00AF6F57">
              <w:t>e action where required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List"/>
              <w:rPr>
                <w:lang w:val="en-NZ"/>
              </w:rPr>
            </w:pPr>
            <w:r w:rsidRPr="00AF6F57">
              <w:t xml:space="preserve">4. Detect and take action on traffic congestion 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List"/>
            </w:pPr>
            <w:r w:rsidRPr="00AF6F57">
              <w:t>4.1 Measure and analyse traffic loads to assess congestion problems and determine possible impact</w:t>
            </w:r>
          </w:p>
          <w:p w:rsidR="00000000" w:rsidRPr="00AF6F57" w:rsidP="00AF6F57">
            <w:pPr>
              <w:pStyle w:val="List"/>
            </w:pPr>
            <w:r w:rsidRPr="00AF6F57">
              <w:t>4.2 Control traffic flow and prevent processor overloads</w:t>
            </w:r>
          </w:p>
          <w:p w:rsidR="00000000" w:rsidP="00AF6F57">
            <w:pPr>
              <w:pStyle w:val="List"/>
              <w:rPr>
                <w:lang w:val="en-NZ"/>
              </w:rPr>
            </w:pPr>
            <w:r w:rsidRPr="00AF6F57">
              <w:t>4.3 Evaluate potential traf</w:t>
            </w:r>
            <w:r w:rsidRPr="00AF6F57">
              <w:t>fic increases for impact on the network and develop contingencies to control traffic flow if required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List"/>
              <w:rPr>
                <w:lang w:val="en-NZ"/>
              </w:rPr>
            </w:pPr>
            <w:r w:rsidRPr="00AF6F57">
              <w:t>5. Provide traffic indicators for capacity planning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List"/>
            </w:pPr>
            <w:r w:rsidRPr="00AF6F57">
              <w:t>5.1 Predict future potential traffic trends and requirements using data on current and historical tra</w:t>
            </w:r>
            <w:r w:rsidRPr="00AF6F57">
              <w:t>ffic patterns</w:t>
            </w:r>
          </w:p>
          <w:p w:rsidR="00000000" w:rsidRPr="00AF6F57" w:rsidP="00AF6F57">
            <w:pPr>
              <w:pStyle w:val="List"/>
            </w:pPr>
            <w:r w:rsidRPr="00AF6F57">
              <w:t>5.2 Identify potential network traffic problems and make recommendations to network planners</w:t>
            </w:r>
          </w:p>
          <w:p w:rsidR="00000000" w:rsidRPr="00AF6F57" w:rsidP="00AF6F57">
            <w:pPr>
              <w:pStyle w:val="List"/>
            </w:pPr>
            <w:r w:rsidRPr="00AF6F57">
              <w:t>5.3 Complete reports with recommendations and forward to relevant personnel</w:t>
            </w:r>
          </w:p>
        </w:tc>
      </w:tr>
    </w:tbl>
    <w:p w:rsidR="00000000" w:rsidRPr="00AF6F57" w:rsidP="00AF6F57">
      <w:pPr>
        <w:pStyle w:val="BodyText"/>
      </w:pPr>
    </w:p>
    <w:p w:rsidR="00000000" w:rsidRPr="00AF6F57" w:rsidP="00AF6F57">
      <w:pPr>
        <w:pStyle w:val="AllowPageBreak"/>
      </w:pPr>
    </w:p>
    <w:p w:rsidR="00000000" w:rsidRPr="00AF6F57" w:rsidP="00AF6F57">
      <w:pPr>
        <w:pStyle w:val="Heading1"/>
      </w:pPr>
      <w:bookmarkStart w:id="5" w:name="O_1143510"/>
      <w:bookmarkEnd w:id="5"/>
      <w:r w:rsidRPr="00AF6F57">
        <w:t>Foundation Skills</w:t>
      </w:r>
    </w:p>
    <w:p w:rsidR="00000000" w:rsidRPr="00C54BD2" w:rsidP="00C54BD2">
      <w:pPr>
        <w:pStyle w:val="BodyText"/>
        <w:rPr>
          <w:i/>
        </w:rPr>
      </w:pPr>
      <w:r w:rsidRPr="00C54BD2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6"/>
        <w:gridCol w:w="6912"/>
      </w:tblGrid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BodyText"/>
            </w:pPr>
            <w:r w:rsidRPr="00AF6F57">
              <w:rPr>
                <w:rStyle w:val="SpecialBold"/>
              </w:rPr>
              <w:t>SKILL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BodyText"/>
              <w:rPr>
                <w:lang w:val="en-NZ"/>
              </w:rPr>
            </w:pPr>
            <w:r w:rsidRPr="00AF6F57">
              <w:rPr>
                <w:rStyle w:val="SpecialBold"/>
              </w:rPr>
              <w:t>DESCRIPTION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BodyText"/>
              <w:rPr>
                <w:lang w:val="en-NZ"/>
              </w:rPr>
            </w:pPr>
            <w:r w:rsidRPr="00AF6F57">
              <w:t>Numeracy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ListBullet"/>
            </w:pPr>
            <w:r w:rsidRPr="00AF6F57">
              <w:t>Uses mathematical formulas to interpret data and make projections a</w:t>
            </w:r>
            <w:r w:rsidRPr="00AF6F57">
              <w:t>bout traffic flow</w:t>
            </w:r>
          </w:p>
          <w:p w:rsidR="00000000" w:rsidP="00AF6F57">
            <w:pPr>
              <w:pStyle w:val="ListBullet"/>
              <w:rPr>
                <w:lang w:val="en-NZ"/>
              </w:rPr>
            </w:pPr>
            <w:r w:rsidRPr="00AF6F57">
              <w:t>Uses mathematical formulae to estimate and plan project costs within business budgets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BodyText"/>
              <w:rPr>
                <w:lang w:val="en-NZ"/>
              </w:rPr>
            </w:pPr>
            <w:r w:rsidRPr="00AF6F57">
              <w:t>Oral communication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ListBullet"/>
            </w:pPr>
            <w:r w:rsidRPr="00AF6F57">
              <w:t>Participates in verbal exchanges using specific and relevant language suitable to audience</w:t>
            </w:r>
          </w:p>
          <w:p w:rsidR="00000000" w:rsidP="00AF6F57">
            <w:pPr>
              <w:pStyle w:val="ListBullet"/>
              <w:rPr>
                <w:lang w:val="en-NZ"/>
              </w:rPr>
            </w:pPr>
            <w:r w:rsidRPr="00AF6F57">
              <w:t>Employs listening and questioning techniques to confirm understanding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BodyText"/>
              <w:rPr>
                <w:lang w:val="en-NZ"/>
              </w:rPr>
            </w:pPr>
            <w:r w:rsidRPr="00AF6F57">
              <w:t>Reading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ListBullet"/>
              <w:rPr>
                <w:lang w:val="en-NZ"/>
              </w:rPr>
            </w:pPr>
            <w:r w:rsidRPr="00AF6F57">
              <w:t>Organises, evaluates and interprets technical specifications and required documentation from a range of complex texts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BodyText"/>
              <w:rPr>
                <w:lang w:val="en-NZ"/>
              </w:rPr>
            </w:pPr>
            <w:r w:rsidRPr="00AF6F57">
              <w:t>Writing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ListBullet"/>
              <w:rPr>
                <w:lang w:val="en-NZ"/>
              </w:rPr>
            </w:pPr>
            <w:r w:rsidRPr="00AF6F57">
              <w:t>Prepares workplace documentation, including repo</w:t>
            </w:r>
            <w:r w:rsidRPr="00AF6F57">
              <w:t>rts and recommendations incorporating technical language, to communicate complex information clearly and effectively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BodyText"/>
              <w:rPr>
                <w:lang w:val="en-NZ"/>
              </w:rPr>
            </w:pPr>
            <w:r w:rsidRPr="00AF6F57">
              <w:t>Teamwork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ListBullet"/>
            </w:pPr>
            <w:r w:rsidRPr="00AF6F57">
              <w:t>Collaborates with others to achieve joint outcomes</w:t>
            </w:r>
          </w:p>
          <w:p w:rsidR="00000000" w:rsidP="00AF6F57">
            <w:pPr>
              <w:pStyle w:val="ListBullet"/>
              <w:rPr>
                <w:lang w:val="en-NZ"/>
              </w:rPr>
            </w:pPr>
            <w:r w:rsidRPr="00AF6F57">
              <w:t>Selects and uses required conventions and protocols when communicating with r</w:t>
            </w:r>
            <w:r w:rsidRPr="00AF6F57">
              <w:t>elevant personnel in a range of work contexts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BodyText"/>
              <w:rPr>
                <w:lang w:val="en-NZ"/>
              </w:rPr>
            </w:pPr>
            <w:r w:rsidRPr="00AF6F57">
              <w:t>Planning and organising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ListBullet"/>
              <w:rPr>
                <w:lang w:val="en-NZ"/>
              </w:rPr>
            </w:pPr>
            <w:r w:rsidRPr="00AF6F57">
              <w:t>Uses a combination of formal, logical planning processes and an understanding of context for complex, high-impact activities with strategic implications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BodyText"/>
              <w:rPr>
                <w:lang w:val="en-NZ"/>
              </w:rPr>
            </w:pPr>
            <w:r w:rsidRPr="00AF6F57">
              <w:t>Problem solving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ListBullet"/>
            </w:pPr>
            <w:r w:rsidRPr="00AF6F57">
              <w:t>Approaches problem-solving in diverse ways, recognising that there is no single formula that applies in all situations</w:t>
            </w:r>
          </w:p>
          <w:p w:rsidR="00000000" w:rsidP="00AF6F57">
            <w:pPr>
              <w:pStyle w:val="ListBullet"/>
              <w:rPr>
                <w:lang w:val="en-NZ"/>
              </w:rPr>
            </w:pPr>
            <w:r w:rsidRPr="00AF6F57">
              <w:t>Uses formal processes to monitor implementation of solutions and reflect on outcomes</w:t>
            </w:r>
          </w:p>
        </w:tc>
      </w:tr>
      <w:tr w:rsidTr="00AF6F5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6F57">
            <w:pPr>
              <w:pStyle w:val="BodyText"/>
              <w:rPr>
                <w:lang w:val="en-NZ"/>
              </w:rPr>
            </w:pPr>
            <w:r w:rsidRPr="00AF6F57">
              <w:t>Technology</w:t>
            </w:r>
          </w:p>
        </w:tc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6F57" w:rsidP="00AF6F57">
            <w:pPr>
              <w:pStyle w:val="ListBullet"/>
            </w:pPr>
            <w:r w:rsidRPr="00AF6F57">
              <w:t>Uses digital systems and tools to enter</w:t>
            </w:r>
            <w:r w:rsidRPr="00AF6F57">
              <w:t>, store and analyse data</w:t>
            </w:r>
          </w:p>
        </w:tc>
      </w:tr>
    </w:tbl>
    <w:p w:rsidR="00000000" w:rsidRPr="00AF6F57" w:rsidP="00AF6F57">
      <w:pPr>
        <w:pStyle w:val="BodyText"/>
      </w:pPr>
    </w:p>
    <w:p w:rsidR="00000000" w:rsidRPr="00AF6F57" w:rsidP="00AF6F57">
      <w:pPr>
        <w:pStyle w:val="AllowPageBreak"/>
      </w:pPr>
    </w:p>
    <w:p w:rsidR="00000000" w:rsidRPr="00AF6F57" w:rsidP="00AF6F57">
      <w:pPr>
        <w:pStyle w:val="Heading1"/>
      </w:pPr>
      <w:bookmarkStart w:id="6" w:name="O_1143508"/>
      <w:bookmarkEnd w:id="6"/>
      <w:r w:rsidRPr="00AF6F57">
        <w:t>Unit Mapping Information</w:t>
      </w:r>
    </w:p>
    <w:p w:rsidR="00000000" w:rsidRPr="00AF6F57" w:rsidP="00C54BD2">
      <w:pPr>
        <w:pStyle w:val="BodyText"/>
      </w:pPr>
      <w:r w:rsidRPr="00AF6F57">
        <w:t>Supersedes and is equivalent to ICTTEN603 Undertake network traffic management.</w:t>
      </w:r>
    </w:p>
    <w:p w:rsidR="00000000" w:rsidRPr="00AF6F57" w:rsidP="00AF6F57">
      <w:pPr>
        <w:pStyle w:val="Heading1"/>
      </w:pPr>
      <w:bookmarkStart w:id="7" w:name="O_1143495"/>
      <w:bookmarkEnd w:id="7"/>
      <w:r w:rsidRPr="00AF6F57">
        <w:t>Links</w:t>
      </w:r>
    </w:p>
    <w:p w:rsidR="00000000" w:rsidRPr="00AF6F57" w:rsidP="00C54BD2">
      <w:pPr>
        <w:pStyle w:val="BodyText"/>
      </w:pPr>
      <w:r w:rsidRPr="00AF6F5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A33DD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AF6F57" w:rsidP="00AF6F57"/>
    <w:sectPr w:rsidSect="00AF6F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57" w:rsidRPr="00C54BD2" w:rsidP="00C54B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D2" w:rsidP="00AF6F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54BD2" w:rsidP="00AF6F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54BD2" w:rsidP="00AF6F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F6F57" w:rsidRPr="00C54BD2" w:rsidP="00C54B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F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4BD2" w:rsidRPr="002D2AF8" w:rsidP="00AF6F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ICTTEN615 Manage network traffic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C54BD2" w:rsidP="00AF6F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B2C2A3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88E0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6F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6F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6F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6F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6F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6F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6F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6F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6F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6F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6F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6F57"/>
  </w:style>
  <w:style w:type="character" w:customStyle="1" w:styleId="Heading1Char">
    <w:name w:val="Heading 1 Char"/>
    <w:basedOn w:val="DefaultParagraphFont"/>
    <w:link w:val="Heading1"/>
    <w:rsid w:val="00AF6F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6F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6F5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F6F5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F6F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6F57"/>
    <w:rPr>
      <w:b/>
      <w:spacing w:val="0"/>
    </w:rPr>
  </w:style>
  <w:style w:type="character" w:styleId="Emphasis">
    <w:name w:val="Emphasis"/>
    <w:basedOn w:val="DefaultParagraphFont"/>
    <w:qFormat/>
    <w:rsid w:val="00AF6F57"/>
    <w:rPr>
      <w:i/>
    </w:rPr>
  </w:style>
  <w:style w:type="paragraph" w:customStyle="1" w:styleId="SuperHeading">
    <w:name w:val="SuperHeading"/>
    <w:basedOn w:val="Normal"/>
    <w:rsid w:val="00AF6F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6F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6F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6F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6F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6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6F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6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6F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6F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6F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6F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6F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6F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6F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6F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6F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6F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6F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6F5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F6F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6F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6F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6F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6F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6F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6F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6F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6F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6F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6F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6F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6F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6F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F6F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6F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6F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6F57"/>
  </w:style>
  <w:style w:type="paragraph" w:styleId="TableofFigures">
    <w:name w:val="table of figures"/>
    <w:basedOn w:val="Normal"/>
    <w:next w:val="Normal"/>
    <w:semiHidden/>
    <w:rsid w:val="00AF6F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6F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F6F57"/>
    <w:rPr>
      <w:rFonts w:ascii="Wingdings" w:hAnsi="Wingdings"/>
    </w:rPr>
  </w:style>
  <w:style w:type="paragraph" w:customStyle="1" w:styleId="TableHeading">
    <w:name w:val="Table Heading"/>
    <w:basedOn w:val="HeadingBase"/>
    <w:rsid w:val="00AF6F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6F57"/>
    <w:rPr>
      <w:color w:val="0033CC"/>
      <w:u w:val="none"/>
    </w:rPr>
  </w:style>
  <w:style w:type="paragraph" w:customStyle="1" w:styleId="BodyTextRight">
    <w:name w:val="Body Text Right"/>
    <w:basedOn w:val="BodyText"/>
    <w:rsid w:val="00AF6F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6F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6F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6F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6F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6F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6F57"/>
    <w:rPr>
      <w:sz w:val="32"/>
    </w:rPr>
  </w:style>
  <w:style w:type="paragraph" w:customStyle="1" w:styleId="HeadingProcedure">
    <w:name w:val="Heading Procedure"/>
    <w:basedOn w:val="HeadingBase"/>
    <w:next w:val="Normal"/>
    <w:rsid w:val="00AF6F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6F57"/>
    <w:pPr>
      <w:spacing w:before="60" w:after="60"/>
    </w:pPr>
  </w:style>
  <w:style w:type="paragraph" w:styleId="ListContinue">
    <w:name w:val="List Continue"/>
    <w:basedOn w:val="List"/>
    <w:rsid w:val="00AF6F57"/>
    <w:pPr>
      <w:ind w:firstLine="0"/>
    </w:pPr>
  </w:style>
  <w:style w:type="paragraph" w:customStyle="1" w:styleId="ListNote">
    <w:name w:val="List Note"/>
    <w:basedOn w:val="List"/>
    <w:rsid w:val="00AF6F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6F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6F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6F57"/>
    <w:rPr>
      <w:rFonts w:ascii="Courier New" w:hAnsi="Courier New"/>
    </w:rPr>
  </w:style>
  <w:style w:type="paragraph" w:customStyle="1" w:styleId="NoteBullet">
    <w:name w:val="Note Bullet"/>
    <w:basedOn w:val="Note"/>
    <w:rsid w:val="00AF6F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6F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6F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6F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6F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F6F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6F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6F57"/>
    <w:rPr>
      <w:b/>
      <w:smallCaps/>
    </w:rPr>
  </w:style>
  <w:style w:type="paragraph" w:customStyle="1" w:styleId="TableListNumber">
    <w:name w:val="Table List Number"/>
    <w:basedOn w:val="ListNumber"/>
    <w:rsid w:val="00AF6F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6F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6F57"/>
    <w:pPr>
      <w:numPr>
        <w:numId w:val="8"/>
      </w:numPr>
    </w:pPr>
  </w:style>
  <w:style w:type="paragraph" w:customStyle="1" w:styleId="ListAlpha2">
    <w:name w:val="List Alpha 2"/>
    <w:basedOn w:val="List2"/>
    <w:rsid w:val="00AF6F57"/>
    <w:pPr>
      <w:numPr>
        <w:numId w:val="7"/>
      </w:numPr>
    </w:pPr>
  </w:style>
  <w:style w:type="paragraph" w:styleId="List2">
    <w:name w:val="List 2"/>
    <w:basedOn w:val="BodyText"/>
    <w:rsid w:val="00AF6F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6F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6F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6F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6F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6F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F6F57"/>
    <w:pPr>
      <w:numPr>
        <w:numId w:val="3"/>
      </w:numPr>
    </w:pPr>
  </w:style>
  <w:style w:type="paragraph" w:styleId="ListContinue2">
    <w:name w:val="List Continue 2"/>
    <w:basedOn w:val="List2"/>
    <w:rsid w:val="00AF6F57"/>
    <w:pPr>
      <w:ind w:firstLine="0"/>
    </w:pPr>
  </w:style>
  <w:style w:type="paragraph" w:styleId="ListContinue3">
    <w:name w:val="List Continue 3"/>
    <w:basedOn w:val="List3"/>
    <w:rsid w:val="00AF6F57"/>
    <w:pPr>
      <w:ind w:left="1021" w:firstLine="0"/>
    </w:pPr>
  </w:style>
  <w:style w:type="paragraph" w:styleId="ListContinue4">
    <w:name w:val="List Continue 4"/>
    <w:basedOn w:val="List4"/>
    <w:rsid w:val="00AF6F57"/>
    <w:pPr>
      <w:ind w:firstLine="0"/>
    </w:pPr>
  </w:style>
  <w:style w:type="paragraph" w:styleId="ListContinue5">
    <w:name w:val="List Continue 5"/>
    <w:basedOn w:val="List5"/>
    <w:rsid w:val="00AF6F57"/>
    <w:pPr>
      <w:ind w:firstLine="0"/>
    </w:pPr>
  </w:style>
  <w:style w:type="paragraph" w:styleId="ListNumber3">
    <w:name w:val="List Number 3"/>
    <w:basedOn w:val="List3"/>
    <w:rsid w:val="00AF6F57"/>
    <w:pPr>
      <w:numPr>
        <w:numId w:val="4"/>
      </w:numPr>
    </w:pPr>
  </w:style>
  <w:style w:type="paragraph" w:styleId="ListNumber4">
    <w:name w:val="List Number 4"/>
    <w:basedOn w:val="List4"/>
    <w:rsid w:val="00AF6F57"/>
    <w:pPr>
      <w:numPr>
        <w:numId w:val="5"/>
      </w:numPr>
    </w:pPr>
  </w:style>
  <w:style w:type="paragraph" w:styleId="ListNumber5">
    <w:name w:val="List Number 5"/>
    <w:basedOn w:val="List5"/>
    <w:rsid w:val="00AF6F57"/>
    <w:pPr>
      <w:numPr>
        <w:numId w:val="6"/>
      </w:numPr>
    </w:pPr>
  </w:style>
  <w:style w:type="paragraph" w:styleId="BlockText">
    <w:name w:val="Block Text"/>
    <w:basedOn w:val="Normal"/>
    <w:rsid w:val="00AF6F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6F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6F57"/>
    <w:rPr>
      <w:sz w:val="16"/>
      <w:vertAlign w:val="superscript"/>
    </w:rPr>
  </w:style>
  <w:style w:type="character" w:customStyle="1" w:styleId="Symbols">
    <w:name w:val="Symbols"/>
    <w:basedOn w:val="DefaultParagraphFont"/>
    <w:rsid w:val="00AF6F57"/>
    <w:rPr>
      <w:rFonts w:ascii="Symbol" w:hAnsi="Symbol"/>
    </w:rPr>
  </w:style>
  <w:style w:type="character" w:customStyle="1" w:styleId="MenuOptions">
    <w:name w:val="Menu Options"/>
    <w:basedOn w:val="DefaultParagraphFont"/>
    <w:rsid w:val="00AF6F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6F57"/>
    <w:rPr>
      <w:b/>
    </w:rPr>
  </w:style>
  <w:style w:type="character" w:customStyle="1" w:styleId="Underlined">
    <w:name w:val="Underlined"/>
    <w:basedOn w:val="DefaultParagraphFont"/>
    <w:rsid w:val="00AF6F57"/>
    <w:rPr>
      <w:u w:val="single"/>
    </w:rPr>
  </w:style>
  <w:style w:type="paragraph" w:customStyle="1" w:styleId="TableBodyTextRight">
    <w:name w:val="Table Body Text Right"/>
    <w:basedOn w:val="TableBodyText"/>
    <w:rsid w:val="00AF6F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6F57"/>
    <w:rPr>
      <w:sz w:val="18"/>
    </w:rPr>
  </w:style>
  <w:style w:type="paragraph" w:customStyle="1" w:styleId="BodySmallRight">
    <w:name w:val="Body Small Right"/>
    <w:basedOn w:val="BodyTextRight"/>
    <w:rsid w:val="00AF6F57"/>
    <w:rPr>
      <w:sz w:val="18"/>
      <w:szCs w:val="18"/>
    </w:rPr>
  </w:style>
  <w:style w:type="paragraph" w:customStyle="1" w:styleId="MarginEdition">
    <w:name w:val="Margin Edition"/>
    <w:basedOn w:val="MarginNote"/>
    <w:rsid w:val="00AF6F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6F57"/>
    <w:rPr>
      <w:sz w:val="2"/>
      <w:szCs w:val="2"/>
    </w:rPr>
  </w:style>
  <w:style w:type="character" w:customStyle="1" w:styleId="Small">
    <w:name w:val="Small"/>
    <w:basedOn w:val="DefaultParagraphFont"/>
    <w:rsid w:val="00AF6F57"/>
    <w:rPr>
      <w:sz w:val="16"/>
    </w:rPr>
  </w:style>
  <w:style w:type="paragraph" w:customStyle="1" w:styleId="WideTable">
    <w:name w:val="Wide Table"/>
    <w:basedOn w:val="Normal"/>
    <w:rsid w:val="00AF6F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6F57"/>
  </w:style>
  <w:style w:type="paragraph" w:styleId="Quote">
    <w:name w:val="Quote"/>
    <w:basedOn w:val="Heading1"/>
    <w:link w:val="QuoteChar"/>
    <w:qFormat/>
    <w:rsid w:val="00AF6F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6F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6F57"/>
    <w:pPr>
      <w:pageBreakBefore/>
    </w:pPr>
  </w:style>
  <w:style w:type="paragraph" w:customStyle="1" w:styleId="Border">
    <w:name w:val="Border"/>
    <w:basedOn w:val="Normal"/>
    <w:qFormat/>
    <w:rsid w:val="00AF6F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6F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6F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6F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6F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6F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6F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6F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6F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6F57"/>
    <w:rPr>
      <w:u w:val="single"/>
    </w:rPr>
  </w:style>
  <w:style w:type="character" w:customStyle="1" w:styleId="BoldandItalics">
    <w:name w:val="Bold and Italics"/>
    <w:qFormat/>
    <w:rsid w:val="00AF6F57"/>
    <w:rPr>
      <w:b/>
      <w:i/>
      <w:u w:val="none"/>
    </w:rPr>
  </w:style>
  <w:style w:type="paragraph" w:styleId="BalloonText">
    <w:name w:val="Balloon Text"/>
    <w:basedOn w:val="Normal"/>
    <w:link w:val="BalloonTextChar"/>
    <w:rsid w:val="00AF6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6F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6F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6F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6F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6F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F6F57"/>
    <w:pPr>
      <w:spacing w:before="0" w:after="0"/>
    </w:pPr>
  </w:style>
  <w:style w:type="paragraph" w:customStyle="1" w:styleId="BodyTextBold">
    <w:name w:val="Body Text Bold"/>
    <w:basedOn w:val="BodyText"/>
    <w:qFormat/>
    <w:rsid w:val="00AF6F57"/>
    <w:rPr>
      <w:b/>
    </w:rPr>
  </w:style>
  <w:style w:type="character" w:styleId="Hyperlink">
    <w:name w:val="Hyperlink"/>
    <w:basedOn w:val="DefaultParagraphFont"/>
    <w:uiPriority w:val="99"/>
    <w:unhideWhenUsed/>
    <w:rsid w:val="00C54B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4939</Characters>
  <Application>Microsoft Office Word</Application>
  <DocSecurity>0</DocSecurity>
  <Lines>149</Lines>
  <Paragraphs>93</Paragraphs>
  <ScaleCrop>false</ScaleCrop>
  <Company>Author-it Software Corporation Ltd.</Company>
  <LinksUpToDate>false</LinksUpToDate>
  <CharactersWithSpaces>5603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ICTTEN615 Manage network traffic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2024-12-17T07:36:00Z</dcterms:created>
  <dcterms:modified xsi:type="dcterms:W3CDTF">2024-12-17T07:36:00Z</dcterms:modified>
</cp:coreProperties>
</file>