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B39" w:rsidP="00FE5B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ICTTEN615 Manage network traffic</w:t>
      </w:r>
      <w:r>
        <w:fldChar w:fldCharType="end"/>
      </w:r>
    </w:p>
    <w:p w:rsidR="00FE5B39" w:rsidP="00FE5B39">
      <w:pPr>
        <w:pStyle w:val="Version"/>
        <w:sectPr w:rsidSect="001F15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590" w:rsidP="001F1590">
      <w:pPr>
        <w:pStyle w:val="SuperHeading"/>
      </w:pPr>
      <w:r w:rsidRPr="001F1590">
        <w:t>Assessment Requirements for ICTTEN615 Manage network traffic</w:t>
      </w:r>
    </w:p>
    <w:p w:rsidR="00000000" w:rsidRPr="001F1590" w:rsidP="001F1590">
      <w:pPr>
        <w:pStyle w:val="Heading1"/>
      </w:pPr>
      <w:bookmarkStart w:id="1" w:name="O_1143499"/>
      <w:bookmarkEnd w:id="1"/>
      <w:r w:rsidRPr="001F159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1F15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90" w:rsidP="001F1590">
            <w:pPr>
              <w:pStyle w:val="BodyText"/>
            </w:pPr>
            <w:r w:rsidRPr="001F1590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90">
            <w:pPr>
              <w:pStyle w:val="BodyText"/>
              <w:rPr>
                <w:lang w:val="en-NZ"/>
              </w:rPr>
            </w:pPr>
            <w:r w:rsidRPr="001F1590">
              <w:rPr>
                <w:rStyle w:val="SpecialBold"/>
              </w:rPr>
              <w:t>Comments</w:t>
            </w:r>
          </w:p>
        </w:tc>
      </w:tr>
      <w:tr w:rsidTr="001F159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590">
            <w:pPr>
              <w:pStyle w:val="BodyText"/>
              <w:rPr>
                <w:lang w:val="en-NZ"/>
              </w:rPr>
            </w:pPr>
            <w:r w:rsidRPr="001F1590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590" w:rsidP="001F1590">
            <w:pPr>
              <w:pStyle w:val="BodyText"/>
            </w:pPr>
            <w:r w:rsidRPr="001F1590">
              <w:t>This version first released with ICT Information and Communications Technology Training Package Version 7.0.</w:t>
            </w:r>
          </w:p>
        </w:tc>
      </w:tr>
    </w:tbl>
    <w:p w:rsidR="00000000" w:rsidRPr="001F1590" w:rsidP="001F1590">
      <w:pPr>
        <w:pStyle w:val="BodyText"/>
      </w:pPr>
    </w:p>
    <w:p w:rsidR="00000000" w:rsidRPr="001F1590" w:rsidP="001F1590">
      <w:pPr>
        <w:pStyle w:val="AllowPageBreak"/>
      </w:pPr>
    </w:p>
    <w:p w:rsidR="00000000" w:rsidRPr="001F1590" w:rsidP="001F1590">
      <w:pPr>
        <w:pStyle w:val="Heading1"/>
      </w:pPr>
      <w:bookmarkStart w:id="2" w:name="O_1143504"/>
      <w:bookmarkEnd w:id="2"/>
      <w:r w:rsidRPr="001F1590">
        <w:t>Performance Evidence</w:t>
      </w:r>
    </w:p>
    <w:p w:rsidR="00000000" w:rsidRPr="001F1590" w:rsidP="00FE5B39">
      <w:pPr>
        <w:pStyle w:val="BodyText"/>
      </w:pPr>
      <w:r w:rsidRPr="001F1590">
        <w:t>The candidate must demonstrate the abi</w:t>
      </w:r>
      <w:r w:rsidRPr="001F1590">
        <w:t>lity to complete the tasks outlined in the elements, performance criteria and foundation skills of this unit, including evidence of the ability to:</w:t>
      </w:r>
    </w:p>
    <w:p w:rsidR="00000000" w:rsidRPr="001F1590" w:rsidP="001F1590">
      <w:pPr>
        <w:pStyle w:val="ListBullet"/>
      </w:pPr>
      <w:r w:rsidRPr="001F1590">
        <w:t>conduct the management of network traffic on at least two network systems.</w:t>
      </w:r>
    </w:p>
    <w:p w:rsidR="00000000" w:rsidRPr="001F1590" w:rsidP="001F1590">
      <w:pPr>
        <w:pStyle w:val="BodyText"/>
      </w:pPr>
    </w:p>
    <w:p w:rsidR="00000000" w:rsidRPr="001F1590" w:rsidP="00FE5B39">
      <w:pPr>
        <w:pStyle w:val="BodyText"/>
      </w:pPr>
      <w:r w:rsidRPr="001F1590">
        <w:t>In the course of the above, the</w:t>
      </w:r>
      <w:r w:rsidRPr="001F1590">
        <w:t xml:space="preserve"> candidate must:</w:t>
      </w:r>
    </w:p>
    <w:p w:rsidR="00000000" w:rsidRPr="001F1590" w:rsidP="001F1590">
      <w:pPr>
        <w:pStyle w:val="ListBullet"/>
      </w:pPr>
      <w:r w:rsidRPr="001F1590">
        <w:t>conduct traffic measurements</w:t>
      </w:r>
    </w:p>
    <w:p w:rsidR="00000000" w:rsidRPr="001F1590" w:rsidP="001F1590">
      <w:pPr>
        <w:pStyle w:val="ListBullet"/>
      </w:pPr>
      <w:r w:rsidRPr="001F1590">
        <w:t>develop and implement contingencies to control traffic flow</w:t>
      </w:r>
    </w:p>
    <w:p w:rsidR="00000000" w:rsidRPr="001F1590" w:rsidP="001F1590">
      <w:pPr>
        <w:pStyle w:val="ListBullet"/>
      </w:pPr>
      <w:r w:rsidRPr="001F1590">
        <w:t>identify potential network traffic problems and make recommendations</w:t>
      </w:r>
    </w:p>
    <w:p w:rsidR="00000000" w:rsidRPr="001F1590" w:rsidP="001F1590">
      <w:pPr>
        <w:pStyle w:val="ListBullet"/>
      </w:pPr>
      <w:r w:rsidRPr="001F1590">
        <w:t>provide information for capacity planning.</w:t>
      </w:r>
    </w:p>
    <w:p w:rsidR="00000000" w:rsidRPr="001F1590" w:rsidP="001F1590">
      <w:pPr>
        <w:pStyle w:val="AllowPageBreak"/>
      </w:pPr>
    </w:p>
    <w:p w:rsidR="00000000" w:rsidRPr="001F1590" w:rsidP="001F1590">
      <w:pPr>
        <w:pStyle w:val="Heading1"/>
      </w:pPr>
      <w:bookmarkStart w:id="3" w:name="O_1143502"/>
      <w:bookmarkEnd w:id="3"/>
      <w:r w:rsidRPr="001F1590">
        <w:t>Knowledge Evidence</w:t>
      </w:r>
    </w:p>
    <w:p w:rsidR="00000000" w:rsidRPr="001F1590" w:rsidP="00FE5B39">
      <w:pPr>
        <w:pStyle w:val="BodyText"/>
      </w:pPr>
      <w:r w:rsidRPr="001F1590">
        <w:t>The candidate must be able to demonstrate knowledge to complete the tasks outlined in the elements, performance criteria and foundation skills of this unit, including knowledge of:</w:t>
      </w:r>
    </w:p>
    <w:p w:rsidR="00000000" w:rsidRPr="001F1590" w:rsidP="001F1590">
      <w:pPr>
        <w:pStyle w:val="ListBullet"/>
      </w:pPr>
      <w:r w:rsidRPr="001F1590">
        <w:t>required legislation, planned network strategies, customer policies, serv</w:t>
      </w:r>
      <w:r w:rsidRPr="001F1590">
        <w:t>ice level agreements, codes, company work practices, regulations and standards, workplace health and safety (WHS) requirements for scoped work</w:t>
      </w:r>
    </w:p>
    <w:p w:rsidR="00000000" w:rsidRPr="001F1590" w:rsidP="001F1590">
      <w:pPr>
        <w:pStyle w:val="ListBullet"/>
      </w:pPr>
      <w:r w:rsidRPr="001F1590">
        <w:t>functions and features of:</w:t>
      </w:r>
    </w:p>
    <w:p w:rsidR="00000000" w:rsidRPr="001F1590" w:rsidP="001F1590">
      <w:pPr>
        <w:pStyle w:val="ListBullet2"/>
      </w:pPr>
      <w:r w:rsidRPr="001F1590">
        <w:t>system monitoring alerts and alarms</w:t>
      </w:r>
    </w:p>
    <w:p w:rsidR="00000000" w:rsidRPr="001F1590" w:rsidP="001F1590">
      <w:pPr>
        <w:pStyle w:val="ListBullet2"/>
      </w:pPr>
      <w:r w:rsidRPr="001F1590">
        <w:t>route and circuit availabilities</w:t>
      </w:r>
    </w:p>
    <w:p w:rsidR="00000000" w:rsidRPr="001F1590" w:rsidP="001F1590">
      <w:pPr>
        <w:pStyle w:val="ListBullet2"/>
      </w:pPr>
      <w:r w:rsidRPr="001F1590">
        <w:t>system outages</w:t>
      </w:r>
    </w:p>
    <w:p w:rsidR="00000000" w:rsidRPr="001F1590" w:rsidP="001F1590">
      <w:pPr>
        <w:pStyle w:val="ListBullet2"/>
      </w:pPr>
      <w:r w:rsidRPr="001F1590">
        <w:t>n</w:t>
      </w:r>
      <w:r w:rsidRPr="001F1590">
        <w:t>etwork management systems</w:t>
      </w:r>
    </w:p>
    <w:p w:rsidR="00000000" w:rsidRPr="001F1590" w:rsidP="001F1590">
      <w:pPr>
        <w:pStyle w:val="ListBullet2"/>
      </w:pPr>
      <w:r w:rsidRPr="001F1590">
        <w:t>traffic patterns</w:t>
      </w:r>
    </w:p>
    <w:p w:rsidR="00000000" w:rsidRPr="001F1590" w:rsidP="001F1590">
      <w:pPr>
        <w:pStyle w:val="ListBullet2"/>
      </w:pPr>
      <w:r w:rsidRPr="001F1590">
        <w:t>semi-permanent controls</w:t>
      </w:r>
    </w:p>
    <w:p w:rsidR="00000000" w:rsidRPr="001F1590" w:rsidP="001F1590">
      <w:pPr>
        <w:pStyle w:val="ListBullet2"/>
      </w:pPr>
      <w:r w:rsidRPr="001F1590">
        <w:t>traffic engineering</w:t>
      </w:r>
    </w:p>
    <w:p w:rsidR="00000000" w:rsidRPr="001F1590" w:rsidP="001F1590">
      <w:pPr>
        <w:pStyle w:val="ListBullet2"/>
      </w:pPr>
      <w:r w:rsidRPr="001F1590">
        <w:t>workplace documentation related to network traffic</w:t>
      </w:r>
    </w:p>
    <w:p w:rsidR="00000000" w:rsidRPr="001F1590" w:rsidP="001F1590">
      <w:pPr>
        <w:pStyle w:val="ListBullet"/>
      </w:pPr>
      <w:r w:rsidRPr="001F1590">
        <w:t>network management planning principles</w:t>
      </w:r>
    </w:p>
    <w:p w:rsidR="00000000" w:rsidRPr="001F1590" w:rsidP="001F1590">
      <w:pPr>
        <w:pStyle w:val="ListBullet"/>
      </w:pPr>
      <w:r w:rsidRPr="001F1590">
        <w:t>traffic blocking, congestion and dimensioning principles</w:t>
      </w:r>
    </w:p>
    <w:p w:rsidR="00000000" w:rsidRPr="001F1590" w:rsidP="001F1590">
      <w:pPr>
        <w:pStyle w:val="ListBullet"/>
      </w:pPr>
      <w:r w:rsidRPr="001F1590">
        <w:t>transmission type and signals that may be encountered</w:t>
      </w:r>
    </w:p>
    <w:p w:rsidR="00000000" w:rsidRPr="001F1590" w:rsidP="001F1590">
      <w:pPr>
        <w:pStyle w:val="ListBullet"/>
      </w:pPr>
      <w:r w:rsidRPr="001F1590">
        <w:t>network topologies, switching, routing and transmission techniques</w:t>
      </w:r>
    </w:p>
    <w:p w:rsidR="00000000" w:rsidRPr="001F1590" w:rsidP="001F1590">
      <w:pPr>
        <w:pStyle w:val="ListBullet"/>
      </w:pPr>
      <w:r w:rsidRPr="001F1590">
        <w:t>network traffic contingency plans</w:t>
      </w:r>
    </w:p>
    <w:p w:rsidR="00000000" w:rsidRPr="001F1590" w:rsidP="001F1590">
      <w:pPr>
        <w:pStyle w:val="ListBullet"/>
      </w:pPr>
      <w:r w:rsidRPr="001F1590">
        <w:t>various network management systems suitable for conducting traffic evaluations.</w:t>
      </w:r>
    </w:p>
    <w:p w:rsidR="00000000" w:rsidRPr="001F1590" w:rsidP="001F1590">
      <w:pPr>
        <w:pStyle w:val="AllowPageBreak"/>
      </w:pPr>
    </w:p>
    <w:p w:rsidR="00000000" w:rsidRPr="001F1590" w:rsidP="001F1590">
      <w:pPr>
        <w:pStyle w:val="Heading1"/>
      </w:pPr>
      <w:bookmarkStart w:id="4" w:name="O_1143500"/>
      <w:bookmarkEnd w:id="4"/>
      <w:r w:rsidRPr="001F1590">
        <w:t>As</w:t>
      </w:r>
      <w:r w:rsidRPr="001F1590">
        <w:t>sessment Conditions</w:t>
      </w:r>
    </w:p>
    <w:p w:rsidR="00000000" w:rsidRPr="001F1590" w:rsidP="00FE5B39">
      <w:pPr>
        <w:pStyle w:val="BodyText"/>
      </w:pPr>
      <w:r w:rsidRPr="001F1590">
        <w:t>Skills in this unit must be demonstrated in a workplace or simulated environment where the conditions are typical of those in a working environment in this industry.</w:t>
      </w:r>
    </w:p>
    <w:p w:rsidR="00000000" w:rsidRPr="001F1590" w:rsidP="00FE5B39">
      <w:pPr>
        <w:pStyle w:val="BodyText"/>
      </w:pPr>
      <w:r w:rsidRPr="001F1590">
        <w:t>This includes access to:</w:t>
      </w:r>
    </w:p>
    <w:p w:rsidR="00000000" w:rsidRPr="001F1590" w:rsidP="001F1590">
      <w:pPr>
        <w:pStyle w:val="ListBullet"/>
      </w:pPr>
      <w:r w:rsidRPr="001F1590">
        <w:t>a network and equipment for traffic monitori</w:t>
      </w:r>
      <w:r w:rsidRPr="001F1590">
        <w:t>ng and management</w:t>
      </w:r>
    </w:p>
    <w:p w:rsidR="00000000" w:rsidRPr="001F1590" w:rsidP="001F1590">
      <w:pPr>
        <w:pStyle w:val="ListBullet"/>
      </w:pPr>
      <w:r w:rsidRPr="001F1590">
        <w:t>equipment and systems manuals, specifications and enterprise policy.</w:t>
      </w:r>
    </w:p>
    <w:p w:rsidR="00000000" w:rsidRPr="001F1590" w:rsidP="001F1590">
      <w:pPr>
        <w:pStyle w:val="BodyText"/>
      </w:pPr>
    </w:p>
    <w:p w:rsidR="00000000" w:rsidRPr="001F1590" w:rsidP="00FE5B39">
      <w:pPr>
        <w:pStyle w:val="BodyText"/>
      </w:pPr>
      <w:r w:rsidRPr="001F1590">
        <w:t>Assessors of this unit must satisfy the requirements for assessors in applicable vocational education and training legislation, frameworks and/or standards.</w:t>
      </w:r>
    </w:p>
    <w:p w:rsidR="00000000" w:rsidRPr="001F1590" w:rsidP="001F1590">
      <w:pPr>
        <w:pStyle w:val="Heading1"/>
      </w:pPr>
      <w:bookmarkStart w:id="5" w:name="O_1143497"/>
      <w:bookmarkEnd w:id="5"/>
      <w:r w:rsidRPr="001F1590">
        <w:t>Links</w:t>
      </w:r>
    </w:p>
    <w:p w:rsidR="00000000" w:rsidRPr="001F1590" w:rsidP="00FE5B39">
      <w:pPr>
        <w:pStyle w:val="BodyText"/>
      </w:pPr>
      <w:r w:rsidRPr="001F159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0BD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F1590" w:rsidP="001F1590"/>
    <w:sectPr w:rsidSect="001F15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90" w:rsidRPr="00FE5B39" w:rsidP="00FE5B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39" w:rsidP="001F15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5B39" w:rsidP="001F15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E5B39" w:rsidP="001F15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590" w:rsidRPr="00FE5B39" w:rsidP="00FE5B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B39" w:rsidRPr="002D2AF8" w:rsidP="001F15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ICTTEN615 Manage network traffic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E5B39" w:rsidP="001F15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681B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EC9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34FA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5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5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5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5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5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5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5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5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5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5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5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590"/>
  </w:style>
  <w:style w:type="character" w:customStyle="1" w:styleId="Heading1Char">
    <w:name w:val="Heading 1 Char"/>
    <w:basedOn w:val="DefaultParagraphFont"/>
    <w:link w:val="Heading1"/>
    <w:rsid w:val="001F15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5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5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5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590"/>
    <w:rPr>
      <w:b/>
      <w:spacing w:val="0"/>
    </w:rPr>
  </w:style>
  <w:style w:type="paragraph" w:styleId="ListBullet2">
    <w:name w:val="List Bullet 2"/>
    <w:basedOn w:val="List2"/>
    <w:rsid w:val="001F15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5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5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5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5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5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5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5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5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5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5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5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5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5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5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5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5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5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5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5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5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5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5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5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5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5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5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5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5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5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5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5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5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590"/>
    <w:rPr>
      <w:i/>
    </w:rPr>
  </w:style>
  <w:style w:type="paragraph" w:styleId="Caption">
    <w:name w:val="caption"/>
    <w:basedOn w:val="BodyText"/>
    <w:next w:val="Normal"/>
    <w:qFormat/>
    <w:rsid w:val="001F15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5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5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590"/>
  </w:style>
  <w:style w:type="paragraph" w:styleId="TableofFigures">
    <w:name w:val="table of figures"/>
    <w:basedOn w:val="Normal"/>
    <w:next w:val="Normal"/>
    <w:semiHidden/>
    <w:rsid w:val="001F15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5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590"/>
    <w:rPr>
      <w:rFonts w:ascii="Wingdings" w:hAnsi="Wingdings"/>
    </w:rPr>
  </w:style>
  <w:style w:type="paragraph" w:customStyle="1" w:styleId="TableHeading">
    <w:name w:val="Table Heading"/>
    <w:basedOn w:val="HeadingBase"/>
    <w:rsid w:val="001F15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590"/>
    <w:rPr>
      <w:color w:val="0033CC"/>
      <w:u w:val="none"/>
    </w:rPr>
  </w:style>
  <w:style w:type="paragraph" w:customStyle="1" w:styleId="BodyTextRight">
    <w:name w:val="Body Text Right"/>
    <w:basedOn w:val="BodyText"/>
    <w:rsid w:val="001F15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5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5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5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5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5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590"/>
    <w:rPr>
      <w:sz w:val="32"/>
    </w:rPr>
  </w:style>
  <w:style w:type="paragraph" w:customStyle="1" w:styleId="HeadingProcedure">
    <w:name w:val="Heading Procedure"/>
    <w:basedOn w:val="HeadingBase"/>
    <w:next w:val="Normal"/>
    <w:rsid w:val="001F15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590"/>
    <w:pPr>
      <w:spacing w:before="60" w:after="60"/>
    </w:pPr>
  </w:style>
  <w:style w:type="paragraph" w:styleId="ListContinue">
    <w:name w:val="List Continue"/>
    <w:basedOn w:val="List"/>
    <w:rsid w:val="001F1590"/>
    <w:pPr>
      <w:ind w:firstLine="0"/>
    </w:pPr>
  </w:style>
  <w:style w:type="paragraph" w:customStyle="1" w:styleId="ListNote">
    <w:name w:val="List Note"/>
    <w:basedOn w:val="List"/>
    <w:rsid w:val="001F15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5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5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590"/>
    <w:rPr>
      <w:rFonts w:ascii="Courier New" w:hAnsi="Courier New"/>
    </w:rPr>
  </w:style>
  <w:style w:type="paragraph" w:customStyle="1" w:styleId="NoteBullet">
    <w:name w:val="Note Bullet"/>
    <w:basedOn w:val="Note"/>
    <w:rsid w:val="001F15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5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5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5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5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5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5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590"/>
    <w:rPr>
      <w:b/>
      <w:smallCaps/>
    </w:rPr>
  </w:style>
  <w:style w:type="paragraph" w:customStyle="1" w:styleId="TableListNumber">
    <w:name w:val="Table List Number"/>
    <w:basedOn w:val="ListNumber"/>
    <w:rsid w:val="001F15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5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590"/>
    <w:pPr>
      <w:numPr>
        <w:numId w:val="9"/>
      </w:numPr>
    </w:pPr>
  </w:style>
  <w:style w:type="paragraph" w:customStyle="1" w:styleId="ListAlpha2">
    <w:name w:val="List Alpha 2"/>
    <w:basedOn w:val="List2"/>
    <w:rsid w:val="001F1590"/>
    <w:pPr>
      <w:numPr>
        <w:numId w:val="8"/>
      </w:numPr>
    </w:pPr>
  </w:style>
  <w:style w:type="paragraph" w:styleId="List2">
    <w:name w:val="List 2"/>
    <w:basedOn w:val="BodyText"/>
    <w:rsid w:val="001F15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5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5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5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5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5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590"/>
    <w:pPr>
      <w:numPr>
        <w:numId w:val="4"/>
      </w:numPr>
    </w:pPr>
  </w:style>
  <w:style w:type="paragraph" w:styleId="ListContinue2">
    <w:name w:val="List Continue 2"/>
    <w:basedOn w:val="List2"/>
    <w:rsid w:val="001F1590"/>
    <w:pPr>
      <w:ind w:firstLine="0"/>
    </w:pPr>
  </w:style>
  <w:style w:type="paragraph" w:styleId="ListContinue3">
    <w:name w:val="List Continue 3"/>
    <w:basedOn w:val="List3"/>
    <w:rsid w:val="001F1590"/>
    <w:pPr>
      <w:ind w:left="1021" w:firstLine="0"/>
    </w:pPr>
  </w:style>
  <w:style w:type="paragraph" w:styleId="ListContinue4">
    <w:name w:val="List Continue 4"/>
    <w:basedOn w:val="List4"/>
    <w:rsid w:val="001F1590"/>
    <w:pPr>
      <w:ind w:firstLine="0"/>
    </w:pPr>
  </w:style>
  <w:style w:type="paragraph" w:styleId="ListContinue5">
    <w:name w:val="List Continue 5"/>
    <w:basedOn w:val="List5"/>
    <w:rsid w:val="001F1590"/>
    <w:pPr>
      <w:ind w:firstLine="0"/>
    </w:pPr>
  </w:style>
  <w:style w:type="paragraph" w:styleId="ListNumber3">
    <w:name w:val="List Number 3"/>
    <w:basedOn w:val="List3"/>
    <w:rsid w:val="001F1590"/>
    <w:pPr>
      <w:numPr>
        <w:numId w:val="5"/>
      </w:numPr>
    </w:pPr>
  </w:style>
  <w:style w:type="paragraph" w:styleId="ListNumber4">
    <w:name w:val="List Number 4"/>
    <w:basedOn w:val="List4"/>
    <w:rsid w:val="001F1590"/>
    <w:pPr>
      <w:numPr>
        <w:numId w:val="6"/>
      </w:numPr>
    </w:pPr>
  </w:style>
  <w:style w:type="paragraph" w:styleId="ListNumber5">
    <w:name w:val="List Number 5"/>
    <w:basedOn w:val="List5"/>
    <w:rsid w:val="001F1590"/>
    <w:pPr>
      <w:numPr>
        <w:numId w:val="7"/>
      </w:numPr>
    </w:pPr>
  </w:style>
  <w:style w:type="paragraph" w:styleId="BlockText">
    <w:name w:val="Block Text"/>
    <w:basedOn w:val="Normal"/>
    <w:rsid w:val="001F15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5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590"/>
    <w:rPr>
      <w:sz w:val="16"/>
      <w:vertAlign w:val="superscript"/>
    </w:rPr>
  </w:style>
  <w:style w:type="character" w:customStyle="1" w:styleId="Symbols">
    <w:name w:val="Symbols"/>
    <w:basedOn w:val="DefaultParagraphFont"/>
    <w:rsid w:val="001F1590"/>
    <w:rPr>
      <w:rFonts w:ascii="Symbol" w:hAnsi="Symbol"/>
    </w:rPr>
  </w:style>
  <w:style w:type="character" w:customStyle="1" w:styleId="MenuOptions">
    <w:name w:val="Menu Options"/>
    <w:basedOn w:val="DefaultParagraphFont"/>
    <w:rsid w:val="001F15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590"/>
    <w:rPr>
      <w:b/>
    </w:rPr>
  </w:style>
  <w:style w:type="character" w:customStyle="1" w:styleId="Underlined">
    <w:name w:val="Underlined"/>
    <w:basedOn w:val="DefaultParagraphFont"/>
    <w:rsid w:val="001F1590"/>
    <w:rPr>
      <w:u w:val="single"/>
    </w:rPr>
  </w:style>
  <w:style w:type="paragraph" w:customStyle="1" w:styleId="TableBodyTextRight">
    <w:name w:val="Table Body Text Right"/>
    <w:basedOn w:val="TableBodyText"/>
    <w:rsid w:val="001F15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590"/>
    <w:rPr>
      <w:sz w:val="18"/>
    </w:rPr>
  </w:style>
  <w:style w:type="paragraph" w:customStyle="1" w:styleId="BodySmallRight">
    <w:name w:val="Body Small Right"/>
    <w:basedOn w:val="BodyTextRight"/>
    <w:rsid w:val="001F1590"/>
    <w:rPr>
      <w:sz w:val="18"/>
      <w:szCs w:val="18"/>
    </w:rPr>
  </w:style>
  <w:style w:type="paragraph" w:customStyle="1" w:styleId="MarginEdition">
    <w:name w:val="Margin Edition"/>
    <w:basedOn w:val="MarginNote"/>
    <w:rsid w:val="001F15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590"/>
    <w:rPr>
      <w:sz w:val="2"/>
      <w:szCs w:val="2"/>
    </w:rPr>
  </w:style>
  <w:style w:type="character" w:customStyle="1" w:styleId="Small">
    <w:name w:val="Small"/>
    <w:basedOn w:val="DefaultParagraphFont"/>
    <w:rsid w:val="001F1590"/>
    <w:rPr>
      <w:sz w:val="16"/>
    </w:rPr>
  </w:style>
  <w:style w:type="paragraph" w:customStyle="1" w:styleId="WideTable">
    <w:name w:val="Wide Table"/>
    <w:basedOn w:val="Normal"/>
    <w:rsid w:val="001F15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590"/>
  </w:style>
  <w:style w:type="paragraph" w:styleId="Quote">
    <w:name w:val="Quote"/>
    <w:basedOn w:val="Heading1"/>
    <w:link w:val="QuoteChar"/>
    <w:qFormat/>
    <w:rsid w:val="001F15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5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590"/>
    <w:pPr>
      <w:pageBreakBefore/>
    </w:pPr>
  </w:style>
  <w:style w:type="paragraph" w:customStyle="1" w:styleId="Border">
    <w:name w:val="Border"/>
    <w:basedOn w:val="Normal"/>
    <w:qFormat/>
    <w:rsid w:val="001F15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5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5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5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5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5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5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5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5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590"/>
    <w:rPr>
      <w:u w:val="single"/>
    </w:rPr>
  </w:style>
  <w:style w:type="character" w:customStyle="1" w:styleId="BoldandItalics">
    <w:name w:val="Bold and Italics"/>
    <w:qFormat/>
    <w:rsid w:val="001F1590"/>
    <w:rPr>
      <w:b/>
      <w:i/>
      <w:u w:val="none"/>
    </w:rPr>
  </w:style>
  <w:style w:type="paragraph" w:styleId="BalloonText">
    <w:name w:val="Balloon Text"/>
    <w:basedOn w:val="Normal"/>
    <w:link w:val="BalloonTextChar"/>
    <w:rsid w:val="001F15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5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5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5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5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5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590"/>
    <w:pPr>
      <w:spacing w:before="0" w:after="0"/>
    </w:pPr>
  </w:style>
  <w:style w:type="paragraph" w:customStyle="1" w:styleId="BodyTextBold">
    <w:name w:val="Body Text Bold"/>
    <w:basedOn w:val="BodyText"/>
    <w:qFormat/>
    <w:rsid w:val="001F1590"/>
    <w:rPr>
      <w:b/>
    </w:rPr>
  </w:style>
  <w:style w:type="character" w:styleId="Hyperlink">
    <w:name w:val="Hyperlink"/>
    <w:basedOn w:val="DefaultParagraphFont"/>
    <w:uiPriority w:val="99"/>
    <w:unhideWhenUsed/>
    <w:rsid w:val="00FE5B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2314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ICTTEN615 Manage network traffic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