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12A" w:rsidP="001C2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ICTTEN610 Design and configure an IP-MPLS network with virtual private network tunnelling</w:t>
      </w:r>
      <w:r>
        <w:fldChar w:fldCharType="end"/>
      </w:r>
    </w:p>
    <w:p w:rsidR="001C212A" w:rsidP="001C212A">
      <w:pPr>
        <w:pStyle w:val="Version"/>
        <w:sectPr w:rsidSect="00257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590" w:rsidP="00257590">
      <w:pPr>
        <w:pStyle w:val="SuperHeading"/>
      </w:pPr>
      <w:r w:rsidRPr="00257590">
        <w:t>ICTTEN610 Design and configure an IP-MPLS network with virtual private network tunnelling</w:t>
      </w:r>
    </w:p>
    <w:p w:rsidR="00000000" w:rsidRPr="00257590" w:rsidP="00257590">
      <w:pPr>
        <w:pStyle w:val="Heading1"/>
      </w:pPr>
      <w:bookmarkStart w:id="1" w:name="O_770064"/>
      <w:bookmarkEnd w:id="1"/>
      <w:r w:rsidRPr="00257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rPr>
                <w:rStyle w:val="SpecialBold"/>
              </w:rPr>
              <w:t>Comments</w:t>
            </w:r>
          </w:p>
        </w:tc>
      </w:tr>
      <w:tr w:rsidTr="0025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>This version first released with ICT Information and Communications Technology Training Package Version 2.0.</w:t>
            </w:r>
          </w:p>
        </w:tc>
      </w:tr>
    </w:tbl>
    <w:p w:rsidR="00000000" w:rsidRPr="00257590" w:rsidP="00257590">
      <w:pPr>
        <w:pStyle w:val="BodyText"/>
      </w:pPr>
    </w:p>
    <w:p w:rsidR="00000000" w:rsidRPr="00257590" w:rsidP="00257590">
      <w:pPr>
        <w:pStyle w:val="AllowPageBreak"/>
      </w:pPr>
    </w:p>
    <w:p w:rsidR="00000000" w:rsidRPr="00257590" w:rsidP="00257590">
      <w:pPr>
        <w:pStyle w:val="Heading1"/>
      </w:pPr>
      <w:bookmarkStart w:id="2" w:name="O_770065"/>
      <w:bookmarkEnd w:id="2"/>
      <w:r w:rsidRPr="00257590">
        <w:t>Application</w:t>
      </w:r>
    </w:p>
    <w:p w:rsidR="00000000" w:rsidRPr="00257590" w:rsidP="001C212A">
      <w:pPr>
        <w:pStyle w:val="BodyText"/>
      </w:pPr>
      <w:r w:rsidRPr="00257590">
        <w:t>This unit describes the skills and knowledge required to design an internet protocol-multiprotocol label switching (</w:t>
      </w:r>
      <w:r w:rsidRPr="00257590">
        <w:t>IP-MPLS) network, examine MLPS data flow and configure virtual private network (VPN) tunnelling.</w:t>
      </w:r>
    </w:p>
    <w:p w:rsidR="00000000" w:rsidRPr="00257590" w:rsidP="001C212A">
      <w:pPr>
        <w:pStyle w:val="BodyText"/>
      </w:pPr>
      <w:r w:rsidRPr="00257590">
        <w:t>It applies to individuals with excellent technical skills including designers and installers of Next Generation Networks (NGN). These IP networks provide fast</w:t>
      </w:r>
      <w:r w:rsidRPr="00257590">
        <w:t xml:space="preserve"> internet, voice over internet protocol (VoIP) and internet protocol TV (IPTV) services.</w:t>
      </w:r>
    </w:p>
    <w:p w:rsidR="00000000" w:rsidRPr="00257590" w:rsidP="001C212A">
      <w:pPr>
        <w:pStyle w:val="BodyText"/>
      </w:pPr>
      <w:r w:rsidRPr="00257590">
        <w:t>No licensing, legislative or certification requirements apply to this unit at the time of publication.</w:t>
      </w:r>
    </w:p>
    <w:p w:rsidR="00000000" w:rsidRPr="00257590" w:rsidP="00257590">
      <w:pPr>
        <w:pStyle w:val="Heading1"/>
      </w:pPr>
      <w:bookmarkStart w:id="3" w:name="O_770068"/>
      <w:bookmarkEnd w:id="3"/>
      <w:r w:rsidRPr="00257590">
        <w:t>Unit Sector</w:t>
      </w:r>
    </w:p>
    <w:p w:rsidR="00000000" w:rsidRPr="00257590" w:rsidP="001C212A">
      <w:pPr>
        <w:pStyle w:val="BodyText"/>
      </w:pPr>
      <w:r w:rsidRPr="00257590">
        <w:t>Telecommunications – Telecommunica</w:t>
      </w:r>
      <w:r w:rsidRPr="00257590">
        <w:t>tions Networks Engineering</w:t>
      </w:r>
    </w:p>
    <w:p w:rsidR="00000000" w:rsidRPr="00257590" w:rsidP="00257590">
      <w:pPr>
        <w:pStyle w:val="Heading1"/>
      </w:pPr>
      <w:bookmarkStart w:id="4" w:name="O_770069"/>
      <w:bookmarkEnd w:id="4"/>
      <w:r w:rsidRPr="002575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rPr>
                <w:rStyle w:val="SpecialBold"/>
              </w:rPr>
              <w:t>PERFORMANCE CRITERIA</w:t>
            </w:r>
          </w:p>
        </w:tc>
      </w:tr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1. Plan and design IP- MPLS network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>1.1 Determine IP-MPLS network design requirements in consultation with enterprise customer</w:t>
            </w:r>
          </w:p>
          <w:p w:rsidR="00000000" w:rsidRPr="00257590" w:rsidP="00257590">
            <w:pPr>
              <w:pStyle w:val="BodyText"/>
            </w:pPr>
            <w:r w:rsidRPr="00257590">
              <w:t>1.2 Optimise factors affecting design</w:t>
            </w:r>
          </w:p>
          <w:p w:rsidR="00000000" w:rsidRPr="00257590" w:rsidP="00257590">
            <w:pPr>
              <w:pStyle w:val="BodyText"/>
            </w:pPr>
            <w:r w:rsidRPr="00257590">
              <w:t>1.3 Use label stacking to route MPLS packets in the network t</w:t>
            </w:r>
            <w:r w:rsidRPr="00257590">
              <w:t>o build of MPLS services</w:t>
            </w:r>
          </w:p>
          <w:p w:rsidR="00000000" w:rsidRPr="00257590" w:rsidP="00257590">
            <w:pPr>
              <w:pStyle w:val="BodyText"/>
            </w:pPr>
            <w:r w:rsidRPr="00257590">
              <w:t>1.4 Dimension layer-3 generation of core backbone to allow MPLS IP-VPN to provide MPLS convergence services</w:t>
            </w:r>
          </w:p>
          <w:p w:rsidR="00000000" w:rsidRPr="00257590" w:rsidP="00257590">
            <w:pPr>
              <w:pStyle w:val="BodyText"/>
            </w:pPr>
            <w:r w:rsidRPr="00257590">
              <w:t>1.5 Use MPLS control plane to set up wavelengths</w:t>
            </w:r>
          </w:p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1.6 Produce design topology of a MPLS network to include location and type</w:t>
            </w:r>
            <w:r w:rsidRPr="00257590">
              <w:t>s of edge label switch routers (LSR) and core LSRs in agreement with enterprise customer</w:t>
            </w:r>
          </w:p>
        </w:tc>
      </w:tr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2. Configure MPLS network and verify traffic engineering (TE) considerations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 xml:space="preserve">2.1 Configure edge and core LSRs to provide secure methods of transporting IP packets in </w:t>
            </w:r>
            <w:r w:rsidRPr="00257590">
              <w:t>the MPLS network using layer 2 protocols</w:t>
            </w:r>
          </w:p>
          <w:p w:rsidR="00000000" w:rsidRPr="00257590" w:rsidP="00257590">
            <w:pPr>
              <w:pStyle w:val="BodyText"/>
            </w:pPr>
            <w:r w:rsidRPr="00257590">
              <w:t>2.2 Configure LSRs to provide toll bypass for convergence of voice and data over IP network</w:t>
            </w:r>
          </w:p>
          <w:p w:rsidR="00000000" w:rsidRPr="00257590" w:rsidP="00257590">
            <w:pPr>
              <w:pStyle w:val="BodyText"/>
            </w:pPr>
            <w:r w:rsidRPr="00257590">
              <w:t>2.3 Classify traffic in MPLS terms and configure edge LSR to sort traffic into forward equivalent classes (FECs)</w:t>
            </w:r>
          </w:p>
          <w:p w:rsidR="00000000" w:rsidRPr="00257590" w:rsidP="00257590">
            <w:pPr>
              <w:pStyle w:val="BodyText"/>
            </w:pPr>
            <w:r w:rsidRPr="00257590">
              <w:t>2.4 Install and remove two standardised signalling protocols for managing traffic engineering (TE) of MPLS paths</w:t>
            </w:r>
          </w:p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2.5 Configure MPLS-TE to provide routing on diverse paths to avoid congestion and guarantee bandwidth services</w:t>
            </w:r>
          </w:p>
        </w:tc>
      </w:tr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 xml:space="preserve">3. Configure VPN and provide a </w:t>
            </w:r>
            <w:r w:rsidRPr="00257590">
              <w:t>virtual private LAN service (VPLS)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>3.1 Configure a MPLS VPN tunnel for a customer network to provide multipoint-to-multipoint VPN connectivity</w:t>
            </w:r>
          </w:p>
          <w:p w:rsidR="00000000" w:rsidRPr="00257590" w:rsidP="00257590">
            <w:pPr>
              <w:pStyle w:val="BodyText"/>
            </w:pPr>
            <w:r w:rsidRPr="00257590">
              <w:t>3.2 Build a content hosting server into a MPLS based VPN to produce a media network</w:t>
            </w:r>
          </w:p>
          <w:p w:rsidR="00000000" w:rsidRPr="00257590" w:rsidP="00257590">
            <w:pPr>
              <w:pStyle w:val="BodyText"/>
            </w:pPr>
            <w:r w:rsidRPr="00257590">
              <w:t>3.3 Use virtual private LAN s</w:t>
            </w:r>
            <w:r w:rsidRPr="00257590">
              <w:t>ervices (VPLS) as a VPN method for wide area network (WAN) multipoint-to-multipoint ethernet connectivity spanning multiple metropolitan areas</w:t>
            </w:r>
          </w:p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3.4 Produce VPLS topology using an internet protocol IP-MPLS cloud with provider edge (PE) routers connecting VPL</w:t>
            </w:r>
            <w:r w:rsidRPr="00257590">
              <w:t>S domains associated with an enterprise customer</w:t>
            </w:r>
          </w:p>
        </w:tc>
      </w:tr>
      <w:tr w:rsidTr="002575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4. Complete documentation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>4.1 Produce a final design plan including network elements, configuration details and recommendations for design changes</w:t>
            </w:r>
          </w:p>
          <w:p w:rsidR="00000000" w:rsidRPr="00257590" w:rsidP="00257590">
            <w:pPr>
              <w:pStyle w:val="BodyText"/>
            </w:pPr>
            <w:r w:rsidRPr="00257590">
              <w:t>4.2 Notify customer and obtain sign-off</w:t>
            </w:r>
          </w:p>
        </w:tc>
      </w:tr>
    </w:tbl>
    <w:p w:rsidR="00000000" w:rsidRPr="00257590" w:rsidP="00257590">
      <w:pPr>
        <w:pStyle w:val="BodyText"/>
      </w:pPr>
    </w:p>
    <w:p w:rsidR="00000000" w:rsidRPr="00257590" w:rsidP="00257590">
      <w:pPr>
        <w:pStyle w:val="AllowPageBreak"/>
      </w:pPr>
    </w:p>
    <w:p w:rsidR="00000000" w:rsidRPr="00257590" w:rsidP="00257590">
      <w:pPr>
        <w:pStyle w:val="Heading1"/>
      </w:pPr>
      <w:bookmarkStart w:id="5" w:name="O_770070"/>
      <w:bookmarkEnd w:id="5"/>
      <w:r w:rsidRPr="00257590">
        <w:t>Foundation Skills</w:t>
      </w:r>
    </w:p>
    <w:p w:rsidR="00000000" w:rsidRPr="001C212A" w:rsidP="001C212A">
      <w:pPr>
        <w:pStyle w:val="BodyText"/>
        <w:rPr>
          <w:i/>
        </w:rPr>
      </w:pPr>
      <w:r w:rsidRPr="001C21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575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Performance</w:t>
            </w:r>
          </w:p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rPr>
                <w:rStyle w:val="SpecialBold"/>
              </w:rPr>
              <w:t>Description</w:t>
            </w:r>
          </w:p>
        </w:tc>
      </w:tr>
      <w:tr w:rsidTr="002575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ListBullet"/>
              <w:rPr>
                <w:lang w:val="en-NZ"/>
              </w:rPr>
            </w:pPr>
            <w:r w:rsidRPr="00257590">
              <w:t>,Prepares clear and concise workplace documentation including incorporating technical language to communicate complex information clearly and effectively</w:t>
            </w:r>
          </w:p>
        </w:tc>
      </w:tr>
      <w:tr w:rsidTr="002575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1.1, 1.6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ListBullet"/>
              <w:rPr>
                <w:lang w:val="en-NZ"/>
              </w:rPr>
            </w:pPr>
            <w:r w:rsidRPr="00257590">
              <w:t>Engages with customers, about technical and operational matters, using c</w:t>
            </w:r>
            <w:r w:rsidRPr="00257590">
              <w:t>lear language and active listening, observational and questioning techniques to confirm, clarify or revise understanding</w:t>
            </w:r>
          </w:p>
        </w:tc>
      </w:tr>
      <w:tr w:rsidTr="002575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1.1, 1.6, 4.2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ListBullet"/>
              <w:rPr>
                <w:lang w:val="en-NZ"/>
              </w:rPr>
            </w:pPr>
            <w:r w:rsidRPr="00257590">
              <w:t>Selects and uses appropriate conventions and protocols when consulting or negotiating with custome</w:t>
            </w:r>
            <w:r w:rsidRPr="00257590">
              <w:t>rs</w:t>
            </w:r>
          </w:p>
        </w:tc>
      </w:tr>
      <w:tr w:rsidTr="002575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1.2-1.6, 2.1-2.5,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ListBullet"/>
            </w:pPr>
            <w:r w:rsidRPr="00257590">
              <w:t>Uses a combination of formal, logical planning processes and an increasingly intuitive understanding of context for complex, high impact activities with strategic implications</w:t>
            </w:r>
          </w:p>
          <w:p w:rsidR="00000000" w:rsidRPr="00257590" w:rsidP="00257590">
            <w:pPr>
              <w:pStyle w:val="ListBullet"/>
            </w:pPr>
            <w:r w:rsidRPr="00257590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257590" w:rsidP="00257590">
            <w:pPr>
              <w:pStyle w:val="ListBullet"/>
            </w:pPr>
            <w:r w:rsidRPr="00257590">
              <w:t>Uses formal, analytical and lateral thinking techniques for diagnosing pr</w:t>
            </w:r>
            <w:r w:rsidRPr="00257590">
              <w:t>oblems and generating and evaluating possible solutions</w:t>
            </w:r>
          </w:p>
          <w:p w:rsidR="00000000" w:rsidRPr="00257590" w:rsidP="00257590">
            <w:pPr>
              <w:pStyle w:val="ListBullet"/>
            </w:pPr>
            <w:r w:rsidRPr="00257590">
              <w:t>Considers the strategic and operational potential of digital trends to achieve work goals, enhance work processes and create opportunities</w:t>
            </w:r>
          </w:p>
          <w:p w:rsidR="00000000" w:rsidRPr="00257590" w:rsidP="00257590">
            <w:pPr>
              <w:pStyle w:val="ListBullet"/>
            </w:pPr>
            <w:r w:rsidRPr="00257590">
              <w:t>Uses digital systems and tools to enter, store and analyse da</w:t>
            </w:r>
            <w:r w:rsidRPr="00257590">
              <w:t>ta</w:t>
            </w:r>
          </w:p>
        </w:tc>
      </w:tr>
    </w:tbl>
    <w:p w:rsidR="00000000" w:rsidRPr="00257590" w:rsidP="00257590">
      <w:pPr>
        <w:pStyle w:val="BodyText"/>
      </w:pPr>
    </w:p>
    <w:p w:rsidR="00000000" w:rsidRPr="00257590" w:rsidP="00257590">
      <w:pPr>
        <w:pStyle w:val="AllowPageBreak"/>
      </w:pPr>
    </w:p>
    <w:p w:rsidR="00000000" w:rsidRPr="00257590" w:rsidP="00257590">
      <w:pPr>
        <w:pStyle w:val="Heading1"/>
      </w:pPr>
      <w:bookmarkStart w:id="6" w:name="O_770072"/>
      <w:bookmarkEnd w:id="6"/>
      <w:r w:rsidRPr="002575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2475"/>
        <w:gridCol w:w="2295"/>
        <w:gridCol w:w="2160"/>
      </w:tblGrid>
      <w:tr w:rsidTr="0025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 xml:space="preserve">Code and title </w:t>
            </w:r>
          </w:p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current version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Code and title</w:t>
            </w:r>
          </w:p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rPr>
                <w:rStyle w:val="SpecialBold"/>
              </w:rPr>
              <w:t>Equivalence status</w:t>
            </w:r>
          </w:p>
        </w:tc>
      </w:tr>
      <w:tr w:rsidTr="0025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ICTTEN610 Design and configure an IP- MPLS network with virtual private network tunnelling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ICTTEN6172A Design and configure an IP- MPLS network with virtual private network tunnelling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90">
            <w:pPr>
              <w:pStyle w:val="BodyText"/>
              <w:rPr>
                <w:lang w:val="en-NZ"/>
              </w:rPr>
            </w:pPr>
            <w:r w:rsidRPr="00257590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90" w:rsidP="00257590">
            <w:pPr>
              <w:pStyle w:val="BodyText"/>
            </w:pPr>
            <w:r w:rsidRPr="00257590">
              <w:t>Equivalent unit</w:t>
            </w:r>
          </w:p>
        </w:tc>
      </w:tr>
    </w:tbl>
    <w:p w:rsidR="00000000" w:rsidRPr="00257590" w:rsidP="00257590">
      <w:pPr>
        <w:pStyle w:val="BodyText"/>
      </w:pPr>
    </w:p>
    <w:p w:rsidR="00000000" w:rsidRPr="00257590" w:rsidP="00257590">
      <w:pPr>
        <w:pStyle w:val="AllowPageBreak"/>
      </w:pPr>
    </w:p>
    <w:p w:rsidR="00000000" w:rsidRPr="00257590" w:rsidP="00257590">
      <w:pPr>
        <w:pStyle w:val="Heading1"/>
      </w:pPr>
      <w:bookmarkStart w:id="7" w:name="O_770079"/>
      <w:bookmarkEnd w:id="7"/>
      <w:r w:rsidRPr="00257590">
        <w:t>Links</w:t>
      </w:r>
    </w:p>
    <w:p w:rsidR="00000000" w:rsidRPr="00257590" w:rsidP="001C212A">
      <w:pPr>
        <w:pStyle w:val="BodyText"/>
      </w:pPr>
      <w:r w:rsidRPr="00257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52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7590" w:rsidP="00257590"/>
    <w:sectPr w:rsidSect="002575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90" w:rsidRPr="001C212A" w:rsidP="001C2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A" w:rsidP="00257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12A" w:rsidP="00257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212A" w:rsidP="00257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590" w:rsidRPr="001C212A" w:rsidP="001C2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A" w:rsidRPr="002D2AF8" w:rsidP="00257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ICTTEN610 Design and configure an IP-MPLS network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C212A" w:rsidP="00257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141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A6E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590"/>
  </w:style>
  <w:style w:type="character" w:customStyle="1" w:styleId="Heading1Char">
    <w:name w:val="Heading 1 Char"/>
    <w:basedOn w:val="DefaultParagraphFont"/>
    <w:link w:val="Heading1"/>
    <w:rsid w:val="00257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5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590"/>
    <w:rPr>
      <w:b/>
      <w:spacing w:val="0"/>
    </w:rPr>
  </w:style>
  <w:style w:type="character" w:styleId="Emphasis">
    <w:name w:val="Emphasis"/>
    <w:basedOn w:val="DefaultParagraphFont"/>
    <w:qFormat/>
    <w:rsid w:val="00257590"/>
    <w:rPr>
      <w:i/>
    </w:rPr>
  </w:style>
  <w:style w:type="paragraph" w:customStyle="1" w:styleId="SuperHeading">
    <w:name w:val="SuperHeading"/>
    <w:basedOn w:val="Normal"/>
    <w:rsid w:val="00257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5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5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590"/>
  </w:style>
  <w:style w:type="paragraph" w:styleId="TableofFigures">
    <w:name w:val="table of figures"/>
    <w:basedOn w:val="Normal"/>
    <w:next w:val="Normal"/>
    <w:semiHidden/>
    <w:rsid w:val="00257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5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590"/>
    <w:rPr>
      <w:rFonts w:ascii="Wingdings" w:hAnsi="Wingdings"/>
    </w:rPr>
  </w:style>
  <w:style w:type="paragraph" w:customStyle="1" w:styleId="TableHeading">
    <w:name w:val="Table Heading"/>
    <w:basedOn w:val="HeadingBase"/>
    <w:rsid w:val="00257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590"/>
    <w:rPr>
      <w:color w:val="0033CC"/>
      <w:u w:val="none"/>
    </w:rPr>
  </w:style>
  <w:style w:type="paragraph" w:customStyle="1" w:styleId="BodyTextRight">
    <w:name w:val="Body Text Right"/>
    <w:basedOn w:val="BodyText"/>
    <w:rsid w:val="00257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5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590"/>
    <w:rPr>
      <w:sz w:val="32"/>
    </w:rPr>
  </w:style>
  <w:style w:type="paragraph" w:customStyle="1" w:styleId="HeadingProcedure">
    <w:name w:val="Heading Procedure"/>
    <w:basedOn w:val="HeadingBase"/>
    <w:next w:val="Normal"/>
    <w:rsid w:val="00257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590"/>
    <w:pPr>
      <w:spacing w:before="60" w:after="60"/>
    </w:pPr>
  </w:style>
  <w:style w:type="paragraph" w:styleId="ListContinue">
    <w:name w:val="List Continue"/>
    <w:basedOn w:val="List"/>
    <w:rsid w:val="00257590"/>
    <w:pPr>
      <w:ind w:firstLine="0"/>
    </w:pPr>
  </w:style>
  <w:style w:type="paragraph" w:customStyle="1" w:styleId="ListNote">
    <w:name w:val="List Note"/>
    <w:basedOn w:val="List"/>
    <w:rsid w:val="00257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590"/>
    <w:rPr>
      <w:rFonts w:ascii="Courier New" w:hAnsi="Courier New"/>
    </w:rPr>
  </w:style>
  <w:style w:type="paragraph" w:customStyle="1" w:styleId="NoteBullet">
    <w:name w:val="Note Bullet"/>
    <w:basedOn w:val="Note"/>
    <w:rsid w:val="00257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5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590"/>
    <w:rPr>
      <w:b/>
      <w:smallCaps/>
    </w:rPr>
  </w:style>
  <w:style w:type="paragraph" w:customStyle="1" w:styleId="TableListNumber">
    <w:name w:val="Table List Number"/>
    <w:basedOn w:val="ListNumber"/>
    <w:rsid w:val="00257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590"/>
    <w:pPr>
      <w:numPr>
        <w:numId w:val="8"/>
      </w:numPr>
    </w:pPr>
  </w:style>
  <w:style w:type="paragraph" w:customStyle="1" w:styleId="ListAlpha2">
    <w:name w:val="List Alpha 2"/>
    <w:basedOn w:val="List2"/>
    <w:rsid w:val="00257590"/>
    <w:pPr>
      <w:numPr>
        <w:numId w:val="7"/>
      </w:numPr>
    </w:pPr>
  </w:style>
  <w:style w:type="paragraph" w:styleId="List2">
    <w:name w:val="List 2"/>
    <w:basedOn w:val="BodyText"/>
    <w:rsid w:val="00257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5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5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590"/>
    <w:pPr>
      <w:numPr>
        <w:numId w:val="3"/>
      </w:numPr>
    </w:pPr>
  </w:style>
  <w:style w:type="paragraph" w:styleId="ListContinue2">
    <w:name w:val="List Continue 2"/>
    <w:basedOn w:val="List2"/>
    <w:rsid w:val="00257590"/>
    <w:pPr>
      <w:ind w:firstLine="0"/>
    </w:pPr>
  </w:style>
  <w:style w:type="paragraph" w:styleId="ListContinue3">
    <w:name w:val="List Continue 3"/>
    <w:basedOn w:val="List3"/>
    <w:rsid w:val="00257590"/>
    <w:pPr>
      <w:ind w:left="1021" w:firstLine="0"/>
    </w:pPr>
  </w:style>
  <w:style w:type="paragraph" w:styleId="ListContinue4">
    <w:name w:val="List Continue 4"/>
    <w:basedOn w:val="List4"/>
    <w:rsid w:val="00257590"/>
    <w:pPr>
      <w:ind w:firstLine="0"/>
    </w:pPr>
  </w:style>
  <w:style w:type="paragraph" w:styleId="ListContinue5">
    <w:name w:val="List Continue 5"/>
    <w:basedOn w:val="List5"/>
    <w:rsid w:val="00257590"/>
    <w:pPr>
      <w:ind w:firstLine="0"/>
    </w:pPr>
  </w:style>
  <w:style w:type="paragraph" w:styleId="ListNumber3">
    <w:name w:val="List Number 3"/>
    <w:basedOn w:val="List3"/>
    <w:rsid w:val="00257590"/>
    <w:pPr>
      <w:numPr>
        <w:numId w:val="4"/>
      </w:numPr>
    </w:pPr>
  </w:style>
  <w:style w:type="paragraph" w:styleId="ListNumber4">
    <w:name w:val="List Number 4"/>
    <w:basedOn w:val="List4"/>
    <w:rsid w:val="00257590"/>
    <w:pPr>
      <w:numPr>
        <w:numId w:val="5"/>
      </w:numPr>
    </w:pPr>
  </w:style>
  <w:style w:type="paragraph" w:styleId="ListNumber5">
    <w:name w:val="List Number 5"/>
    <w:basedOn w:val="List5"/>
    <w:rsid w:val="00257590"/>
    <w:pPr>
      <w:numPr>
        <w:numId w:val="6"/>
      </w:numPr>
    </w:pPr>
  </w:style>
  <w:style w:type="paragraph" w:styleId="BlockText">
    <w:name w:val="Block Text"/>
    <w:basedOn w:val="Normal"/>
    <w:rsid w:val="00257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590"/>
    <w:rPr>
      <w:sz w:val="16"/>
      <w:vertAlign w:val="superscript"/>
    </w:rPr>
  </w:style>
  <w:style w:type="character" w:customStyle="1" w:styleId="Symbols">
    <w:name w:val="Symbols"/>
    <w:basedOn w:val="DefaultParagraphFont"/>
    <w:rsid w:val="00257590"/>
    <w:rPr>
      <w:rFonts w:ascii="Symbol" w:hAnsi="Symbol"/>
    </w:rPr>
  </w:style>
  <w:style w:type="character" w:customStyle="1" w:styleId="MenuOptions">
    <w:name w:val="Menu Options"/>
    <w:basedOn w:val="DefaultParagraphFont"/>
    <w:rsid w:val="00257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590"/>
    <w:rPr>
      <w:b/>
    </w:rPr>
  </w:style>
  <w:style w:type="character" w:customStyle="1" w:styleId="Underlined">
    <w:name w:val="Underlined"/>
    <w:basedOn w:val="DefaultParagraphFont"/>
    <w:rsid w:val="00257590"/>
    <w:rPr>
      <w:u w:val="single"/>
    </w:rPr>
  </w:style>
  <w:style w:type="paragraph" w:customStyle="1" w:styleId="TableBodyTextRight">
    <w:name w:val="Table Body Text Right"/>
    <w:basedOn w:val="TableBodyText"/>
    <w:rsid w:val="00257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590"/>
    <w:rPr>
      <w:sz w:val="18"/>
    </w:rPr>
  </w:style>
  <w:style w:type="paragraph" w:customStyle="1" w:styleId="BodySmallRight">
    <w:name w:val="Body Small Right"/>
    <w:basedOn w:val="BodyTextRight"/>
    <w:rsid w:val="00257590"/>
    <w:rPr>
      <w:sz w:val="18"/>
      <w:szCs w:val="18"/>
    </w:rPr>
  </w:style>
  <w:style w:type="paragraph" w:customStyle="1" w:styleId="MarginEdition">
    <w:name w:val="Margin Edition"/>
    <w:basedOn w:val="MarginNote"/>
    <w:rsid w:val="00257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590"/>
    <w:rPr>
      <w:sz w:val="2"/>
      <w:szCs w:val="2"/>
    </w:rPr>
  </w:style>
  <w:style w:type="character" w:customStyle="1" w:styleId="Small">
    <w:name w:val="Small"/>
    <w:basedOn w:val="DefaultParagraphFont"/>
    <w:rsid w:val="00257590"/>
    <w:rPr>
      <w:sz w:val="16"/>
    </w:rPr>
  </w:style>
  <w:style w:type="paragraph" w:customStyle="1" w:styleId="WideTable">
    <w:name w:val="Wide Table"/>
    <w:basedOn w:val="Normal"/>
    <w:rsid w:val="00257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590"/>
  </w:style>
  <w:style w:type="paragraph" w:styleId="Quote">
    <w:name w:val="Quote"/>
    <w:basedOn w:val="Heading1"/>
    <w:link w:val="QuoteChar"/>
    <w:qFormat/>
    <w:rsid w:val="00257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590"/>
    <w:pPr>
      <w:pageBreakBefore/>
    </w:pPr>
  </w:style>
  <w:style w:type="paragraph" w:customStyle="1" w:styleId="Border">
    <w:name w:val="Border"/>
    <w:basedOn w:val="Normal"/>
    <w:qFormat/>
    <w:rsid w:val="00257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590"/>
    <w:rPr>
      <w:u w:val="single"/>
    </w:rPr>
  </w:style>
  <w:style w:type="character" w:customStyle="1" w:styleId="BoldandItalics">
    <w:name w:val="Bold and Italics"/>
    <w:qFormat/>
    <w:rsid w:val="00257590"/>
    <w:rPr>
      <w:b/>
      <w:i/>
      <w:u w:val="none"/>
    </w:rPr>
  </w:style>
  <w:style w:type="paragraph" w:styleId="BalloonText">
    <w:name w:val="Balloon Text"/>
    <w:basedOn w:val="Normal"/>
    <w:link w:val="BalloonTextChar"/>
    <w:rsid w:val="00257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590"/>
    <w:pPr>
      <w:spacing w:before="0" w:after="0"/>
    </w:pPr>
  </w:style>
  <w:style w:type="paragraph" w:customStyle="1" w:styleId="BodyTextBold">
    <w:name w:val="Body Text Bold"/>
    <w:basedOn w:val="BodyText"/>
    <w:qFormat/>
    <w:rsid w:val="00257590"/>
    <w:rPr>
      <w:b/>
    </w:rPr>
  </w:style>
  <w:style w:type="character" w:styleId="Hyperlink">
    <w:name w:val="Hyperlink"/>
    <w:basedOn w:val="DefaultParagraphFont"/>
    <w:uiPriority w:val="99"/>
    <w:unhideWhenUsed/>
    <w:rsid w:val="001C2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4664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ICTTEN610 Design and configure an IP-MPLS network with virtual private network tunnelling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2020-10-02T07:30:00Z</dcterms:created>
  <dcterms:modified xsi:type="dcterms:W3CDTF">2020-10-02T07:30:00Z</dcterms:modified>
</cp:coreProperties>
</file>