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004" w:rsidP="00676004">
      <w:pPr>
        <w:pStyle w:val="Title"/>
      </w:pPr>
      <w:r>
        <w:fldChar w:fldCharType="begin"/>
      </w:r>
      <w:r>
        <w:instrText xml:space="preserve"> TITLE   \* MERGEFORMAT </w:instrText>
      </w:r>
      <w:r>
        <w:fldChar w:fldCharType="separate"/>
      </w:r>
      <w:r>
        <w:t>ICTTEN605 Implement planned network changes with minimal impact to the customer</w:t>
      </w:r>
      <w:r>
        <w:fldChar w:fldCharType="end"/>
      </w:r>
    </w:p>
    <w:p w:rsidR="00676004" w:rsidP="00676004">
      <w:pPr>
        <w:pStyle w:val="Version"/>
        <w:sectPr w:rsidSect="00BB00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002C" w:rsidP="00BB002C">
      <w:pPr>
        <w:pStyle w:val="SuperHeading"/>
      </w:pPr>
      <w:r w:rsidRPr="00BB002C">
        <w:t>ICTTEN605 Implement planned network changes with minimal impact to the customer</w:t>
      </w:r>
    </w:p>
    <w:p w:rsidR="00000000" w:rsidRPr="00BB002C" w:rsidP="00BB002C">
      <w:pPr>
        <w:pStyle w:val="Heading1"/>
      </w:pPr>
      <w:bookmarkStart w:id="1" w:name="O_769969"/>
      <w:bookmarkEnd w:id="1"/>
      <w:r w:rsidRPr="00BB002C">
        <w:t>Modification History</w:t>
      </w:r>
    </w:p>
    <w:tbl>
      <w:tblPr>
        <w:tblW w:w="0" w:type="auto"/>
        <w:tblLayout w:type="fixed"/>
        <w:tblCellMar>
          <w:left w:w="62" w:type="dxa"/>
          <w:right w:w="62" w:type="dxa"/>
        </w:tblCellMar>
        <w:tblLook w:val="0000"/>
      </w:tblPr>
      <w:tblGrid>
        <w:gridCol w:w="3091"/>
        <w:gridCol w:w="5873"/>
      </w:tblGrid>
      <w:tr w:rsidTr="00BB00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02C" w:rsidP="00BB002C">
            <w:pPr>
              <w:pStyle w:val="BodyText"/>
            </w:pPr>
            <w:r w:rsidRPr="00BB002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rPr>
                <w:rStyle w:val="SpecialBold"/>
              </w:rPr>
              <w:t>Comments</w:t>
            </w:r>
          </w:p>
        </w:tc>
      </w:tr>
      <w:tr w:rsidTr="00BB002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02C" w:rsidP="00BB002C">
            <w:pPr>
              <w:pStyle w:val="BodyText"/>
            </w:pPr>
            <w:r w:rsidRPr="00BB002C">
              <w:t>This version first released with ICT Information and Communications Technology Training Package Version 2.0.</w:t>
            </w:r>
          </w:p>
        </w:tc>
      </w:tr>
    </w:tbl>
    <w:p w:rsidR="00000000" w:rsidRPr="00BB002C" w:rsidP="00BB002C">
      <w:pPr>
        <w:pStyle w:val="BodyText"/>
      </w:pPr>
    </w:p>
    <w:p w:rsidR="00000000" w:rsidRPr="00BB002C" w:rsidP="00BB002C">
      <w:pPr>
        <w:pStyle w:val="AllowPageBreak"/>
      </w:pPr>
    </w:p>
    <w:p w:rsidR="00000000" w:rsidRPr="00BB002C" w:rsidP="00BB002C">
      <w:pPr>
        <w:pStyle w:val="Heading1"/>
      </w:pPr>
      <w:bookmarkStart w:id="2" w:name="O_769970"/>
      <w:bookmarkEnd w:id="2"/>
      <w:r w:rsidRPr="00BB002C">
        <w:t>Application</w:t>
      </w:r>
    </w:p>
    <w:p w:rsidR="00000000" w:rsidRPr="00BB002C" w:rsidP="00676004">
      <w:pPr>
        <w:pStyle w:val="BodyText"/>
      </w:pPr>
      <w:r w:rsidRPr="00BB002C">
        <w:t>This unit describes the skills and knowledge required to effectively upgrade network equipment, increase network capacity, install new network elements and change existing network elements. It involves control of planned routi</w:t>
      </w:r>
      <w:r w:rsidRPr="00BB002C">
        <w:t>ne maintenance activities on the network.</w:t>
      </w:r>
    </w:p>
    <w:p w:rsidR="00000000" w:rsidRPr="00BB002C" w:rsidP="00676004">
      <w:pPr>
        <w:pStyle w:val="BodyText"/>
      </w:pPr>
      <w:r w:rsidRPr="00BB002C">
        <w:t xml:space="preserve">It applies to individuals with high-level technical skills, working for service providers, asset owners and contractors, who coordinate activities of maintenance personnel and address compliance issues associated </w:t>
      </w:r>
      <w:r w:rsidRPr="00BB002C">
        <w:t>with service level agreements.</w:t>
      </w:r>
    </w:p>
    <w:p w:rsidR="00000000" w:rsidRPr="00BB002C" w:rsidP="00676004">
      <w:pPr>
        <w:pStyle w:val="BodyText"/>
      </w:pPr>
      <w:r w:rsidRPr="00BB002C">
        <w:t>No licensing, legislative or certification requirements apply to this unit at the time of publication.</w:t>
      </w:r>
    </w:p>
    <w:p w:rsidR="00000000" w:rsidRPr="00BB002C" w:rsidP="00BB002C">
      <w:pPr>
        <w:pStyle w:val="Heading1"/>
      </w:pPr>
      <w:bookmarkStart w:id="3" w:name="O_769973"/>
      <w:bookmarkEnd w:id="3"/>
      <w:r w:rsidRPr="00BB002C">
        <w:t>Unit Sector</w:t>
      </w:r>
    </w:p>
    <w:p w:rsidR="00000000" w:rsidRPr="00BB002C" w:rsidP="00676004">
      <w:pPr>
        <w:pStyle w:val="BodyText"/>
      </w:pPr>
      <w:r w:rsidRPr="00BB002C">
        <w:t>Telecommunications – Telecommunications Networks Engineering</w:t>
      </w:r>
    </w:p>
    <w:p w:rsidR="00000000" w:rsidRPr="00BB002C" w:rsidP="00BB002C">
      <w:pPr>
        <w:pStyle w:val="Heading1"/>
      </w:pPr>
      <w:bookmarkStart w:id="4" w:name="O_769974"/>
      <w:bookmarkEnd w:id="4"/>
      <w:r w:rsidRPr="00BB002C">
        <w:t>Elements and P</w:t>
      </w:r>
      <w:r w:rsidRPr="00BB002C">
        <w:t>erformance Criteria</w:t>
      </w:r>
    </w:p>
    <w:tbl>
      <w:tblPr>
        <w:tblW w:w="9462" w:type="dxa"/>
        <w:tblLayout w:type="fixed"/>
        <w:tblCellMar>
          <w:left w:w="62" w:type="dxa"/>
          <w:right w:w="62" w:type="dxa"/>
        </w:tblCellMar>
        <w:tblLook w:val="0000"/>
      </w:tblPr>
      <w:tblGrid>
        <w:gridCol w:w="2700"/>
        <w:gridCol w:w="6762"/>
      </w:tblGrid>
      <w:tr w:rsidTr="00BB002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002C" w:rsidP="00BB002C">
            <w:pPr>
              <w:pStyle w:val="BodyText"/>
            </w:pPr>
            <w:r w:rsidRPr="00BB002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002C">
            <w:pPr>
              <w:pStyle w:val="BodyText"/>
              <w:rPr>
                <w:lang w:val="en-NZ"/>
              </w:rPr>
            </w:pPr>
            <w:r w:rsidRPr="00BB002C">
              <w:rPr>
                <w:rStyle w:val="SpecialBold"/>
              </w:rPr>
              <w:t>PERFORMANCE CRITERIA</w:t>
            </w:r>
          </w:p>
        </w:tc>
      </w:tr>
      <w:tr w:rsidTr="00BB002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002C" w:rsidP="00BB002C">
            <w:pPr>
              <w:pStyle w:val="BodyText"/>
            </w:pPr>
            <w:r w:rsidRPr="00BB002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rPr>
                <w:rStyle w:val="Emphasis"/>
              </w:rPr>
              <w:t>Performance criteria describe the performance needed to demonstrate achievement of the element.</w:t>
            </w:r>
          </w:p>
        </w:tc>
      </w:tr>
      <w:tr w:rsidTr="00BB002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t>1. Prepare for network changes plan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002C" w:rsidP="00BB002C">
            <w:pPr>
              <w:pStyle w:val="BodyText"/>
            </w:pPr>
            <w:r w:rsidRPr="00BB002C">
              <w:t>1.1 Obtain relevant legislation, codes, regulations and standards for compliance when conducting work</w:t>
            </w:r>
          </w:p>
          <w:p w:rsidR="00000000" w:rsidRPr="00BB002C" w:rsidP="00BB002C">
            <w:pPr>
              <w:pStyle w:val="BodyText"/>
            </w:pPr>
            <w:r w:rsidRPr="00BB002C">
              <w:t xml:space="preserve">1.2 Evaluate work order with relevant personnel and identify likely effects, on the network and impact on customers, of the planned </w:t>
            </w:r>
            <w:r w:rsidRPr="00BB002C">
              <w:t>changes</w:t>
            </w:r>
          </w:p>
          <w:p w:rsidR="00000000" w:rsidRPr="00BB002C" w:rsidP="00BB002C">
            <w:pPr>
              <w:pStyle w:val="BodyText"/>
            </w:pPr>
            <w:r w:rsidRPr="00BB002C">
              <w:t>1.3 Develop ne</w:t>
            </w:r>
            <w:r w:rsidRPr="00BB002C">
              <w:t>twork engineering strategies including management of outages with involvement of the network operations centre (NOC)</w:t>
            </w:r>
          </w:p>
          <w:p w:rsidR="00000000" w:rsidP="00BB002C">
            <w:pPr>
              <w:pStyle w:val="BodyText"/>
              <w:rPr>
                <w:lang w:val="en-NZ"/>
              </w:rPr>
            </w:pPr>
            <w:r w:rsidRPr="00BB002C">
              <w:t>1.4 Prepare and produce a network changes plan for approval according to enterprise practice</w:t>
            </w:r>
          </w:p>
        </w:tc>
      </w:tr>
      <w:tr w:rsidTr="00BB002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t>2. Implement and test network changes prior t</w:t>
            </w:r>
            <w:r w:rsidRPr="00BB002C">
              <w:t>o customer utilisation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002C" w:rsidP="00BB002C">
            <w:pPr>
              <w:pStyle w:val="BodyText"/>
            </w:pPr>
            <w:r w:rsidRPr="00BB002C">
              <w:t>2.1 Implement network changes according to network engineering strategies following work health and safety (WHS) and environmental requirements with minimal impact to customer traffic</w:t>
            </w:r>
          </w:p>
          <w:p w:rsidR="00000000" w:rsidRPr="00BB002C" w:rsidP="00BB002C">
            <w:pPr>
              <w:pStyle w:val="BodyText"/>
            </w:pPr>
            <w:r w:rsidRPr="00BB002C">
              <w:t>2.2 Conduct integration testing of newly installe</w:t>
            </w:r>
            <w:r w:rsidRPr="00BB002C">
              <w:t>d equipment to ensure interoperability with existing equipment and network</w:t>
            </w:r>
          </w:p>
          <w:p w:rsidR="00000000" w:rsidRPr="00BB002C" w:rsidP="00BB002C">
            <w:pPr>
              <w:pStyle w:val="BodyText"/>
            </w:pPr>
            <w:r w:rsidRPr="00BB002C">
              <w:t>2.3 Conduct performance test to assess network changes as stated in manufacturer</w:t>
            </w:r>
            <w:r>
              <w:t>’</w:t>
            </w:r>
            <w:r w:rsidRPr="00BB002C">
              <w:t>s specifications and enterprise acceptance testing procedures</w:t>
            </w:r>
          </w:p>
          <w:p w:rsidR="00000000" w:rsidRPr="00BB002C" w:rsidP="00BB002C">
            <w:pPr>
              <w:pStyle w:val="BodyText"/>
            </w:pPr>
            <w:r w:rsidRPr="00BB002C">
              <w:t>2.4 Analyse test results and rectify p</w:t>
            </w:r>
            <w:r w:rsidRPr="00BB002C">
              <w:t>roblems or escalate according to enterprise procedures</w:t>
            </w:r>
          </w:p>
          <w:p w:rsidR="00000000" w:rsidRPr="00BB002C" w:rsidP="00BB002C">
            <w:pPr>
              <w:pStyle w:val="BodyText"/>
            </w:pPr>
            <w:r w:rsidRPr="00BB002C">
              <w:t>2.5 Initiate quality assurance procedures to ensure confidence in quality of processes according to enterprise policy</w:t>
            </w:r>
          </w:p>
          <w:p w:rsidR="00000000" w:rsidP="00BB002C">
            <w:pPr>
              <w:pStyle w:val="BodyText"/>
              <w:rPr>
                <w:lang w:val="en-NZ"/>
              </w:rPr>
            </w:pPr>
            <w:r w:rsidRPr="00BB002C">
              <w:t>2.6 Prepare reports for the appropriate area within the enterprise</w:t>
            </w:r>
          </w:p>
        </w:tc>
      </w:tr>
      <w:tr w:rsidTr="00BB002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t>3. Enable functionality of network changes to customer</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002C" w:rsidP="00BB002C">
            <w:pPr>
              <w:pStyle w:val="BodyText"/>
            </w:pPr>
            <w:r w:rsidRPr="00BB002C">
              <w:t>3.1 Monitor network stability prior to connecting customer traffic and take action to rectify any problems</w:t>
            </w:r>
          </w:p>
          <w:p w:rsidR="00000000" w:rsidRPr="00BB002C" w:rsidP="00BB002C">
            <w:pPr>
              <w:pStyle w:val="BodyText"/>
            </w:pPr>
            <w:r w:rsidRPr="00BB002C">
              <w:t xml:space="preserve">3.2 Enable full functionality of network changes to customer according to the network changes </w:t>
            </w:r>
            <w:r w:rsidRPr="00BB002C">
              <w:t>plan, and monitor network to ensure continued stability</w:t>
            </w:r>
          </w:p>
          <w:p w:rsidR="00000000" w:rsidP="00BB002C">
            <w:pPr>
              <w:pStyle w:val="BodyText"/>
              <w:rPr>
                <w:lang w:val="en-NZ"/>
              </w:rPr>
            </w:pPr>
            <w:r w:rsidRPr="00BB002C">
              <w:t>3.3 Prepare appropriate documentation according to enterprise requirements</w:t>
            </w:r>
          </w:p>
        </w:tc>
      </w:tr>
      <w:tr w:rsidTr="00BB002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t>4. Assess and report on implementation of network changes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002C" w:rsidP="00BB002C">
            <w:pPr>
              <w:pStyle w:val="BodyText"/>
            </w:pPr>
            <w:r w:rsidRPr="00BB002C">
              <w:t>4.1 Use monitoring data to evaluate performance of the network cha</w:t>
            </w:r>
            <w:r w:rsidRPr="00BB002C">
              <w:t>nges and impact to customers according to network engineering strategies and customer requirements</w:t>
            </w:r>
          </w:p>
          <w:p w:rsidR="00000000" w:rsidRPr="00BB002C" w:rsidP="00BB002C">
            <w:pPr>
              <w:pStyle w:val="BodyText"/>
            </w:pPr>
            <w:r w:rsidRPr="00BB002C">
              <w:t>4.2 Document implementation of planned network changes and recommend any further improvements as part of the enterprise</w:t>
            </w:r>
            <w:r>
              <w:t>’</w:t>
            </w:r>
            <w:r w:rsidRPr="00BB002C">
              <w:t>s quality assurance system</w:t>
            </w:r>
          </w:p>
        </w:tc>
      </w:tr>
    </w:tbl>
    <w:p w:rsidR="00000000" w:rsidRPr="00BB002C" w:rsidP="00BB002C">
      <w:pPr>
        <w:pStyle w:val="BodyText"/>
      </w:pPr>
    </w:p>
    <w:p w:rsidR="00000000" w:rsidRPr="00BB002C" w:rsidP="00BB002C">
      <w:pPr>
        <w:pStyle w:val="AllowPageBreak"/>
      </w:pPr>
    </w:p>
    <w:p w:rsidR="00000000" w:rsidRPr="00BB002C" w:rsidP="00BB002C">
      <w:pPr>
        <w:pStyle w:val="Heading1"/>
      </w:pPr>
      <w:bookmarkStart w:id="5" w:name="O_769975"/>
      <w:bookmarkEnd w:id="5"/>
      <w:r w:rsidRPr="00BB002C">
        <w:t>Foundation Skills</w:t>
      </w:r>
    </w:p>
    <w:p w:rsidR="00000000" w:rsidRPr="00676004" w:rsidP="00676004">
      <w:pPr>
        <w:pStyle w:val="BodyText"/>
        <w:rPr>
          <w:i/>
        </w:rPr>
      </w:pPr>
      <w:r w:rsidRPr="0067600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BB002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02C" w:rsidP="00BB002C">
            <w:pPr>
              <w:pStyle w:val="BodyText"/>
            </w:pPr>
            <w:r w:rsidRPr="00BB002C">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02C" w:rsidP="00BB002C">
            <w:pPr>
              <w:pStyle w:val="BodyText"/>
            </w:pPr>
            <w:r w:rsidRPr="00BB002C">
              <w:rPr>
                <w:rStyle w:val="SpecialBold"/>
              </w:rPr>
              <w:t>Performance</w:t>
            </w:r>
          </w:p>
          <w:p w:rsidR="00000000" w:rsidRPr="00BB002C" w:rsidP="00BB002C">
            <w:pPr>
              <w:pStyle w:val="BodyText"/>
            </w:pPr>
            <w:r w:rsidRPr="00BB002C">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rPr>
                <w:rStyle w:val="SpecialBold"/>
              </w:rPr>
              <w:t>Description</w:t>
            </w:r>
          </w:p>
        </w:tc>
      </w:tr>
      <w:tr w:rsidTr="00BB002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t>1.1, 2.3-2.5, 3.2, 3.3,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ListBullet"/>
              <w:rPr>
                <w:lang w:val="en-NZ"/>
              </w:rPr>
            </w:pPr>
            <w:r w:rsidRPr="00BB002C">
              <w:t>Organises, evaluates and interprets equipment and system manuals and specifications, and relevant enterprise policy and documentation</w:t>
            </w:r>
          </w:p>
        </w:tc>
      </w:tr>
      <w:tr w:rsidTr="00BB002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t>1.4, 2.6, 3.3, 4.2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ListBullet"/>
              <w:rPr>
                <w:lang w:val="en-NZ"/>
              </w:rPr>
            </w:pPr>
            <w:r w:rsidRPr="00BB002C">
              <w:t>Prepares clear and concise workplace documentation including rep</w:t>
            </w:r>
            <w:r w:rsidRPr="00BB002C">
              <w:t>orts and recommendations incorporating technical language to communicate complex information clearly and effectively</w:t>
            </w:r>
          </w:p>
        </w:tc>
      </w:tr>
      <w:tr w:rsidTr="00BB002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t>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ListBullet"/>
              <w:rPr>
                <w:lang w:val="en-NZ"/>
              </w:rPr>
            </w:pPr>
            <w:r w:rsidRPr="00BB002C">
              <w:t>Uses active listening, observational and questioning techniques to identify different perspectives and confirm, cl</w:t>
            </w:r>
            <w:r w:rsidRPr="00BB002C">
              <w:t>arify or revise understanding</w:t>
            </w:r>
          </w:p>
        </w:tc>
      </w:tr>
      <w:tr w:rsidTr="00BB002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t>2.1, 2.5, 4.2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02C" w:rsidP="00BB002C">
            <w:pPr>
              <w:pStyle w:val="ListBullet"/>
            </w:pPr>
            <w:r w:rsidRPr="00BB002C">
              <w:t>Considers and adheres to organisational procedures and protocols and legal and regulatory responsibilities when planning and undertaking work</w:t>
            </w:r>
          </w:p>
          <w:p w:rsidR="00000000" w:rsidP="00BB002C">
            <w:pPr>
              <w:pStyle w:val="ListBullet"/>
              <w:rPr>
                <w:lang w:val="en-NZ"/>
              </w:rPr>
            </w:pPr>
            <w:r w:rsidRPr="00BB002C">
              <w:t>Seeks to improve policies and procedures to better meet organisational goals</w:t>
            </w:r>
          </w:p>
        </w:tc>
      </w:tr>
      <w:tr w:rsidTr="00BB002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t>1.1-1.3, 2.2-2.5, 3.1, 3.2,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02C" w:rsidP="00BB002C">
            <w:pPr>
              <w:pStyle w:val="ListBullet"/>
            </w:pPr>
            <w:r w:rsidRPr="00BB002C">
              <w:t>Uses a combination of formal, logical planning processes and an increasingly intuitive understanding of context for complex, hi</w:t>
            </w:r>
            <w:r w:rsidRPr="00BB002C">
              <w:t>gh-impact activities with strategic implications</w:t>
            </w:r>
          </w:p>
          <w:p w:rsidR="00000000" w:rsidRPr="00BB002C" w:rsidP="00BB002C">
            <w:pPr>
              <w:pStyle w:val="ListBullet"/>
            </w:pPr>
            <w:r w:rsidRPr="00BB002C">
              <w:t>Uses digital systems and tools to enter, store and analyse data</w:t>
            </w:r>
          </w:p>
          <w:p w:rsidR="00000000" w:rsidRPr="00BB002C" w:rsidP="00BB002C">
            <w:pPr>
              <w:pStyle w:val="ListBullet"/>
            </w:pPr>
            <w:r w:rsidRPr="00BB002C">
              <w:t>Considers strategic and operational potential of digital trends to achieve work goals, and enhance work processes and solutions</w:t>
            </w:r>
          </w:p>
          <w:p w:rsidR="00000000" w:rsidRPr="00BB002C" w:rsidP="00BB002C">
            <w:pPr>
              <w:pStyle w:val="ListBullet"/>
            </w:pPr>
            <w:r w:rsidRPr="00BB002C">
              <w:t>May use formal,</w:t>
            </w:r>
            <w:r w:rsidRPr="00BB002C">
              <w:t xml:space="preserve"> analytical and lateral thinking techniques for identifying issues, generating and evaluating possible solutions and escalating issues to others when appropriate</w:t>
            </w:r>
          </w:p>
        </w:tc>
      </w:tr>
    </w:tbl>
    <w:p w:rsidR="00000000" w:rsidRPr="00BB002C" w:rsidP="00BB002C">
      <w:pPr>
        <w:pStyle w:val="BodyText"/>
      </w:pPr>
    </w:p>
    <w:p w:rsidR="00000000" w:rsidRPr="00BB002C" w:rsidP="00BB002C">
      <w:pPr>
        <w:pStyle w:val="AllowPageBreak"/>
      </w:pPr>
    </w:p>
    <w:p w:rsidR="00000000" w:rsidRPr="00BB002C" w:rsidP="00BB002C">
      <w:pPr>
        <w:pStyle w:val="Heading1"/>
      </w:pPr>
      <w:bookmarkStart w:id="6" w:name="O_769977"/>
      <w:bookmarkEnd w:id="6"/>
      <w:r w:rsidRPr="00BB002C">
        <w:t>Unit Mapping Information</w:t>
      </w:r>
    </w:p>
    <w:tbl>
      <w:tblPr>
        <w:tblW w:w="0" w:type="auto"/>
        <w:tblLayout w:type="fixed"/>
        <w:tblCellMar>
          <w:left w:w="62" w:type="dxa"/>
          <w:right w:w="62" w:type="dxa"/>
        </w:tblCellMar>
        <w:tblLook w:val="0000"/>
      </w:tblPr>
      <w:tblGrid>
        <w:gridCol w:w="1433"/>
        <w:gridCol w:w="1702"/>
        <w:gridCol w:w="1408"/>
        <w:gridCol w:w="1552"/>
      </w:tblGrid>
      <w:tr w:rsidTr="00BB002C">
        <w:tblPrEx>
          <w:tblW w:w="0" w:type="auto"/>
          <w:tblLayout w:type="fixed"/>
          <w:tblCellMar>
            <w:left w:w="62" w:type="dxa"/>
            <w:right w:w="62" w:type="dxa"/>
          </w:tblCellMar>
          <w:tblLook w:val="0000"/>
        </w:tblPrEx>
        <w:trPr>
          <w:trHeight w:val="563"/>
          <w:tblHeader/>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02C" w:rsidP="00BB002C">
            <w:pPr>
              <w:pStyle w:val="BodyText"/>
            </w:pPr>
            <w:r w:rsidRPr="00BB002C">
              <w:rPr>
                <w:rStyle w:val="SpecialBold"/>
              </w:rPr>
              <w:t xml:space="preserve">Code and title </w:t>
            </w:r>
          </w:p>
          <w:p w:rsidR="00000000" w:rsidRPr="00BB002C" w:rsidP="00BB002C">
            <w:pPr>
              <w:pStyle w:val="BodyText"/>
            </w:pPr>
            <w:r w:rsidRPr="00BB002C">
              <w:rPr>
                <w:rStyle w:val="SpecialBold"/>
              </w:rPr>
              <w:t>current version</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02C" w:rsidP="00BB002C">
            <w:pPr>
              <w:pStyle w:val="BodyText"/>
            </w:pPr>
            <w:r w:rsidRPr="00BB002C">
              <w:rPr>
                <w:rStyle w:val="SpecialBold"/>
              </w:rPr>
              <w:t>Code and title</w:t>
            </w:r>
          </w:p>
          <w:p w:rsidR="00000000" w:rsidRPr="00BB002C" w:rsidP="00BB002C">
            <w:pPr>
              <w:pStyle w:val="BodyText"/>
            </w:pPr>
            <w:r w:rsidRPr="00BB002C">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02C" w:rsidP="00BB002C">
            <w:pPr>
              <w:pStyle w:val="BodyText"/>
            </w:pPr>
            <w:r w:rsidRPr="00BB002C">
              <w:rPr>
                <w:rStyle w:val="SpecialBold"/>
              </w:rPr>
              <w:t>Comments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rPr>
                <w:rStyle w:val="SpecialBold"/>
              </w:rPr>
              <w:t>Equivalence status</w:t>
            </w:r>
          </w:p>
        </w:tc>
      </w:tr>
      <w:tr w:rsidTr="00BB002C">
        <w:tblPrEx>
          <w:tblW w:w="0" w:type="auto"/>
          <w:tblLayout w:type="fixed"/>
          <w:tblCellMar>
            <w:left w:w="62" w:type="dxa"/>
            <w:right w:w="62" w:type="dxa"/>
          </w:tblCellMar>
          <w:tblLook w:val="0000"/>
        </w:tblPrEx>
        <w:trPr>
          <w:trHeight w:val="563"/>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t>ICTTEN605 Implement planned network changes with minimal impact to the customer</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t>ICTTEN6045A Implement planned network changes with minimal impact to the customer</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002C">
            <w:pPr>
              <w:pStyle w:val="BodyText"/>
              <w:rPr>
                <w:lang w:val="en-NZ"/>
              </w:rPr>
            </w:pPr>
            <w:r w:rsidRPr="00BB002C">
              <w:t>Updated to meet Standards for Training Packages.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002C" w:rsidP="00BB002C">
            <w:pPr>
              <w:pStyle w:val="BodyText"/>
            </w:pPr>
            <w:r w:rsidRPr="00BB002C">
              <w:t>Equivalent unit</w:t>
            </w:r>
          </w:p>
        </w:tc>
      </w:tr>
    </w:tbl>
    <w:p w:rsidR="00000000" w:rsidRPr="00BB002C" w:rsidP="00BB002C">
      <w:pPr>
        <w:pStyle w:val="BodyText"/>
      </w:pPr>
    </w:p>
    <w:p w:rsidR="00000000" w:rsidRPr="00BB002C" w:rsidP="00BB002C">
      <w:pPr>
        <w:pStyle w:val="AllowPageBreak"/>
      </w:pPr>
    </w:p>
    <w:p w:rsidR="00000000" w:rsidRPr="00BB002C" w:rsidP="00BB002C">
      <w:pPr>
        <w:pStyle w:val="Heading1"/>
      </w:pPr>
      <w:bookmarkStart w:id="7" w:name="O_769984"/>
      <w:bookmarkEnd w:id="7"/>
      <w:r w:rsidRPr="00BB002C">
        <w:t>Links</w:t>
      </w:r>
    </w:p>
    <w:p w:rsidR="00000000" w:rsidRPr="00BB002C" w:rsidP="00676004">
      <w:pPr>
        <w:pStyle w:val="BodyText"/>
      </w:pPr>
      <w:r w:rsidRPr="00BB002C">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117B3">
        <w:rPr>
          <w:rStyle w:val="Hyperlink"/>
        </w:rPr>
        <w:t>https://vetnet.gov.au/Pages/TrainingDocs.aspx?q=a53af4e4-b400-484e-b778-71c9e9d6aff2</w:t>
      </w:r>
      <w:r>
        <w:fldChar w:fldCharType="end"/>
      </w:r>
    </w:p>
    <w:p w:rsidR="00000000" w:rsidRPr="00BB002C" w:rsidP="00BB002C"/>
    <w:sectPr w:rsidSect="00BB00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0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02C" w:rsidRPr="00676004" w:rsidP="00676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0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04" w:rsidP="00BB00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6004" w:rsidP="00BB002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76004" w:rsidP="00BB00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0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002C" w:rsidRPr="00676004" w:rsidP="006760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0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04" w:rsidRPr="002D2AF8" w:rsidP="00BB002C">
    <w:pPr>
      <w:pStyle w:val="Header"/>
      <w:framePr w:wrap="around"/>
    </w:pPr>
    <w:r>
      <w:fldChar w:fldCharType="begin"/>
    </w:r>
    <w:r>
      <w:instrText xml:space="preserve"> TITLE   \* MERGEFORMAT </w:instrText>
    </w:r>
    <w:r>
      <w:fldChar w:fldCharType="separate"/>
    </w:r>
    <w:r>
      <w:t>ICTTEN605 Implement planned network changes with minimal impact to the customer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676004" w:rsidP="00BB00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0866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BE6A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0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002C"/>
    <w:pPr>
      <w:spacing w:before="360" w:after="60"/>
      <w:outlineLvl w:val="0"/>
    </w:pPr>
    <w:rPr>
      <w:sz w:val="32"/>
    </w:rPr>
  </w:style>
  <w:style w:type="paragraph" w:styleId="Heading2">
    <w:name w:val="heading 2"/>
    <w:basedOn w:val="HeadingBase"/>
    <w:next w:val="BodyText"/>
    <w:link w:val="Heading2Char"/>
    <w:qFormat/>
    <w:rsid w:val="00BB002C"/>
    <w:pPr>
      <w:keepLines/>
      <w:spacing w:before="240" w:after="120"/>
      <w:outlineLvl w:val="1"/>
    </w:pPr>
    <w:rPr>
      <w:sz w:val="28"/>
      <w:szCs w:val="40"/>
    </w:rPr>
  </w:style>
  <w:style w:type="paragraph" w:styleId="Heading3">
    <w:name w:val="heading 3"/>
    <w:basedOn w:val="HeadingBase"/>
    <w:next w:val="BodyText"/>
    <w:link w:val="Heading3Char"/>
    <w:qFormat/>
    <w:rsid w:val="00BB002C"/>
    <w:pPr>
      <w:spacing w:before="180" w:after="120"/>
      <w:outlineLvl w:val="2"/>
    </w:pPr>
    <w:rPr>
      <w:spacing w:val="-10"/>
      <w:kern w:val="32"/>
    </w:rPr>
  </w:style>
  <w:style w:type="paragraph" w:styleId="Heading4">
    <w:name w:val="heading 4"/>
    <w:basedOn w:val="HeadingBase"/>
    <w:next w:val="BodyText"/>
    <w:link w:val="Heading4Char"/>
    <w:qFormat/>
    <w:rsid w:val="00BB002C"/>
    <w:pPr>
      <w:spacing w:before="160" w:after="120"/>
      <w:outlineLvl w:val="3"/>
    </w:pPr>
    <w:rPr>
      <w:sz w:val="22"/>
    </w:rPr>
  </w:style>
  <w:style w:type="paragraph" w:styleId="Heading5">
    <w:name w:val="heading 5"/>
    <w:basedOn w:val="HeadingBase"/>
    <w:next w:val="Normal"/>
    <w:link w:val="Heading5Char"/>
    <w:qFormat/>
    <w:rsid w:val="00BB002C"/>
    <w:pPr>
      <w:spacing w:before="80"/>
      <w:outlineLvl w:val="4"/>
    </w:pPr>
    <w:rPr>
      <w:color w:val="918585"/>
      <w:sz w:val="20"/>
    </w:rPr>
  </w:style>
  <w:style w:type="paragraph" w:styleId="Heading6">
    <w:name w:val="heading 6"/>
    <w:basedOn w:val="HeadingBase"/>
    <w:next w:val="Normal"/>
    <w:link w:val="Heading6Char"/>
    <w:qFormat/>
    <w:rsid w:val="00BB002C"/>
    <w:pPr>
      <w:spacing w:before="60"/>
      <w:outlineLvl w:val="5"/>
    </w:pPr>
    <w:rPr>
      <w:color w:val="918585"/>
      <w:sz w:val="20"/>
    </w:rPr>
  </w:style>
  <w:style w:type="paragraph" w:styleId="Heading7">
    <w:name w:val="heading 7"/>
    <w:basedOn w:val="Normal"/>
    <w:next w:val="Normal"/>
    <w:link w:val="Heading7Char"/>
    <w:qFormat/>
    <w:rsid w:val="00BB002C"/>
    <w:pPr>
      <w:ind w:left="720"/>
      <w:outlineLvl w:val="6"/>
    </w:pPr>
    <w:rPr>
      <w:i/>
    </w:rPr>
  </w:style>
  <w:style w:type="paragraph" w:styleId="Heading8">
    <w:name w:val="heading 8"/>
    <w:basedOn w:val="Normal"/>
    <w:next w:val="Normal"/>
    <w:link w:val="Heading8Char"/>
    <w:qFormat/>
    <w:rsid w:val="00BB002C"/>
    <w:pPr>
      <w:ind w:left="720"/>
      <w:outlineLvl w:val="7"/>
    </w:pPr>
    <w:rPr>
      <w:i/>
    </w:rPr>
  </w:style>
  <w:style w:type="paragraph" w:styleId="Heading9">
    <w:name w:val="heading 9"/>
    <w:basedOn w:val="Normal"/>
    <w:next w:val="Normal"/>
    <w:link w:val="Heading9Char"/>
    <w:qFormat/>
    <w:rsid w:val="00BB002C"/>
    <w:pPr>
      <w:ind w:left="720"/>
      <w:outlineLvl w:val="8"/>
    </w:pPr>
    <w:rPr>
      <w:i/>
    </w:rPr>
  </w:style>
  <w:style w:type="character" w:default="1" w:styleId="DefaultParagraphFont">
    <w:name w:val="Default Paragraph Font"/>
    <w:uiPriority w:val="1"/>
    <w:unhideWhenUsed/>
    <w:rsid w:val="00BB00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002C"/>
  </w:style>
  <w:style w:type="character" w:customStyle="1" w:styleId="Heading1Char">
    <w:name w:val="Heading 1 Char"/>
    <w:basedOn w:val="DefaultParagraphFont"/>
    <w:link w:val="Heading1"/>
    <w:rsid w:val="00BB002C"/>
    <w:rPr>
      <w:rFonts w:ascii="Times New Roman" w:eastAsia="Times New Roman" w:hAnsi="Times New Roman" w:cs="Times New Roman"/>
      <w:b/>
      <w:sz w:val="32"/>
      <w:szCs w:val="20"/>
      <w:lang w:eastAsia="en-US"/>
    </w:rPr>
  </w:style>
  <w:style w:type="paragraph" w:styleId="BodyText">
    <w:name w:val="Body Text"/>
    <w:basedOn w:val="Normal"/>
    <w:link w:val="BodyTextChar"/>
    <w:rsid w:val="00BB00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002C"/>
    <w:rPr>
      <w:rFonts w:ascii="Times New Roman" w:eastAsia="Times New Roman" w:hAnsi="Times New Roman" w:cs="Times New Roman"/>
      <w:sz w:val="24"/>
      <w:lang w:eastAsia="en-US"/>
    </w:rPr>
  </w:style>
  <w:style w:type="paragraph" w:styleId="ListBullet">
    <w:name w:val="List Bullet"/>
    <w:basedOn w:val="List"/>
    <w:rsid w:val="00BB002C"/>
    <w:pPr>
      <w:numPr>
        <w:numId w:val="11"/>
      </w:numPr>
      <w:tabs>
        <w:tab w:val="clear" w:pos="340"/>
      </w:tabs>
      <w:spacing w:before="40" w:after="40"/>
    </w:pPr>
  </w:style>
  <w:style w:type="character" w:customStyle="1" w:styleId="SpecialBold">
    <w:name w:val="Special Bold"/>
    <w:basedOn w:val="DefaultParagraphFont"/>
    <w:rsid w:val="00BB002C"/>
    <w:rPr>
      <w:b/>
      <w:spacing w:val="0"/>
    </w:rPr>
  </w:style>
  <w:style w:type="character" w:styleId="Emphasis">
    <w:name w:val="Emphasis"/>
    <w:basedOn w:val="DefaultParagraphFont"/>
    <w:qFormat/>
    <w:rsid w:val="00BB002C"/>
    <w:rPr>
      <w:i/>
    </w:rPr>
  </w:style>
  <w:style w:type="paragraph" w:customStyle="1" w:styleId="SuperHeading">
    <w:name w:val="SuperHeading"/>
    <w:basedOn w:val="Normal"/>
    <w:rsid w:val="00BB002C"/>
    <w:pPr>
      <w:spacing w:before="240" w:after="120"/>
      <w:outlineLvl w:val="0"/>
    </w:pPr>
    <w:rPr>
      <w:rFonts w:ascii="Times New Roman" w:hAnsi="Times New Roman"/>
      <w:b/>
      <w:sz w:val="32"/>
    </w:rPr>
  </w:style>
  <w:style w:type="paragraph" w:customStyle="1" w:styleId="AllowPageBreak">
    <w:name w:val="AllowPageBreak"/>
    <w:rsid w:val="00BB00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00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00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00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00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00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00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00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002C"/>
    <w:rPr>
      <w:rFonts w:ascii="Courier New" w:eastAsia="Times New Roman" w:hAnsi="Courier New" w:cs="Times New Roman"/>
      <w:i/>
      <w:szCs w:val="20"/>
      <w:lang w:eastAsia="en-US"/>
    </w:rPr>
  </w:style>
  <w:style w:type="paragraph" w:customStyle="1" w:styleId="HeadingBase">
    <w:name w:val="Heading Base"/>
    <w:rsid w:val="00BB00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002C"/>
    <w:pPr>
      <w:tabs>
        <w:tab w:val="right" w:leader="dot" w:pos="9072"/>
      </w:tabs>
      <w:ind w:left="567"/>
    </w:pPr>
    <w:rPr>
      <w:szCs w:val="22"/>
    </w:rPr>
  </w:style>
  <w:style w:type="paragraph" w:customStyle="1" w:styleId="TOCBase">
    <w:name w:val="TOC Base"/>
    <w:rsid w:val="00BB00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002C"/>
    <w:pPr>
      <w:tabs>
        <w:tab w:val="right" w:leader="dot" w:pos="9072"/>
      </w:tabs>
      <w:spacing w:before="40" w:after="40"/>
      <w:ind w:left="284"/>
    </w:pPr>
    <w:rPr>
      <w:rFonts w:ascii="Times New Roman" w:hAnsi="Times New Roman"/>
    </w:rPr>
  </w:style>
  <w:style w:type="paragraph" w:styleId="TOC1">
    <w:name w:val="toc 1"/>
    <w:basedOn w:val="TOCBase"/>
    <w:next w:val="Normal"/>
    <w:rsid w:val="00BB00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00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002C"/>
    <w:rPr>
      <w:rFonts w:ascii="Times New Roman" w:eastAsia="Times New Roman" w:hAnsi="Times New Roman" w:cs="Times New Roman"/>
      <w:sz w:val="16"/>
      <w:lang w:eastAsia="en-US"/>
    </w:rPr>
  </w:style>
  <w:style w:type="paragraph" w:styleId="Title">
    <w:name w:val="Title"/>
    <w:basedOn w:val="HeadingBase"/>
    <w:link w:val="TitleChar"/>
    <w:qFormat/>
    <w:rsid w:val="00BB002C"/>
    <w:pPr>
      <w:spacing w:before="5040"/>
      <w:jc w:val="center"/>
    </w:pPr>
    <w:rPr>
      <w:sz w:val="48"/>
      <w:szCs w:val="72"/>
      <w:lang w:val="en-US"/>
    </w:rPr>
  </w:style>
  <w:style w:type="character" w:customStyle="1" w:styleId="TitleChar">
    <w:name w:val="Title Char"/>
    <w:basedOn w:val="DefaultParagraphFont"/>
    <w:link w:val="Title"/>
    <w:rsid w:val="00BB00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002C"/>
    <w:pPr>
      <w:tabs>
        <w:tab w:val="left" w:pos="3600"/>
        <w:tab w:val="left" w:pos="3958"/>
      </w:tabs>
    </w:pPr>
  </w:style>
  <w:style w:type="paragraph" w:styleId="List">
    <w:name w:val="List"/>
    <w:basedOn w:val="BodyText"/>
    <w:next w:val="BodyText"/>
    <w:rsid w:val="00BB002C"/>
    <w:pPr>
      <w:tabs>
        <w:tab w:val="left" w:pos="340"/>
      </w:tabs>
      <w:spacing w:before="60" w:after="60"/>
      <w:ind w:left="340" w:hanging="340"/>
    </w:pPr>
  </w:style>
  <w:style w:type="paragraph" w:customStyle="1" w:styleId="Note">
    <w:name w:val="Note"/>
    <w:basedOn w:val="BodyText"/>
    <w:rsid w:val="00BB00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002C"/>
    <w:pPr>
      <w:framePr w:wrap="auto" w:hAnchor="text" w:y="6049"/>
    </w:pPr>
    <w:rPr>
      <w:color w:val="000000"/>
      <w:sz w:val="40"/>
    </w:rPr>
  </w:style>
  <w:style w:type="paragraph" w:customStyle="1" w:styleId="TOCTitle">
    <w:name w:val="TOCTitle"/>
    <w:basedOn w:val="Heading1"/>
    <w:rsid w:val="00BB002C"/>
    <w:pPr>
      <w:spacing w:after="240"/>
      <w:jc w:val="center"/>
      <w:outlineLvl w:val="9"/>
    </w:pPr>
    <w:rPr>
      <w:caps/>
    </w:rPr>
  </w:style>
  <w:style w:type="paragraph" w:customStyle="1" w:styleId="Version">
    <w:name w:val="Version"/>
    <w:rsid w:val="00BB00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002C"/>
    <w:pPr>
      <w:numPr>
        <w:numId w:val="12"/>
      </w:numPr>
      <w:tabs>
        <w:tab w:val="clear" w:pos="680"/>
      </w:tabs>
    </w:pPr>
  </w:style>
  <w:style w:type="paragraph" w:styleId="Index1">
    <w:name w:val="index 1"/>
    <w:basedOn w:val="Normal"/>
    <w:next w:val="Normal"/>
    <w:semiHidden/>
    <w:rsid w:val="00BB002C"/>
    <w:pPr>
      <w:keepNext w:val="0"/>
      <w:tabs>
        <w:tab w:val="right" w:pos="4176"/>
      </w:tabs>
      <w:ind w:left="198" w:hanging="198"/>
    </w:pPr>
    <w:rPr>
      <w:rFonts w:ascii="Garamond" w:hAnsi="Garamond"/>
    </w:rPr>
  </w:style>
  <w:style w:type="paragraph" w:styleId="IndexHeading">
    <w:name w:val="index heading"/>
    <w:basedOn w:val="Normal"/>
    <w:next w:val="Index1"/>
    <w:semiHidden/>
    <w:rsid w:val="00BB002C"/>
    <w:pPr>
      <w:spacing w:before="120" w:after="120"/>
    </w:pPr>
    <w:rPr>
      <w:rFonts w:ascii="Arial" w:hAnsi="Arial"/>
      <w:b/>
      <w:color w:val="918585"/>
      <w:sz w:val="24"/>
    </w:rPr>
  </w:style>
  <w:style w:type="paragraph" w:styleId="Header">
    <w:name w:val="header"/>
    <w:basedOn w:val="Normal"/>
    <w:link w:val="HeaderChar"/>
    <w:rsid w:val="00BB00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002C"/>
    <w:rPr>
      <w:rFonts w:ascii="Times New Roman" w:eastAsia="Times New Roman" w:hAnsi="Times New Roman" w:cs="Times New Roman"/>
      <w:sz w:val="16"/>
      <w:szCs w:val="20"/>
      <w:lang w:val="en-GB" w:eastAsia="en-US"/>
    </w:rPr>
  </w:style>
  <w:style w:type="paragraph" w:customStyle="1" w:styleId="Chapter">
    <w:name w:val="Chapter"/>
    <w:basedOn w:val="Normal"/>
    <w:rsid w:val="00BB002C"/>
    <w:pPr>
      <w:spacing w:before="240"/>
    </w:pPr>
    <w:rPr>
      <w:rFonts w:ascii="Times New Roman" w:hAnsi="Times New Roman"/>
      <w:smallCaps/>
      <w:spacing w:val="80"/>
      <w:sz w:val="28"/>
    </w:rPr>
  </w:style>
  <w:style w:type="paragraph" w:customStyle="1" w:styleId="InChapter">
    <w:name w:val="InChapter"/>
    <w:basedOn w:val="Heading3"/>
    <w:rsid w:val="00BB002C"/>
    <w:pPr>
      <w:spacing w:after="240"/>
      <w:outlineLvl w:val="9"/>
    </w:pPr>
    <w:rPr>
      <w:noProof/>
    </w:rPr>
  </w:style>
  <w:style w:type="paragraph" w:styleId="Index2">
    <w:name w:val="index 2"/>
    <w:basedOn w:val="Normal"/>
    <w:next w:val="Normal"/>
    <w:semiHidden/>
    <w:rsid w:val="00BB002C"/>
    <w:pPr>
      <w:tabs>
        <w:tab w:val="right" w:pos="4176"/>
      </w:tabs>
      <w:ind w:left="568" w:hanging="284"/>
    </w:pPr>
    <w:rPr>
      <w:rFonts w:ascii="Garamond" w:hAnsi="Garamond"/>
    </w:rPr>
  </w:style>
  <w:style w:type="paragraph" w:customStyle="1" w:styleId="Byline">
    <w:name w:val="Byline"/>
    <w:rsid w:val="00BB00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002C"/>
    <w:pPr>
      <w:tabs>
        <w:tab w:val="clear" w:pos="3600"/>
        <w:tab w:val="clear" w:pos="3958"/>
      </w:tabs>
      <w:jc w:val="right"/>
    </w:pPr>
  </w:style>
  <w:style w:type="paragraph" w:styleId="Caption">
    <w:name w:val="caption"/>
    <w:basedOn w:val="BodyText"/>
    <w:next w:val="Normal"/>
    <w:qFormat/>
    <w:rsid w:val="00BB002C"/>
    <w:pPr>
      <w:framePr w:w="2268" w:hSpace="181" w:vSpace="181" w:wrap="around" w:vAnchor="text" w:hAnchor="page" w:x="1135" w:y="285" w:anchorLock="1"/>
    </w:pPr>
    <w:rPr>
      <w:i/>
    </w:rPr>
  </w:style>
  <w:style w:type="paragraph" w:customStyle="1" w:styleId="MiniTOCTitle">
    <w:name w:val="MiniTOCTitle"/>
    <w:basedOn w:val="Heading4"/>
    <w:rsid w:val="00BB002C"/>
    <w:pPr>
      <w:spacing w:before="240"/>
      <w:outlineLvl w:val="9"/>
    </w:pPr>
    <w:rPr>
      <w:noProof/>
      <w:sz w:val="24"/>
    </w:rPr>
  </w:style>
  <w:style w:type="paragraph" w:customStyle="1" w:styleId="MiniTOCItem">
    <w:name w:val="MiniTOCItem"/>
    <w:basedOn w:val="ListBullet"/>
    <w:rsid w:val="00BB002C"/>
    <w:pPr>
      <w:numPr>
        <w:numId w:val="0"/>
      </w:numPr>
      <w:tabs>
        <w:tab w:val="right" w:leader="dot" w:pos="6521"/>
      </w:tabs>
      <w:spacing w:before="0" w:after="0"/>
    </w:pPr>
  </w:style>
  <w:style w:type="paragraph" w:customStyle="1" w:styleId="TOFTitle">
    <w:name w:val="TOFTitle"/>
    <w:basedOn w:val="TOCTitle"/>
    <w:rsid w:val="00BB002C"/>
  </w:style>
  <w:style w:type="paragraph" w:styleId="TableofFigures">
    <w:name w:val="table of figures"/>
    <w:basedOn w:val="Normal"/>
    <w:next w:val="Normal"/>
    <w:semiHidden/>
    <w:rsid w:val="00BB002C"/>
    <w:pPr>
      <w:tabs>
        <w:tab w:val="right" w:leader="dot" w:pos="9072"/>
      </w:tabs>
      <w:ind w:left="970" w:hanging="403"/>
    </w:pPr>
    <w:rPr>
      <w:rFonts w:ascii="Times New Roman" w:hAnsi="Times New Roman"/>
      <w:b/>
    </w:rPr>
  </w:style>
  <w:style w:type="paragraph" w:styleId="ListNumber">
    <w:name w:val="List Number"/>
    <w:basedOn w:val="List"/>
    <w:rsid w:val="00BB002C"/>
    <w:pPr>
      <w:numPr>
        <w:numId w:val="14"/>
      </w:numPr>
      <w:tabs>
        <w:tab w:val="clear" w:pos="340"/>
      </w:tabs>
    </w:pPr>
  </w:style>
  <w:style w:type="character" w:customStyle="1" w:styleId="WingdingSymbols">
    <w:name w:val="Wingding Symbols"/>
    <w:rsid w:val="00BB002C"/>
    <w:rPr>
      <w:rFonts w:ascii="Wingdings" w:hAnsi="Wingdings"/>
    </w:rPr>
  </w:style>
  <w:style w:type="paragraph" w:customStyle="1" w:styleId="TableHeading">
    <w:name w:val="Table Heading"/>
    <w:basedOn w:val="HeadingBase"/>
    <w:rsid w:val="00BB002C"/>
    <w:pPr>
      <w:keepLines/>
      <w:pBdr>
        <w:bottom w:val="single" w:sz="6" w:space="1" w:color="918585"/>
      </w:pBdr>
      <w:spacing w:before="240"/>
    </w:pPr>
  </w:style>
  <w:style w:type="character" w:customStyle="1" w:styleId="HotSpot">
    <w:name w:val="HotSpot"/>
    <w:rsid w:val="00BB002C"/>
    <w:rPr>
      <w:color w:val="0033CC"/>
      <w:u w:val="none"/>
    </w:rPr>
  </w:style>
  <w:style w:type="paragraph" w:customStyle="1" w:styleId="BodyTextRight">
    <w:name w:val="Body Text Right"/>
    <w:basedOn w:val="BodyText"/>
    <w:rsid w:val="00BB002C"/>
    <w:pPr>
      <w:spacing w:before="0" w:after="0"/>
      <w:jc w:val="right"/>
    </w:pPr>
  </w:style>
  <w:style w:type="paragraph" w:styleId="Index3">
    <w:name w:val="index 3"/>
    <w:basedOn w:val="ListNumber2"/>
    <w:next w:val="Normal"/>
    <w:semiHidden/>
    <w:rsid w:val="00BB002C"/>
    <w:pPr>
      <w:numPr>
        <w:numId w:val="0"/>
      </w:numPr>
      <w:tabs>
        <w:tab w:val="right" w:leader="dot" w:pos="4176"/>
      </w:tabs>
    </w:pPr>
  </w:style>
  <w:style w:type="paragraph" w:styleId="ListNumber2">
    <w:name w:val="List Number 2"/>
    <w:basedOn w:val="List2"/>
    <w:rsid w:val="00BB002C"/>
    <w:pPr>
      <w:numPr>
        <w:numId w:val="9"/>
      </w:numPr>
      <w:tabs>
        <w:tab w:val="clear" w:pos="1060"/>
      </w:tabs>
    </w:pPr>
  </w:style>
  <w:style w:type="paragraph" w:customStyle="1" w:styleId="MarginNote">
    <w:name w:val="Margin Note"/>
    <w:basedOn w:val="BodyText"/>
    <w:rsid w:val="00BB00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00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00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002C"/>
    <w:rPr>
      <w:sz w:val="32"/>
    </w:rPr>
  </w:style>
  <w:style w:type="paragraph" w:customStyle="1" w:styleId="HeadingProcedure">
    <w:name w:val="Heading Procedure"/>
    <w:basedOn w:val="HeadingBase"/>
    <w:next w:val="Normal"/>
    <w:rsid w:val="00BB002C"/>
    <w:pPr>
      <w:tabs>
        <w:tab w:val="left" w:pos="0"/>
      </w:tabs>
      <w:spacing w:before="120" w:after="60"/>
    </w:pPr>
    <w:rPr>
      <w:i/>
      <w:color w:val="918585"/>
      <w:sz w:val="22"/>
    </w:rPr>
  </w:style>
  <w:style w:type="paragraph" w:customStyle="1" w:styleId="TableBodyText">
    <w:name w:val="Table Body Text"/>
    <w:basedOn w:val="BodyText"/>
    <w:rsid w:val="00BB002C"/>
    <w:pPr>
      <w:spacing w:before="60" w:after="60"/>
    </w:pPr>
  </w:style>
  <w:style w:type="paragraph" w:styleId="ListContinue">
    <w:name w:val="List Continue"/>
    <w:basedOn w:val="List"/>
    <w:rsid w:val="00BB002C"/>
    <w:pPr>
      <w:ind w:firstLine="0"/>
    </w:pPr>
  </w:style>
  <w:style w:type="paragraph" w:customStyle="1" w:styleId="ListNote">
    <w:name w:val="List Note"/>
    <w:basedOn w:val="List"/>
    <w:rsid w:val="00BB002C"/>
    <w:pPr>
      <w:pBdr>
        <w:top w:val="single" w:sz="6" w:space="2" w:color="918585"/>
        <w:bottom w:val="single" w:sz="6" w:space="2" w:color="918585"/>
      </w:pBdr>
      <w:tabs>
        <w:tab w:val="left" w:pos="1021"/>
      </w:tabs>
      <w:ind w:firstLine="0"/>
    </w:pPr>
  </w:style>
  <w:style w:type="paragraph" w:customStyle="1" w:styleId="Warning">
    <w:name w:val="Warning"/>
    <w:basedOn w:val="BodyText"/>
    <w:rsid w:val="00BB002C"/>
    <w:pPr>
      <w:shd w:val="clear" w:color="auto" w:fill="D9D9D9"/>
      <w:tabs>
        <w:tab w:val="left" w:pos="992"/>
      </w:tabs>
      <w:ind w:left="119" w:right="119"/>
    </w:pPr>
    <w:rPr>
      <w:sz w:val="20"/>
    </w:rPr>
  </w:style>
  <w:style w:type="paragraph" w:customStyle="1" w:styleId="MarginIcons">
    <w:name w:val="Margin Icons"/>
    <w:basedOn w:val="BodyText"/>
    <w:rsid w:val="00BB00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002C"/>
    <w:rPr>
      <w:rFonts w:ascii="Courier New" w:hAnsi="Courier New"/>
    </w:rPr>
  </w:style>
  <w:style w:type="paragraph" w:customStyle="1" w:styleId="NoteBullet">
    <w:name w:val="Note Bullet"/>
    <w:basedOn w:val="Note"/>
    <w:rsid w:val="00BB002C"/>
    <w:pPr>
      <w:tabs>
        <w:tab w:val="clear" w:pos="680"/>
      </w:tabs>
      <w:spacing w:before="60" w:after="60"/>
    </w:pPr>
  </w:style>
  <w:style w:type="paragraph" w:customStyle="1" w:styleId="SubHeading2">
    <w:name w:val="SubHeading2"/>
    <w:basedOn w:val="HeadingBase"/>
    <w:rsid w:val="00BB002C"/>
    <w:pPr>
      <w:spacing w:before="240" w:after="60"/>
    </w:pPr>
    <w:rPr>
      <w:sz w:val="20"/>
    </w:rPr>
  </w:style>
  <w:style w:type="paragraph" w:customStyle="1" w:styleId="SubHeading1">
    <w:name w:val="SubHeading1"/>
    <w:basedOn w:val="HeadingBase"/>
    <w:rsid w:val="00BB002C"/>
    <w:pPr>
      <w:spacing w:before="240" w:after="60"/>
    </w:pPr>
    <w:rPr>
      <w:color w:val="918585"/>
      <w:sz w:val="22"/>
    </w:rPr>
  </w:style>
  <w:style w:type="paragraph" w:customStyle="1" w:styleId="SideHeading">
    <w:name w:val="Side Heading"/>
    <w:basedOn w:val="HeadingBase"/>
    <w:rsid w:val="00BB00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002C"/>
    <w:pPr>
      <w:numPr>
        <w:numId w:val="10"/>
      </w:numPr>
    </w:pPr>
  </w:style>
  <w:style w:type="paragraph" w:styleId="PlainText">
    <w:name w:val="Plain Text"/>
    <w:basedOn w:val="Normal"/>
    <w:link w:val="PlainTextChar"/>
    <w:rsid w:val="00BB002C"/>
    <w:rPr>
      <w:sz w:val="20"/>
    </w:rPr>
  </w:style>
  <w:style w:type="character" w:customStyle="1" w:styleId="PlainTextChar">
    <w:name w:val="Plain Text Char"/>
    <w:basedOn w:val="DefaultParagraphFont"/>
    <w:link w:val="PlainText"/>
    <w:rsid w:val="00BB002C"/>
    <w:rPr>
      <w:rFonts w:ascii="Courier New" w:eastAsia="Times New Roman" w:hAnsi="Courier New" w:cs="Times New Roman"/>
      <w:sz w:val="20"/>
      <w:szCs w:val="20"/>
      <w:lang w:eastAsia="en-US"/>
    </w:rPr>
  </w:style>
  <w:style w:type="character" w:customStyle="1" w:styleId="MenuOption">
    <w:name w:val="Menu Option"/>
    <w:basedOn w:val="DefaultParagraphFont"/>
    <w:rsid w:val="00BB002C"/>
    <w:rPr>
      <w:b/>
      <w:smallCaps/>
    </w:rPr>
  </w:style>
  <w:style w:type="paragraph" w:customStyle="1" w:styleId="TableListNumber">
    <w:name w:val="Table List Number"/>
    <w:basedOn w:val="ListNumber"/>
    <w:rsid w:val="00BB002C"/>
    <w:pPr>
      <w:numPr>
        <w:numId w:val="0"/>
      </w:numPr>
    </w:pPr>
  </w:style>
  <w:style w:type="paragraph" w:styleId="TOC4">
    <w:name w:val="toc 4"/>
    <w:basedOn w:val="TOCBase"/>
    <w:next w:val="Normal"/>
    <w:semiHidden/>
    <w:rsid w:val="00BB002C"/>
    <w:pPr>
      <w:tabs>
        <w:tab w:val="right" w:leader="dot" w:pos="9071"/>
      </w:tabs>
      <w:ind w:left="1701"/>
    </w:pPr>
  </w:style>
  <w:style w:type="paragraph" w:customStyle="1" w:styleId="ListAlpha">
    <w:name w:val="List Alpha"/>
    <w:basedOn w:val="List"/>
    <w:rsid w:val="00BB002C"/>
    <w:pPr>
      <w:numPr>
        <w:numId w:val="8"/>
      </w:numPr>
    </w:pPr>
  </w:style>
  <w:style w:type="paragraph" w:customStyle="1" w:styleId="ListAlpha2">
    <w:name w:val="List Alpha 2"/>
    <w:basedOn w:val="List2"/>
    <w:rsid w:val="00BB002C"/>
    <w:pPr>
      <w:numPr>
        <w:numId w:val="7"/>
      </w:numPr>
    </w:pPr>
  </w:style>
  <w:style w:type="paragraph" w:styleId="List2">
    <w:name w:val="List 2"/>
    <w:basedOn w:val="BodyText"/>
    <w:rsid w:val="00BB002C"/>
    <w:pPr>
      <w:tabs>
        <w:tab w:val="left" w:pos="680"/>
      </w:tabs>
      <w:spacing w:before="60" w:after="60"/>
      <w:ind w:left="680" w:hanging="340"/>
    </w:pPr>
  </w:style>
  <w:style w:type="paragraph" w:styleId="List3">
    <w:name w:val="List 3"/>
    <w:basedOn w:val="BodyText"/>
    <w:rsid w:val="00BB002C"/>
    <w:pPr>
      <w:tabs>
        <w:tab w:val="left" w:pos="1021"/>
      </w:tabs>
      <w:spacing w:before="60" w:after="60"/>
      <w:ind w:left="1020" w:hanging="340"/>
    </w:pPr>
  </w:style>
  <w:style w:type="paragraph" w:styleId="List4">
    <w:name w:val="List 4"/>
    <w:basedOn w:val="BodyText"/>
    <w:rsid w:val="00BB002C"/>
    <w:pPr>
      <w:tabs>
        <w:tab w:val="left" w:pos="1361"/>
      </w:tabs>
      <w:spacing w:before="60" w:after="60"/>
      <w:ind w:left="1361" w:hanging="340"/>
    </w:pPr>
  </w:style>
  <w:style w:type="paragraph" w:styleId="List5">
    <w:name w:val="List 5"/>
    <w:basedOn w:val="BodyText"/>
    <w:rsid w:val="00BB002C"/>
    <w:pPr>
      <w:tabs>
        <w:tab w:val="left" w:pos="1701"/>
      </w:tabs>
      <w:spacing w:before="60" w:after="60"/>
      <w:ind w:left="1701" w:hanging="340"/>
    </w:pPr>
  </w:style>
  <w:style w:type="paragraph" w:styleId="ListBullet3">
    <w:name w:val="List Bullet 3"/>
    <w:basedOn w:val="List3"/>
    <w:rsid w:val="00BB002C"/>
    <w:pPr>
      <w:numPr>
        <w:numId w:val="13"/>
      </w:numPr>
      <w:tabs>
        <w:tab w:val="clear" w:pos="1021"/>
      </w:tabs>
      <w:ind w:left="1037" w:hanging="357"/>
    </w:pPr>
  </w:style>
  <w:style w:type="paragraph" w:styleId="ListBullet4">
    <w:name w:val="List Bullet 4"/>
    <w:basedOn w:val="List4"/>
    <w:rsid w:val="00BB002C"/>
    <w:pPr>
      <w:numPr>
        <w:numId w:val="2"/>
      </w:numPr>
      <w:tabs>
        <w:tab w:val="clear" w:pos="1361"/>
      </w:tabs>
    </w:pPr>
  </w:style>
  <w:style w:type="paragraph" w:styleId="ListBullet5">
    <w:name w:val="List Bullet 5"/>
    <w:basedOn w:val="List5"/>
    <w:rsid w:val="00BB002C"/>
    <w:pPr>
      <w:numPr>
        <w:numId w:val="3"/>
      </w:numPr>
    </w:pPr>
  </w:style>
  <w:style w:type="paragraph" w:styleId="ListContinue2">
    <w:name w:val="List Continue 2"/>
    <w:basedOn w:val="List2"/>
    <w:rsid w:val="00BB002C"/>
    <w:pPr>
      <w:ind w:firstLine="0"/>
    </w:pPr>
  </w:style>
  <w:style w:type="paragraph" w:styleId="ListContinue3">
    <w:name w:val="List Continue 3"/>
    <w:basedOn w:val="List3"/>
    <w:rsid w:val="00BB002C"/>
    <w:pPr>
      <w:ind w:left="1021" w:firstLine="0"/>
    </w:pPr>
  </w:style>
  <w:style w:type="paragraph" w:styleId="ListContinue4">
    <w:name w:val="List Continue 4"/>
    <w:basedOn w:val="List4"/>
    <w:rsid w:val="00BB002C"/>
    <w:pPr>
      <w:ind w:firstLine="0"/>
    </w:pPr>
  </w:style>
  <w:style w:type="paragraph" w:styleId="ListContinue5">
    <w:name w:val="List Continue 5"/>
    <w:basedOn w:val="List5"/>
    <w:rsid w:val="00BB002C"/>
    <w:pPr>
      <w:ind w:firstLine="0"/>
    </w:pPr>
  </w:style>
  <w:style w:type="paragraph" w:styleId="ListNumber3">
    <w:name w:val="List Number 3"/>
    <w:basedOn w:val="List3"/>
    <w:rsid w:val="00BB002C"/>
    <w:pPr>
      <w:numPr>
        <w:numId w:val="4"/>
      </w:numPr>
    </w:pPr>
  </w:style>
  <w:style w:type="paragraph" w:styleId="ListNumber4">
    <w:name w:val="List Number 4"/>
    <w:basedOn w:val="List4"/>
    <w:rsid w:val="00BB002C"/>
    <w:pPr>
      <w:numPr>
        <w:numId w:val="5"/>
      </w:numPr>
    </w:pPr>
  </w:style>
  <w:style w:type="paragraph" w:styleId="ListNumber5">
    <w:name w:val="List Number 5"/>
    <w:basedOn w:val="List5"/>
    <w:rsid w:val="00BB002C"/>
    <w:pPr>
      <w:numPr>
        <w:numId w:val="6"/>
      </w:numPr>
    </w:pPr>
  </w:style>
  <w:style w:type="paragraph" w:styleId="BlockText">
    <w:name w:val="Block Text"/>
    <w:basedOn w:val="Normal"/>
    <w:rsid w:val="00BB002C"/>
    <w:pPr>
      <w:spacing w:after="120"/>
      <w:ind w:left="1440" w:right="1440"/>
    </w:pPr>
  </w:style>
  <w:style w:type="character" w:customStyle="1" w:styleId="Subscript">
    <w:name w:val="Subscript"/>
    <w:basedOn w:val="DefaultParagraphFont"/>
    <w:rsid w:val="00BB002C"/>
    <w:rPr>
      <w:sz w:val="16"/>
      <w:vertAlign w:val="subscript"/>
    </w:rPr>
  </w:style>
  <w:style w:type="character" w:customStyle="1" w:styleId="Superscript">
    <w:name w:val="Superscript"/>
    <w:basedOn w:val="DefaultParagraphFont"/>
    <w:rsid w:val="00BB002C"/>
    <w:rPr>
      <w:sz w:val="16"/>
      <w:vertAlign w:val="superscript"/>
    </w:rPr>
  </w:style>
  <w:style w:type="character" w:customStyle="1" w:styleId="Symbols">
    <w:name w:val="Symbols"/>
    <w:basedOn w:val="DefaultParagraphFont"/>
    <w:rsid w:val="00BB002C"/>
    <w:rPr>
      <w:rFonts w:ascii="Symbol" w:hAnsi="Symbol"/>
    </w:rPr>
  </w:style>
  <w:style w:type="character" w:customStyle="1" w:styleId="MenuOptions">
    <w:name w:val="Menu Options"/>
    <w:basedOn w:val="DefaultParagraphFont"/>
    <w:rsid w:val="00BB002C"/>
    <w:rPr>
      <w:rFonts w:ascii="Arial Narrow" w:hAnsi="Arial Narrow"/>
      <w:smallCaps/>
    </w:rPr>
  </w:style>
  <w:style w:type="character" w:customStyle="1" w:styleId="Buttons">
    <w:name w:val="Buttons"/>
    <w:basedOn w:val="DefaultParagraphFont"/>
    <w:rsid w:val="00BB002C"/>
    <w:rPr>
      <w:b/>
    </w:rPr>
  </w:style>
  <w:style w:type="character" w:customStyle="1" w:styleId="Underlined">
    <w:name w:val="Underlined"/>
    <w:basedOn w:val="DefaultParagraphFont"/>
    <w:rsid w:val="00BB002C"/>
    <w:rPr>
      <w:u w:val="single"/>
    </w:rPr>
  </w:style>
  <w:style w:type="paragraph" w:customStyle="1" w:styleId="TableBodyTextRight">
    <w:name w:val="Table Body Text Right"/>
    <w:basedOn w:val="TableBodyText"/>
    <w:rsid w:val="00BB002C"/>
    <w:pPr>
      <w:widowControl w:val="0"/>
      <w:autoSpaceDE w:val="0"/>
      <w:autoSpaceDN w:val="0"/>
      <w:adjustRightInd w:val="0"/>
      <w:jc w:val="right"/>
    </w:pPr>
    <w:rPr>
      <w:rFonts w:cs="Arial"/>
      <w:szCs w:val="18"/>
    </w:rPr>
  </w:style>
  <w:style w:type="paragraph" w:customStyle="1" w:styleId="CopyrightText">
    <w:name w:val="Copyright Text"/>
    <w:basedOn w:val="BodyText"/>
    <w:rsid w:val="00BB002C"/>
    <w:rPr>
      <w:sz w:val="18"/>
    </w:rPr>
  </w:style>
  <w:style w:type="paragraph" w:customStyle="1" w:styleId="BodySmallRight">
    <w:name w:val="Body Small Right"/>
    <w:basedOn w:val="BodyTextRight"/>
    <w:rsid w:val="00BB002C"/>
    <w:rPr>
      <w:sz w:val="18"/>
      <w:szCs w:val="18"/>
    </w:rPr>
  </w:style>
  <w:style w:type="paragraph" w:customStyle="1" w:styleId="MarginEdition">
    <w:name w:val="Margin Edition"/>
    <w:basedOn w:val="MarginNote"/>
    <w:rsid w:val="00BB002C"/>
    <w:pPr>
      <w:spacing w:before="0" w:after="0"/>
    </w:pPr>
    <w:rPr>
      <w:rFonts w:ascii="Times New Roman" w:hAnsi="Times New Roman"/>
      <w:color w:val="999999"/>
    </w:rPr>
  </w:style>
  <w:style w:type="paragraph" w:customStyle="1" w:styleId="Spacer">
    <w:name w:val="Spacer"/>
    <w:basedOn w:val="Normal"/>
    <w:rsid w:val="00BB002C"/>
    <w:rPr>
      <w:sz w:val="2"/>
      <w:szCs w:val="2"/>
    </w:rPr>
  </w:style>
  <w:style w:type="character" w:customStyle="1" w:styleId="Small">
    <w:name w:val="Small"/>
    <w:basedOn w:val="DefaultParagraphFont"/>
    <w:rsid w:val="00BB002C"/>
    <w:rPr>
      <w:sz w:val="16"/>
    </w:rPr>
  </w:style>
  <w:style w:type="paragraph" w:customStyle="1" w:styleId="WideTable">
    <w:name w:val="Wide Table"/>
    <w:basedOn w:val="Normal"/>
    <w:rsid w:val="00BB002C"/>
    <w:pPr>
      <w:ind w:left="-1418"/>
    </w:pPr>
    <w:rPr>
      <w:sz w:val="2"/>
      <w:szCs w:val="2"/>
    </w:rPr>
  </w:style>
  <w:style w:type="character" w:styleId="PageNumber">
    <w:name w:val="page number"/>
    <w:basedOn w:val="DefaultParagraphFont"/>
    <w:rsid w:val="00BB002C"/>
  </w:style>
  <w:style w:type="paragraph" w:styleId="Quote">
    <w:name w:val="Quote"/>
    <w:basedOn w:val="Heading1"/>
    <w:link w:val="QuoteChar"/>
    <w:qFormat/>
    <w:rsid w:val="00BB002C"/>
    <w:rPr>
      <w:b w:val="0"/>
      <w:sz w:val="72"/>
      <w:szCs w:val="72"/>
      <w:lang w:val="en-NZ"/>
    </w:rPr>
  </w:style>
  <w:style w:type="character" w:customStyle="1" w:styleId="QuoteChar">
    <w:name w:val="Quote Char"/>
    <w:basedOn w:val="DefaultParagraphFont"/>
    <w:link w:val="Quote"/>
    <w:rsid w:val="00BB00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002C"/>
    <w:pPr>
      <w:pageBreakBefore/>
    </w:pPr>
  </w:style>
  <w:style w:type="paragraph" w:customStyle="1" w:styleId="Border">
    <w:name w:val="Border"/>
    <w:basedOn w:val="Normal"/>
    <w:qFormat/>
    <w:rsid w:val="00BB00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002C"/>
    <w:rPr>
      <w:b/>
      <w:bCs/>
      <w:i/>
      <w:iCs/>
      <w:color w:val="auto"/>
    </w:rPr>
  </w:style>
  <w:style w:type="paragraph" w:styleId="IntenseQuote">
    <w:name w:val="Intense Quote"/>
    <w:basedOn w:val="Normal"/>
    <w:next w:val="Normal"/>
    <w:link w:val="IntenseQuoteChar"/>
    <w:uiPriority w:val="30"/>
    <w:qFormat/>
    <w:rsid w:val="00BB00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00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002C"/>
    <w:rPr>
      <w:smallCaps/>
      <w:color w:val="auto"/>
      <w:u w:val="single"/>
    </w:rPr>
  </w:style>
  <w:style w:type="character" w:styleId="IntenseReference">
    <w:name w:val="Intense Reference"/>
    <w:basedOn w:val="DefaultParagraphFont"/>
    <w:uiPriority w:val="32"/>
    <w:qFormat/>
    <w:rsid w:val="00BB002C"/>
    <w:rPr>
      <w:b/>
      <w:bCs/>
      <w:smallCaps/>
      <w:color w:val="auto"/>
      <w:spacing w:val="5"/>
      <w:u w:val="single"/>
    </w:rPr>
  </w:style>
  <w:style w:type="paragraph" w:customStyle="1" w:styleId="2ColumnHeading">
    <w:name w:val="2Column Heading"/>
    <w:basedOn w:val="BodyText"/>
    <w:qFormat/>
    <w:rsid w:val="00BB002C"/>
    <w:pPr>
      <w:spacing w:after="60"/>
      <w:ind w:left="-2268"/>
    </w:pPr>
    <w:rPr>
      <w:b/>
    </w:rPr>
  </w:style>
  <w:style w:type="paragraph" w:customStyle="1" w:styleId="Heading1TOC">
    <w:name w:val="Heading1 TOC"/>
    <w:basedOn w:val="Normal"/>
    <w:qFormat/>
    <w:rsid w:val="00BB002C"/>
    <w:pPr>
      <w:spacing w:before="240" w:after="120"/>
    </w:pPr>
    <w:rPr>
      <w:rFonts w:ascii="Times New Roman" w:hAnsi="Times New Roman"/>
      <w:b/>
      <w:sz w:val="32"/>
    </w:rPr>
  </w:style>
  <w:style w:type="paragraph" w:customStyle="1" w:styleId="Heading2TOC">
    <w:name w:val="Heading2 TOC"/>
    <w:basedOn w:val="Normal"/>
    <w:qFormat/>
    <w:rsid w:val="00BB002C"/>
    <w:pPr>
      <w:spacing w:before="240" w:after="60"/>
    </w:pPr>
    <w:rPr>
      <w:rFonts w:ascii="Times New Roman" w:hAnsi="Times New Roman"/>
      <w:b/>
      <w:sz w:val="28"/>
    </w:rPr>
  </w:style>
  <w:style w:type="character" w:customStyle="1" w:styleId="Underline">
    <w:name w:val="Underline"/>
    <w:basedOn w:val="DefaultParagraphFont"/>
    <w:qFormat/>
    <w:rsid w:val="00BB002C"/>
    <w:rPr>
      <w:u w:val="single"/>
    </w:rPr>
  </w:style>
  <w:style w:type="character" w:customStyle="1" w:styleId="BoldandItalics">
    <w:name w:val="Bold and Italics"/>
    <w:qFormat/>
    <w:rsid w:val="00BB002C"/>
    <w:rPr>
      <w:b/>
      <w:i/>
      <w:u w:val="none"/>
    </w:rPr>
  </w:style>
  <w:style w:type="paragraph" w:styleId="BalloonText">
    <w:name w:val="Balloon Text"/>
    <w:basedOn w:val="Normal"/>
    <w:link w:val="BalloonTextChar"/>
    <w:rsid w:val="00BB002C"/>
    <w:rPr>
      <w:rFonts w:ascii="Tahoma" w:hAnsi="Tahoma" w:cs="Tahoma"/>
      <w:sz w:val="16"/>
      <w:szCs w:val="16"/>
    </w:rPr>
  </w:style>
  <w:style w:type="character" w:customStyle="1" w:styleId="BalloonTextChar">
    <w:name w:val="Balloon Text Char"/>
    <w:basedOn w:val="DefaultParagraphFont"/>
    <w:link w:val="BalloonText"/>
    <w:rsid w:val="00BB00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00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00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002C"/>
    <w:rPr>
      <w:b/>
      <w:color w:val="660033"/>
      <w:spacing w:val="0"/>
    </w:rPr>
  </w:style>
  <w:style w:type="paragraph" w:customStyle="1" w:styleId="Nameditemlist">
    <w:name w:val="Named item list"/>
    <w:basedOn w:val="BodyText"/>
    <w:qFormat/>
    <w:rsid w:val="00BB002C"/>
    <w:pPr>
      <w:tabs>
        <w:tab w:val="left" w:pos="2835"/>
      </w:tabs>
      <w:ind w:left="2835" w:hanging="2835"/>
    </w:pPr>
  </w:style>
  <w:style w:type="paragraph" w:customStyle="1" w:styleId="BodyTextnopadding">
    <w:name w:val="Body Text no padding"/>
    <w:basedOn w:val="BodyText"/>
    <w:qFormat/>
    <w:rsid w:val="00BB002C"/>
    <w:pPr>
      <w:spacing w:before="0" w:after="0"/>
    </w:pPr>
  </w:style>
  <w:style w:type="paragraph" w:customStyle="1" w:styleId="BodyTextBold">
    <w:name w:val="Body Text Bold"/>
    <w:basedOn w:val="BodyText"/>
    <w:qFormat/>
    <w:rsid w:val="00BB002C"/>
    <w:rPr>
      <w:b/>
    </w:rPr>
  </w:style>
  <w:style w:type="character" w:styleId="Hyperlink">
    <w:name w:val="Hyperlink"/>
    <w:basedOn w:val="DefaultParagraphFont"/>
    <w:uiPriority w:val="99"/>
    <w:unhideWhenUsed/>
    <w:rsid w:val="006760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4856</Characters>
  <Application>Microsoft Office Word</Application>
  <DocSecurity>0</DocSecurity>
  <Lines>186</Lines>
  <Paragraphs>90</Paragraphs>
  <ScaleCrop>false</ScaleCrop>
  <Company>Author-it Software Corporation Ltd.</Company>
  <LinksUpToDate>false</LinksUpToDate>
  <CharactersWithSpaces>5503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ICTTEN605 Implement planned network changes with minimal impact to the customer</dc:title>
  <dc:subject>Approved</dc:subject>
  <dc:creator>PwC’s Skills for Australia</dc:creator>
  <cp:keywords>Release: 1</cp:keywords>
  <dc:description>Review Date: 12 April 2008</dc:description>
  <cp:lastModifiedBy>HSD_TPCMSd.prod</cp:lastModifiedBy>
  <cp:revision>3</cp:revision>
  <dcterms:created xsi:type="dcterms:W3CDTF">2020-10-02T05:53:00Z</dcterms:created>
  <dcterms:modified xsi:type="dcterms:W3CDTF">2020-10-02T05:53:00Z</dcterms:modified>
</cp:coreProperties>
</file>