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195" w:rsidP="00464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ICTTEN604 Coordinate fault rectification and restoration of service following network outages</w:t>
      </w:r>
      <w:r>
        <w:fldChar w:fldCharType="end"/>
      </w:r>
    </w:p>
    <w:p w:rsidR="00464195" w:rsidP="00464195">
      <w:pPr>
        <w:pStyle w:val="Version"/>
        <w:sectPr w:rsidSect="00FC4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912" w:rsidP="00FC4912">
      <w:pPr>
        <w:pStyle w:val="SuperHeading"/>
      </w:pPr>
      <w:r w:rsidRPr="00FC4912">
        <w:t>Assessment Re</w:t>
      </w:r>
      <w:r w:rsidRPr="00FC4912">
        <w:t>quirements for ICTTEN604 Coordinate fault rectification and restoration of service following network outages</w:t>
      </w:r>
    </w:p>
    <w:p w:rsidR="00000000" w:rsidRPr="00FC4912" w:rsidP="00FC4912">
      <w:pPr>
        <w:pStyle w:val="Heading1"/>
      </w:pPr>
      <w:bookmarkStart w:id="1" w:name="O_769960"/>
      <w:bookmarkEnd w:id="1"/>
      <w:r w:rsidRPr="00FC49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4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912" w:rsidP="00FC4912">
            <w:pPr>
              <w:pStyle w:val="BodyText"/>
            </w:pPr>
            <w:r w:rsidRPr="00FC49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12">
            <w:pPr>
              <w:pStyle w:val="BodyText"/>
              <w:rPr>
                <w:lang w:val="en-NZ"/>
              </w:rPr>
            </w:pPr>
            <w:r w:rsidRPr="00FC4912">
              <w:rPr>
                <w:rStyle w:val="SpecialBold"/>
              </w:rPr>
              <w:t>Comments</w:t>
            </w:r>
          </w:p>
        </w:tc>
      </w:tr>
      <w:tr w:rsidTr="00FC4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12">
            <w:pPr>
              <w:pStyle w:val="BodyText"/>
              <w:rPr>
                <w:lang w:val="en-NZ"/>
              </w:rPr>
            </w:pPr>
            <w:r w:rsidRPr="00FC49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912" w:rsidP="00FC4912">
            <w:pPr>
              <w:pStyle w:val="BodyText"/>
            </w:pPr>
            <w:r w:rsidRPr="00FC4912">
              <w:t>This version first released with ICT Information and Communications Technology Training Package Version 2.0.</w:t>
            </w:r>
          </w:p>
        </w:tc>
      </w:tr>
    </w:tbl>
    <w:p w:rsidR="00000000" w:rsidRPr="00FC4912" w:rsidP="00FC4912">
      <w:pPr>
        <w:pStyle w:val="BodyText"/>
      </w:pPr>
    </w:p>
    <w:p w:rsidR="00000000" w:rsidRPr="00FC4912" w:rsidP="00FC4912">
      <w:pPr>
        <w:pStyle w:val="AllowPageBreak"/>
      </w:pPr>
    </w:p>
    <w:p w:rsidR="00000000" w:rsidRPr="00FC4912" w:rsidP="00FC4912">
      <w:pPr>
        <w:pStyle w:val="Heading1"/>
      </w:pPr>
      <w:bookmarkStart w:id="2" w:name="O_769961"/>
      <w:bookmarkEnd w:id="2"/>
      <w:r w:rsidRPr="00FC4912">
        <w:t>Performance Evidence</w:t>
      </w:r>
    </w:p>
    <w:p w:rsidR="00000000" w:rsidRPr="00FC4912" w:rsidP="00464195">
      <w:pPr>
        <w:pStyle w:val="BodyText"/>
      </w:pPr>
      <w:r w:rsidRPr="00FC4912">
        <w:t>Evidence of ability to:</w:t>
      </w:r>
    </w:p>
    <w:p w:rsidR="00000000" w:rsidRPr="00FC4912" w:rsidP="00FC4912">
      <w:pPr>
        <w:pStyle w:val="ListBullet"/>
      </w:pPr>
      <w:r w:rsidRPr="00FC4912">
        <w:t>prepare an action plan to manage fault rectification and service restoration</w:t>
      </w:r>
    </w:p>
    <w:p w:rsidR="00000000" w:rsidRPr="00FC4912" w:rsidP="00FC4912">
      <w:pPr>
        <w:pStyle w:val="ListBullet"/>
      </w:pPr>
      <w:r w:rsidRPr="00FC4912">
        <w:t>coord</w:t>
      </w:r>
      <w:r w:rsidRPr="00FC4912">
        <w:t>inate implementation of action plan and manage repair activities</w:t>
      </w:r>
    </w:p>
    <w:p w:rsidR="00000000" w:rsidRPr="00FC4912" w:rsidP="00FC4912">
      <w:pPr>
        <w:pStyle w:val="ListBullet"/>
      </w:pPr>
      <w:r w:rsidRPr="00FC4912">
        <w:t>apply escalation procedures</w:t>
      </w:r>
    </w:p>
    <w:p w:rsidR="00000000" w:rsidRPr="00FC4912" w:rsidP="00FC4912">
      <w:pPr>
        <w:pStyle w:val="ListBullet"/>
      </w:pPr>
      <w:r w:rsidRPr="00FC4912">
        <w:t>finalise the administrative and notification processes.</w:t>
      </w:r>
    </w:p>
    <w:p w:rsidR="00000000" w:rsidRPr="00FC4912" w:rsidP="00FC4912">
      <w:pPr>
        <w:pStyle w:val="BodyText"/>
      </w:pPr>
    </w:p>
    <w:p w:rsidR="00000000" w:rsidRPr="00FC4912" w:rsidP="00464195">
      <w:pPr>
        <w:pStyle w:val="BodyText"/>
      </w:pPr>
      <w:r w:rsidRPr="00FC4912">
        <w:t>Note: If a specific volume or frequency is not stated, then evidence must be provided at least once.</w:t>
      </w:r>
    </w:p>
    <w:p w:rsidR="00000000" w:rsidRPr="00FC4912" w:rsidP="00FC4912">
      <w:pPr>
        <w:pStyle w:val="Heading1"/>
      </w:pPr>
      <w:bookmarkStart w:id="3" w:name="O_769962"/>
      <w:bookmarkEnd w:id="3"/>
      <w:r w:rsidRPr="00FC4912">
        <w:t>Knowledge Evidence</w:t>
      </w:r>
    </w:p>
    <w:p w:rsidR="00000000" w:rsidRPr="00FC4912" w:rsidP="00464195">
      <w:pPr>
        <w:pStyle w:val="BodyText"/>
      </w:pPr>
      <w:r w:rsidRPr="00FC4912">
        <w:t>To complete the unit requirements safely and effectively, the individual must:</w:t>
      </w:r>
    </w:p>
    <w:p w:rsidR="00000000" w:rsidRPr="00FC4912" w:rsidP="00FC4912">
      <w:pPr>
        <w:pStyle w:val="ListBullet"/>
      </w:pPr>
      <w:r w:rsidRPr="00FC4912">
        <w:t>outline alarm conditions and areas of the network or service they impact</w:t>
      </w:r>
    </w:p>
    <w:p w:rsidR="00000000" w:rsidRPr="00FC4912" w:rsidP="00FC4912">
      <w:pPr>
        <w:pStyle w:val="ListBullet"/>
      </w:pPr>
      <w:r w:rsidRPr="00FC4912">
        <w:t>clarify connections to carrier infrastructure or equipment</w:t>
      </w:r>
    </w:p>
    <w:p w:rsidR="00000000" w:rsidRPr="00FC4912" w:rsidP="00FC4912">
      <w:pPr>
        <w:pStyle w:val="ListBullet"/>
      </w:pPr>
      <w:r w:rsidRPr="00FC4912">
        <w:t>summarise</w:t>
      </w:r>
      <w:r w:rsidRPr="00FC4912">
        <w:t xml:space="preserve"> customer care and service level agreements and policies</w:t>
      </w:r>
    </w:p>
    <w:p w:rsidR="00000000" w:rsidRPr="00FC4912" w:rsidP="00FC4912">
      <w:pPr>
        <w:pStyle w:val="ListBullet"/>
      </w:pPr>
      <w:r w:rsidRPr="00FC4912">
        <w:t>outline electrical and optical principles underpinning telecommunications</w:t>
      </w:r>
    </w:p>
    <w:p w:rsidR="00000000" w:rsidRPr="00FC4912" w:rsidP="00FC4912">
      <w:pPr>
        <w:pStyle w:val="ListBullet"/>
      </w:pPr>
      <w:r w:rsidRPr="00FC4912">
        <w:t>summarise escalation procedures and list appropriate tier level contacts</w:t>
      </w:r>
    </w:p>
    <w:p w:rsidR="00000000" w:rsidRPr="00FC4912" w:rsidP="00FC4912">
      <w:pPr>
        <w:pStyle w:val="ListBullet"/>
      </w:pPr>
      <w:r w:rsidRPr="00FC4912">
        <w:t>summarise legislation and licensing requirements sur</w:t>
      </w:r>
      <w:r w:rsidRPr="00FC4912">
        <w:t>rounding installation of telecommunications equipment</w:t>
      </w:r>
    </w:p>
    <w:p w:rsidR="00000000" w:rsidRPr="00FC4912" w:rsidP="00FC4912">
      <w:pPr>
        <w:pStyle w:val="ListBullet"/>
      </w:pPr>
      <w:r w:rsidRPr="00FC4912">
        <w:t>describe network and transmission equipment faults</w:t>
      </w:r>
    </w:p>
    <w:p w:rsidR="00000000" w:rsidRPr="00FC4912" w:rsidP="00FC4912">
      <w:pPr>
        <w:pStyle w:val="ListBullet"/>
      </w:pPr>
      <w:r w:rsidRPr="00FC4912">
        <w:t>outline work health and safety (WHS) requirements and work practices relevant to fault rectification</w:t>
      </w:r>
    </w:p>
    <w:p w:rsidR="00000000" w:rsidRPr="00FC4912" w:rsidP="00FC4912">
      <w:pPr>
        <w:pStyle w:val="ListBullet"/>
      </w:pPr>
      <w:r w:rsidRPr="00FC4912">
        <w:t>explain power requirements and electrical safety</w:t>
      </w:r>
    </w:p>
    <w:p w:rsidR="00000000" w:rsidRPr="00FC4912" w:rsidP="00FC4912">
      <w:pPr>
        <w:pStyle w:val="ListBullet"/>
      </w:pPr>
      <w:r w:rsidRPr="00FC4912">
        <w:t>o</w:t>
      </w:r>
      <w:r w:rsidRPr="00FC4912">
        <w:t>utline protection switching</w:t>
      </w:r>
    </w:p>
    <w:p w:rsidR="00000000" w:rsidRPr="00FC4912" w:rsidP="00FC4912">
      <w:pPr>
        <w:pStyle w:val="ListBullet"/>
      </w:pPr>
      <w:r w:rsidRPr="00FC4912">
        <w:t>list telecommunications applications and related equipment</w:t>
      </w:r>
    </w:p>
    <w:p w:rsidR="00000000" w:rsidRPr="00FC4912" w:rsidP="00FC4912">
      <w:pPr>
        <w:pStyle w:val="ListBullet"/>
      </w:pPr>
      <w:r w:rsidRPr="00FC4912">
        <w:t>provide a detailed list of relevant test equipment</w:t>
      </w:r>
    </w:p>
    <w:p w:rsidR="00000000" w:rsidRPr="00FC4912" w:rsidP="00FC4912">
      <w:pPr>
        <w:pStyle w:val="ListBullet"/>
      </w:pPr>
      <w:r w:rsidRPr="00FC4912">
        <w:t>outline transmission hierarchy and switching principles</w:t>
      </w:r>
    </w:p>
    <w:p w:rsidR="00000000" w:rsidRPr="00FC4912" w:rsidP="00FC4912">
      <w:pPr>
        <w:pStyle w:val="ListBullet"/>
      </w:pPr>
      <w:r w:rsidRPr="00FC4912">
        <w:t>summarise typical performance parameters and faults that may b</w:t>
      </w:r>
      <w:r w:rsidRPr="00FC4912">
        <w:t>e encountered.</w:t>
      </w:r>
    </w:p>
    <w:p w:rsidR="00000000" w:rsidRPr="00FC4912" w:rsidP="00FC4912">
      <w:pPr>
        <w:pStyle w:val="AllowPageBreak"/>
      </w:pPr>
    </w:p>
    <w:p w:rsidR="00000000" w:rsidRPr="00FC4912" w:rsidP="00FC4912">
      <w:pPr>
        <w:pStyle w:val="Heading1"/>
      </w:pPr>
      <w:bookmarkStart w:id="4" w:name="O_769963"/>
      <w:bookmarkEnd w:id="4"/>
      <w:r w:rsidRPr="00FC4912">
        <w:t>Assessment Conditions</w:t>
      </w:r>
    </w:p>
    <w:p w:rsidR="00000000" w:rsidRPr="00FC4912" w:rsidP="00464195">
      <w:pPr>
        <w:pStyle w:val="BodyText"/>
      </w:pPr>
      <w:r w:rsidRPr="00FC4912">
        <w:t xml:space="preserve">Gather evidence to demonstrate consistent performance in conditions that are safe and replicate the workplace. Noise levels, production flow, interruptions </w:t>
      </w:r>
      <w:r w:rsidRPr="00FC4912">
        <w:t>and time variances should be typical of those experienced in the telecommunications networks engineering field of work and include access to:</w:t>
      </w:r>
    </w:p>
    <w:p w:rsidR="00000000" w:rsidRPr="00FC4912" w:rsidP="00FC4912">
      <w:pPr>
        <w:pStyle w:val="ListBullet"/>
      </w:pPr>
      <w:r w:rsidRPr="00FC4912">
        <w:t>sites where fault rectification and restoration of service may be conducted</w:t>
      </w:r>
    </w:p>
    <w:p w:rsidR="00000000" w:rsidRPr="00FC4912" w:rsidP="00FC4912">
      <w:pPr>
        <w:pStyle w:val="ListBullet"/>
      </w:pPr>
      <w:r w:rsidRPr="00FC4912">
        <w:t>testing equipment currently used in i</w:t>
      </w:r>
      <w:r w:rsidRPr="00FC4912">
        <w:t>ndustry</w:t>
      </w:r>
    </w:p>
    <w:p w:rsidR="00000000" w:rsidRPr="00FC4912" w:rsidP="00FC4912">
      <w:pPr>
        <w:pStyle w:val="ListBullet"/>
      </w:pPr>
      <w:r w:rsidRPr="00FC4912">
        <w:t>manufacturer</w:t>
      </w:r>
      <w:r>
        <w:t>’</w:t>
      </w:r>
      <w:r w:rsidRPr="00FC4912">
        <w:t xml:space="preserve">s and enterprise documentation. </w:t>
      </w:r>
    </w:p>
    <w:p w:rsidR="00000000" w:rsidRPr="00FC4912" w:rsidP="00FC4912">
      <w:pPr>
        <w:pStyle w:val="BodyText"/>
      </w:pPr>
    </w:p>
    <w:p w:rsidR="00000000" w:rsidRPr="00FC4912" w:rsidP="00464195">
      <w:pPr>
        <w:pStyle w:val="BodyText"/>
      </w:pPr>
      <w:r w:rsidRPr="00FC4912">
        <w:t>Assessors of this unit must satisfy the requirements for assessors in applicable vocational education and training legislation, frameworks and/or standards.</w:t>
      </w:r>
    </w:p>
    <w:p w:rsidR="00000000" w:rsidRPr="00FC4912" w:rsidP="00FC4912">
      <w:pPr>
        <w:pStyle w:val="Heading1"/>
      </w:pPr>
      <w:bookmarkStart w:id="5" w:name="O_769966"/>
      <w:bookmarkEnd w:id="5"/>
      <w:r w:rsidRPr="00FC4912">
        <w:t>Links</w:t>
      </w:r>
    </w:p>
    <w:p w:rsidR="00000000" w:rsidRPr="00FC4912" w:rsidP="00464195">
      <w:pPr>
        <w:pStyle w:val="BodyText"/>
      </w:pPr>
      <w:r w:rsidRPr="00FC4912">
        <w:t>Companion Volume impl</w:t>
      </w:r>
      <w:r w:rsidRPr="00FC4912">
        <w:t xml:space="preserve">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742D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4912" w:rsidP="00FC4912"/>
    <w:sectPr w:rsidSect="00FC49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12" w:rsidRPr="00464195" w:rsidP="00464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95" w:rsidP="00FC4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4195" w:rsidP="00FC4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4195" w:rsidP="00FC4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912" w:rsidRPr="00464195" w:rsidP="00464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95" w:rsidRPr="002D2AF8" w:rsidP="00FC4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ICTTEN604 Coordinate fault rectification and restoration of service following network outages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464195" w:rsidP="00FC4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CCE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84CB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912"/>
  </w:style>
  <w:style w:type="character" w:customStyle="1" w:styleId="Heading1Char">
    <w:name w:val="Heading 1 Char"/>
    <w:basedOn w:val="DefaultParagraphFont"/>
    <w:link w:val="Heading1"/>
    <w:rsid w:val="00FC4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9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9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912"/>
    <w:rPr>
      <w:b/>
      <w:spacing w:val="0"/>
    </w:rPr>
  </w:style>
  <w:style w:type="paragraph" w:customStyle="1" w:styleId="SuperHeading">
    <w:name w:val="SuperHeading"/>
    <w:basedOn w:val="Normal"/>
    <w:rsid w:val="00FC4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9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9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9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912"/>
    <w:rPr>
      <w:i/>
    </w:rPr>
  </w:style>
  <w:style w:type="paragraph" w:styleId="Caption">
    <w:name w:val="caption"/>
    <w:basedOn w:val="BodyText"/>
    <w:next w:val="Normal"/>
    <w:qFormat/>
    <w:rsid w:val="00FC4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912"/>
  </w:style>
  <w:style w:type="paragraph" w:styleId="TableofFigures">
    <w:name w:val="table of figures"/>
    <w:basedOn w:val="Normal"/>
    <w:next w:val="Normal"/>
    <w:semiHidden/>
    <w:rsid w:val="00FC4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9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4912"/>
    <w:rPr>
      <w:rFonts w:ascii="Wingdings" w:hAnsi="Wingdings"/>
    </w:rPr>
  </w:style>
  <w:style w:type="paragraph" w:customStyle="1" w:styleId="TableHeading">
    <w:name w:val="Table Heading"/>
    <w:basedOn w:val="HeadingBase"/>
    <w:rsid w:val="00FC4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912"/>
    <w:rPr>
      <w:color w:val="0033CC"/>
      <w:u w:val="none"/>
    </w:rPr>
  </w:style>
  <w:style w:type="paragraph" w:customStyle="1" w:styleId="BodyTextRight">
    <w:name w:val="Body Text Right"/>
    <w:basedOn w:val="BodyText"/>
    <w:rsid w:val="00FC4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9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912"/>
    <w:rPr>
      <w:sz w:val="32"/>
    </w:rPr>
  </w:style>
  <w:style w:type="paragraph" w:customStyle="1" w:styleId="HeadingProcedure">
    <w:name w:val="Heading Procedure"/>
    <w:basedOn w:val="HeadingBase"/>
    <w:next w:val="Normal"/>
    <w:rsid w:val="00FC4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912"/>
    <w:pPr>
      <w:spacing w:before="60" w:after="60"/>
    </w:pPr>
  </w:style>
  <w:style w:type="paragraph" w:styleId="ListContinue">
    <w:name w:val="List Continue"/>
    <w:basedOn w:val="List"/>
    <w:rsid w:val="00FC4912"/>
    <w:pPr>
      <w:ind w:firstLine="0"/>
    </w:pPr>
  </w:style>
  <w:style w:type="paragraph" w:customStyle="1" w:styleId="ListNote">
    <w:name w:val="List Note"/>
    <w:basedOn w:val="List"/>
    <w:rsid w:val="00FC4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912"/>
    <w:rPr>
      <w:rFonts w:ascii="Courier New" w:hAnsi="Courier New"/>
    </w:rPr>
  </w:style>
  <w:style w:type="paragraph" w:customStyle="1" w:styleId="NoteBullet">
    <w:name w:val="Note Bullet"/>
    <w:basedOn w:val="Note"/>
    <w:rsid w:val="00FC4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9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4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912"/>
    <w:rPr>
      <w:b/>
      <w:smallCaps/>
    </w:rPr>
  </w:style>
  <w:style w:type="paragraph" w:customStyle="1" w:styleId="TableListNumber">
    <w:name w:val="Table List Number"/>
    <w:basedOn w:val="ListNumber"/>
    <w:rsid w:val="00FC4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912"/>
    <w:pPr>
      <w:numPr>
        <w:numId w:val="8"/>
      </w:numPr>
    </w:pPr>
  </w:style>
  <w:style w:type="paragraph" w:customStyle="1" w:styleId="ListAlpha2">
    <w:name w:val="List Alpha 2"/>
    <w:basedOn w:val="List2"/>
    <w:rsid w:val="00FC4912"/>
    <w:pPr>
      <w:numPr>
        <w:numId w:val="7"/>
      </w:numPr>
    </w:pPr>
  </w:style>
  <w:style w:type="paragraph" w:styleId="List2">
    <w:name w:val="List 2"/>
    <w:basedOn w:val="BodyText"/>
    <w:rsid w:val="00FC4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9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9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4912"/>
    <w:pPr>
      <w:numPr>
        <w:numId w:val="3"/>
      </w:numPr>
    </w:pPr>
  </w:style>
  <w:style w:type="paragraph" w:styleId="ListContinue2">
    <w:name w:val="List Continue 2"/>
    <w:basedOn w:val="List2"/>
    <w:rsid w:val="00FC4912"/>
    <w:pPr>
      <w:ind w:firstLine="0"/>
    </w:pPr>
  </w:style>
  <w:style w:type="paragraph" w:styleId="ListContinue3">
    <w:name w:val="List Continue 3"/>
    <w:basedOn w:val="List3"/>
    <w:rsid w:val="00FC4912"/>
    <w:pPr>
      <w:ind w:left="1021" w:firstLine="0"/>
    </w:pPr>
  </w:style>
  <w:style w:type="paragraph" w:styleId="ListContinue4">
    <w:name w:val="List Continue 4"/>
    <w:basedOn w:val="List4"/>
    <w:rsid w:val="00FC4912"/>
    <w:pPr>
      <w:ind w:firstLine="0"/>
    </w:pPr>
  </w:style>
  <w:style w:type="paragraph" w:styleId="ListContinue5">
    <w:name w:val="List Continue 5"/>
    <w:basedOn w:val="List5"/>
    <w:rsid w:val="00FC4912"/>
    <w:pPr>
      <w:ind w:firstLine="0"/>
    </w:pPr>
  </w:style>
  <w:style w:type="paragraph" w:styleId="ListNumber3">
    <w:name w:val="List Number 3"/>
    <w:basedOn w:val="List3"/>
    <w:rsid w:val="00FC4912"/>
    <w:pPr>
      <w:numPr>
        <w:numId w:val="4"/>
      </w:numPr>
    </w:pPr>
  </w:style>
  <w:style w:type="paragraph" w:styleId="ListNumber4">
    <w:name w:val="List Number 4"/>
    <w:basedOn w:val="List4"/>
    <w:rsid w:val="00FC4912"/>
    <w:pPr>
      <w:numPr>
        <w:numId w:val="5"/>
      </w:numPr>
    </w:pPr>
  </w:style>
  <w:style w:type="paragraph" w:styleId="ListNumber5">
    <w:name w:val="List Number 5"/>
    <w:basedOn w:val="List5"/>
    <w:rsid w:val="00FC4912"/>
    <w:pPr>
      <w:numPr>
        <w:numId w:val="6"/>
      </w:numPr>
    </w:pPr>
  </w:style>
  <w:style w:type="paragraph" w:styleId="BlockText">
    <w:name w:val="Block Text"/>
    <w:basedOn w:val="Normal"/>
    <w:rsid w:val="00FC4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912"/>
    <w:rPr>
      <w:sz w:val="16"/>
      <w:vertAlign w:val="superscript"/>
    </w:rPr>
  </w:style>
  <w:style w:type="character" w:customStyle="1" w:styleId="Symbols">
    <w:name w:val="Symbols"/>
    <w:basedOn w:val="DefaultParagraphFont"/>
    <w:rsid w:val="00FC4912"/>
    <w:rPr>
      <w:rFonts w:ascii="Symbol" w:hAnsi="Symbol"/>
    </w:rPr>
  </w:style>
  <w:style w:type="character" w:customStyle="1" w:styleId="MenuOptions">
    <w:name w:val="Menu Options"/>
    <w:basedOn w:val="DefaultParagraphFont"/>
    <w:rsid w:val="00FC4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912"/>
    <w:rPr>
      <w:b/>
    </w:rPr>
  </w:style>
  <w:style w:type="character" w:customStyle="1" w:styleId="Underlined">
    <w:name w:val="Underlined"/>
    <w:basedOn w:val="DefaultParagraphFont"/>
    <w:rsid w:val="00FC4912"/>
    <w:rPr>
      <w:u w:val="single"/>
    </w:rPr>
  </w:style>
  <w:style w:type="paragraph" w:customStyle="1" w:styleId="TableBodyTextRight">
    <w:name w:val="Table Body Text Right"/>
    <w:basedOn w:val="TableBodyText"/>
    <w:rsid w:val="00FC4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912"/>
    <w:rPr>
      <w:sz w:val="18"/>
    </w:rPr>
  </w:style>
  <w:style w:type="paragraph" w:customStyle="1" w:styleId="BodySmallRight">
    <w:name w:val="Body Small Right"/>
    <w:basedOn w:val="BodyTextRight"/>
    <w:rsid w:val="00FC4912"/>
    <w:rPr>
      <w:sz w:val="18"/>
      <w:szCs w:val="18"/>
    </w:rPr>
  </w:style>
  <w:style w:type="paragraph" w:customStyle="1" w:styleId="MarginEdition">
    <w:name w:val="Margin Edition"/>
    <w:basedOn w:val="MarginNote"/>
    <w:rsid w:val="00FC4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912"/>
    <w:rPr>
      <w:sz w:val="2"/>
      <w:szCs w:val="2"/>
    </w:rPr>
  </w:style>
  <w:style w:type="character" w:customStyle="1" w:styleId="Small">
    <w:name w:val="Small"/>
    <w:basedOn w:val="DefaultParagraphFont"/>
    <w:rsid w:val="00FC4912"/>
    <w:rPr>
      <w:sz w:val="16"/>
    </w:rPr>
  </w:style>
  <w:style w:type="paragraph" w:customStyle="1" w:styleId="WideTable">
    <w:name w:val="Wide Table"/>
    <w:basedOn w:val="Normal"/>
    <w:rsid w:val="00FC4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912"/>
  </w:style>
  <w:style w:type="paragraph" w:styleId="Quote">
    <w:name w:val="Quote"/>
    <w:basedOn w:val="Heading1"/>
    <w:link w:val="QuoteChar"/>
    <w:qFormat/>
    <w:rsid w:val="00FC4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912"/>
    <w:pPr>
      <w:pageBreakBefore/>
    </w:pPr>
  </w:style>
  <w:style w:type="paragraph" w:customStyle="1" w:styleId="Border">
    <w:name w:val="Border"/>
    <w:basedOn w:val="Normal"/>
    <w:qFormat/>
    <w:rsid w:val="00FC4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912"/>
    <w:rPr>
      <w:u w:val="single"/>
    </w:rPr>
  </w:style>
  <w:style w:type="character" w:customStyle="1" w:styleId="BoldandItalics">
    <w:name w:val="Bold and Italics"/>
    <w:qFormat/>
    <w:rsid w:val="00FC4912"/>
    <w:rPr>
      <w:b/>
      <w:i/>
      <w:u w:val="none"/>
    </w:rPr>
  </w:style>
  <w:style w:type="paragraph" w:styleId="BalloonText">
    <w:name w:val="Balloon Text"/>
    <w:basedOn w:val="Normal"/>
    <w:link w:val="BalloonTextChar"/>
    <w:rsid w:val="00FC4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912"/>
    <w:pPr>
      <w:spacing w:before="0" w:after="0"/>
    </w:pPr>
  </w:style>
  <w:style w:type="paragraph" w:customStyle="1" w:styleId="BodyTextBold">
    <w:name w:val="Body Text Bold"/>
    <w:basedOn w:val="BodyText"/>
    <w:qFormat/>
    <w:rsid w:val="00FC4912"/>
    <w:rPr>
      <w:b/>
    </w:rPr>
  </w:style>
  <w:style w:type="character" w:styleId="Hyperlink">
    <w:name w:val="Hyperlink"/>
    <w:basedOn w:val="DefaultParagraphFont"/>
    <w:uiPriority w:val="99"/>
    <w:unhideWhenUsed/>
    <w:rsid w:val="004641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2442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ICTTEN604 Coordinate fault rectification and restoration of service following network outages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2020-10-02T07:44:00Z</dcterms:created>
  <dcterms:modified xsi:type="dcterms:W3CDTF">2020-10-02T07:44:00Z</dcterms:modified>
</cp:coreProperties>
</file>