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C47" w:rsidP="00BB2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ICTTEN601 Undertake qualification testing of new or enhanced equipment and systems</w:t>
      </w:r>
      <w:r>
        <w:fldChar w:fldCharType="end"/>
      </w:r>
    </w:p>
    <w:p w:rsidR="00BB2C47" w:rsidP="00BB2C47">
      <w:pPr>
        <w:pStyle w:val="Version"/>
        <w:sectPr w:rsidSect="00145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2FD" w:rsidP="001452FD">
      <w:pPr>
        <w:pStyle w:val="SuperHeading"/>
      </w:pPr>
      <w:r w:rsidRPr="001452FD">
        <w:t>Assessment Re</w:t>
      </w:r>
      <w:r w:rsidRPr="001452FD">
        <w:t>quirements for ICTTEN601 Undertake qualification testing of new or enhanced equipment and systems</w:t>
      </w:r>
    </w:p>
    <w:p w:rsidR="00000000" w:rsidRPr="001452FD" w:rsidP="001452FD">
      <w:pPr>
        <w:pStyle w:val="Heading1"/>
      </w:pPr>
      <w:bookmarkStart w:id="1" w:name="O_769903"/>
      <w:bookmarkEnd w:id="1"/>
      <w:r w:rsidRPr="00145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FD" w:rsidP="001452FD">
            <w:pPr>
              <w:pStyle w:val="BodyText"/>
            </w:pPr>
            <w:r w:rsidRPr="001452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FD">
            <w:pPr>
              <w:pStyle w:val="BodyText"/>
              <w:rPr>
                <w:lang w:val="en-NZ"/>
              </w:rPr>
            </w:pPr>
            <w:r w:rsidRPr="001452FD">
              <w:rPr>
                <w:rStyle w:val="SpecialBold"/>
              </w:rPr>
              <w:t>Comments</w:t>
            </w:r>
          </w:p>
        </w:tc>
      </w:tr>
      <w:tr w:rsidTr="0014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FD">
            <w:pPr>
              <w:pStyle w:val="BodyText"/>
              <w:rPr>
                <w:lang w:val="en-NZ"/>
              </w:rPr>
            </w:pPr>
            <w:r w:rsidRPr="001452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FD" w:rsidP="001452FD">
            <w:pPr>
              <w:pStyle w:val="BodyText"/>
            </w:pPr>
            <w:r w:rsidRPr="001452FD">
              <w:t>This version first released with ICT Information and Communications Technology Training Package Version 2.0.</w:t>
            </w:r>
          </w:p>
        </w:tc>
      </w:tr>
    </w:tbl>
    <w:p w:rsidR="00000000" w:rsidRPr="001452FD" w:rsidP="001452FD">
      <w:pPr>
        <w:pStyle w:val="BodyText"/>
      </w:pPr>
    </w:p>
    <w:p w:rsidR="00000000" w:rsidRPr="001452FD" w:rsidP="001452FD">
      <w:pPr>
        <w:pStyle w:val="AllowPageBreak"/>
      </w:pPr>
    </w:p>
    <w:p w:rsidR="00000000" w:rsidRPr="001452FD" w:rsidP="001452FD">
      <w:pPr>
        <w:pStyle w:val="Heading1"/>
      </w:pPr>
      <w:bookmarkStart w:id="2" w:name="O_769904"/>
      <w:bookmarkEnd w:id="2"/>
      <w:r w:rsidRPr="001452FD">
        <w:t>Performance Evidence</w:t>
      </w:r>
    </w:p>
    <w:p w:rsidR="00000000" w:rsidRPr="001452FD" w:rsidP="00BB2C47">
      <w:pPr>
        <w:pStyle w:val="BodyText"/>
      </w:pPr>
      <w:r w:rsidRPr="001452FD">
        <w:t>Evidence of ability to:</w:t>
      </w:r>
    </w:p>
    <w:p w:rsidR="00000000" w:rsidRPr="001452FD" w:rsidP="001452FD">
      <w:pPr>
        <w:pStyle w:val="ListBullet"/>
      </w:pPr>
      <w:r w:rsidRPr="001452FD">
        <w:t>apply Australian standards to international designs</w:t>
      </w:r>
    </w:p>
    <w:p w:rsidR="00000000" w:rsidRPr="001452FD" w:rsidP="001452FD">
      <w:pPr>
        <w:pStyle w:val="ListBullet"/>
      </w:pPr>
      <w:r w:rsidRPr="001452FD">
        <w:t>identify customer</w:t>
      </w:r>
      <w:r>
        <w:t>’</w:t>
      </w:r>
      <w:r w:rsidRPr="001452FD">
        <w:t>s specific r</w:t>
      </w:r>
      <w:r w:rsidRPr="001452FD">
        <w:t>equirements</w:t>
      </w:r>
    </w:p>
    <w:p w:rsidR="00000000" w:rsidRPr="001452FD" w:rsidP="001452FD">
      <w:pPr>
        <w:pStyle w:val="ListBullet"/>
      </w:pPr>
      <w:r w:rsidRPr="001452FD">
        <w:t>configure and set up test regimes</w:t>
      </w:r>
    </w:p>
    <w:p w:rsidR="00000000" w:rsidRPr="001452FD" w:rsidP="001452FD">
      <w:pPr>
        <w:pStyle w:val="ListBullet"/>
      </w:pPr>
      <w:r w:rsidRPr="001452FD">
        <w:t>identify and conduct tests, including live system tests, and interpret and analyse results</w:t>
      </w:r>
    </w:p>
    <w:p w:rsidR="00000000" w:rsidRPr="001452FD" w:rsidP="001452FD">
      <w:pPr>
        <w:pStyle w:val="ListBullet"/>
      </w:pPr>
      <w:r w:rsidRPr="001452FD">
        <w:t>approach problem diagnosis systematically, eliminating causes</w:t>
      </w:r>
    </w:p>
    <w:p w:rsidR="00000000" w:rsidRPr="001452FD" w:rsidP="001452FD">
      <w:pPr>
        <w:pStyle w:val="ListBullet"/>
      </w:pPr>
      <w:r w:rsidRPr="001452FD">
        <w:t>re-test design changes</w:t>
      </w:r>
    </w:p>
    <w:p w:rsidR="00000000" w:rsidRPr="001452FD" w:rsidP="001452FD">
      <w:pPr>
        <w:pStyle w:val="ListBullet"/>
      </w:pPr>
      <w:r w:rsidRPr="001452FD">
        <w:t>prepare report, including deficiencies, analysis and recommendations.</w:t>
      </w:r>
    </w:p>
    <w:p w:rsidR="00000000" w:rsidRPr="001452FD" w:rsidP="001452FD">
      <w:pPr>
        <w:pStyle w:val="BodyText"/>
      </w:pPr>
    </w:p>
    <w:p w:rsidR="00000000" w:rsidRPr="001452FD" w:rsidP="00BB2C47">
      <w:pPr>
        <w:pStyle w:val="BodyText"/>
      </w:pPr>
      <w:r w:rsidRPr="001452FD">
        <w:t>Note: If a specific volume or frequency is not stated, then evidence must be provided at least once.</w:t>
      </w:r>
    </w:p>
    <w:p w:rsidR="00000000" w:rsidRPr="001452FD" w:rsidP="001452FD">
      <w:pPr>
        <w:pStyle w:val="Heading1"/>
      </w:pPr>
      <w:bookmarkStart w:id="3" w:name="O_769905"/>
      <w:bookmarkEnd w:id="3"/>
      <w:r w:rsidRPr="001452FD">
        <w:t>Knowledge Evidence</w:t>
      </w:r>
    </w:p>
    <w:p w:rsidR="00000000" w:rsidRPr="001452FD" w:rsidP="00BB2C47">
      <w:pPr>
        <w:pStyle w:val="BodyText"/>
      </w:pPr>
      <w:r w:rsidRPr="001452FD">
        <w:t>To complete the unit requirements safely and eff</w:t>
      </w:r>
      <w:r w:rsidRPr="001452FD">
        <w:t>ectively, the individual must:</w:t>
      </w:r>
    </w:p>
    <w:p w:rsidR="00000000" w:rsidRPr="001452FD" w:rsidP="001452FD">
      <w:pPr>
        <w:pStyle w:val="ListBullet"/>
      </w:pPr>
      <w:r w:rsidRPr="001452FD">
        <w:t>explain the Australian standards applicable to system and equipment compliance</w:t>
      </w:r>
    </w:p>
    <w:p w:rsidR="00000000" w:rsidRPr="001452FD" w:rsidP="001452FD">
      <w:pPr>
        <w:pStyle w:val="ListBullet"/>
      </w:pPr>
      <w:r w:rsidRPr="001452FD">
        <w:t>outline necessary connections to carrier infrastructure or equipment</w:t>
      </w:r>
    </w:p>
    <w:p w:rsidR="00000000" w:rsidRPr="001452FD" w:rsidP="001452FD">
      <w:pPr>
        <w:pStyle w:val="ListBullet"/>
      </w:pPr>
      <w:r w:rsidRPr="001452FD">
        <w:t>evaluate the system design requiring testing</w:t>
      </w:r>
    </w:p>
    <w:p w:rsidR="00000000" w:rsidRPr="001452FD" w:rsidP="001452FD">
      <w:pPr>
        <w:pStyle w:val="ListBullet"/>
      </w:pPr>
      <w:r w:rsidRPr="001452FD">
        <w:t>explain network and equipment t</w:t>
      </w:r>
      <w:r w:rsidRPr="001452FD">
        <w:t>ests required for compliance</w:t>
      </w:r>
    </w:p>
    <w:p w:rsidR="00000000" w:rsidRPr="001452FD" w:rsidP="001452FD">
      <w:pPr>
        <w:pStyle w:val="ListBullet"/>
      </w:pPr>
      <w:r w:rsidRPr="001452FD">
        <w:t>outline common network architectures</w:t>
      </w:r>
    </w:p>
    <w:p w:rsidR="00000000" w:rsidRPr="001452FD" w:rsidP="001452FD">
      <w:pPr>
        <w:pStyle w:val="ListBullet"/>
      </w:pPr>
      <w:r w:rsidRPr="001452FD">
        <w:t>explain relevant international standards.</w:t>
      </w:r>
    </w:p>
    <w:p w:rsidR="00000000" w:rsidRPr="001452FD" w:rsidP="001452FD">
      <w:pPr>
        <w:pStyle w:val="AllowPageBreak"/>
      </w:pPr>
    </w:p>
    <w:p w:rsidR="00000000" w:rsidRPr="001452FD" w:rsidP="001452FD">
      <w:pPr>
        <w:pStyle w:val="Heading1"/>
      </w:pPr>
      <w:bookmarkStart w:id="4" w:name="O_769906"/>
      <w:bookmarkEnd w:id="4"/>
      <w:r w:rsidRPr="001452FD">
        <w:t>Assessment Conditions</w:t>
      </w:r>
    </w:p>
    <w:p w:rsidR="00000000" w:rsidRPr="001452FD" w:rsidP="00BB2C47">
      <w:pPr>
        <w:pStyle w:val="BodyText"/>
      </w:pPr>
      <w:r w:rsidRPr="001452FD">
        <w:t>Gather evidence to demonstrate consistent performance in conditions that are safe and replicate the workplace</w:t>
      </w:r>
      <w:r w:rsidRPr="001452FD">
        <w:t>. Noise levels, production flow, interruptions and time variances should be typical of those experienced in the telecommunications networks engineering field of work and include access to:</w:t>
      </w:r>
    </w:p>
    <w:p w:rsidR="00000000" w:rsidRPr="001452FD" w:rsidP="001452FD">
      <w:pPr>
        <w:pStyle w:val="ListBullet"/>
      </w:pPr>
      <w:r w:rsidRPr="001452FD">
        <w:t>a test site where qualification testing of equipment and systems m</w:t>
      </w:r>
      <w:r w:rsidRPr="001452FD">
        <w:t>ay be conducted</w:t>
      </w:r>
    </w:p>
    <w:p w:rsidR="00000000" w:rsidRPr="001452FD" w:rsidP="001452FD">
      <w:pPr>
        <w:pStyle w:val="ListBullet"/>
      </w:pPr>
      <w:r w:rsidRPr="001452FD">
        <w:t>equipment currently used in industry</w:t>
      </w:r>
    </w:p>
    <w:p w:rsidR="00000000" w:rsidRPr="001452FD" w:rsidP="001452FD">
      <w:pPr>
        <w:pStyle w:val="ListBullet"/>
      </w:pPr>
      <w:r w:rsidRPr="001452FD">
        <w:t>relevant Australian and international standards, codes, design specifications, manuals and reference materials.</w:t>
      </w:r>
    </w:p>
    <w:p w:rsidR="00000000" w:rsidRPr="001452FD" w:rsidP="001452FD">
      <w:pPr>
        <w:pStyle w:val="BodyText"/>
      </w:pPr>
    </w:p>
    <w:p w:rsidR="00000000" w:rsidRPr="001452FD" w:rsidP="00BB2C47">
      <w:pPr>
        <w:pStyle w:val="BodyText"/>
      </w:pPr>
      <w:r w:rsidRPr="001452FD">
        <w:t>Assessors of this unit mu</w:t>
      </w:r>
      <w:r w:rsidRPr="001452FD">
        <w:t>st satisfy the requirements for assessors in applicable vocational education and training legislation, frameworks and/or standards.</w:t>
      </w:r>
    </w:p>
    <w:p w:rsidR="00000000" w:rsidRPr="001452FD" w:rsidP="001452FD">
      <w:pPr>
        <w:pStyle w:val="Heading1"/>
      </w:pPr>
      <w:bookmarkStart w:id="5" w:name="O_769909"/>
      <w:bookmarkEnd w:id="5"/>
      <w:r w:rsidRPr="001452FD">
        <w:t>Links</w:t>
      </w:r>
    </w:p>
    <w:p w:rsidR="00000000" w:rsidRPr="001452FD" w:rsidP="00BB2C47">
      <w:pPr>
        <w:pStyle w:val="BodyText"/>
      </w:pPr>
      <w:r w:rsidRPr="00145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5D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52FD" w:rsidP="001452FD"/>
    <w:sectPr w:rsidSect="001452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D" w:rsidRPr="00BB2C47" w:rsidP="00BB2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47" w:rsidP="0014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C47" w:rsidP="0014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2C47" w:rsidP="00145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2FD" w:rsidRPr="00BB2C47" w:rsidP="00BB2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47" w:rsidRPr="002D2AF8" w:rsidP="0014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ICTTEN601 Undertake qualification testing of new or enhanced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B2C47" w:rsidP="00145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6B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7ED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2FD"/>
  </w:style>
  <w:style w:type="character" w:customStyle="1" w:styleId="Heading1Char">
    <w:name w:val="Heading 1 Char"/>
    <w:basedOn w:val="DefaultParagraphFont"/>
    <w:link w:val="Heading1"/>
    <w:rsid w:val="00145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2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2FD"/>
    <w:rPr>
      <w:b/>
      <w:spacing w:val="0"/>
    </w:rPr>
  </w:style>
  <w:style w:type="paragraph" w:customStyle="1" w:styleId="SuperHeading">
    <w:name w:val="SuperHeading"/>
    <w:basedOn w:val="Normal"/>
    <w:rsid w:val="00145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2FD"/>
    <w:rPr>
      <w:i/>
    </w:rPr>
  </w:style>
  <w:style w:type="paragraph" w:styleId="Caption">
    <w:name w:val="caption"/>
    <w:basedOn w:val="BodyText"/>
    <w:next w:val="Normal"/>
    <w:qFormat/>
    <w:rsid w:val="00145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2FD"/>
  </w:style>
  <w:style w:type="paragraph" w:styleId="TableofFigures">
    <w:name w:val="table of figures"/>
    <w:basedOn w:val="Normal"/>
    <w:next w:val="Normal"/>
    <w:semiHidden/>
    <w:rsid w:val="00145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2FD"/>
    <w:rPr>
      <w:rFonts w:ascii="Wingdings" w:hAnsi="Wingdings"/>
    </w:rPr>
  </w:style>
  <w:style w:type="paragraph" w:customStyle="1" w:styleId="TableHeading">
    <w:name w:val="Table Heading"/>
    <w:basedOn w:val="HeadingBase"/>
    <w:rsid w:val="00145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2FD"/>
    <w:rPr>
      <w:color w:val="0033CC"/>
      <w:u w:val="none"/>
    </w:rPr>
  </w:style>
  <w:style w:type="paragraph" w:customStyle="1" w:styleId="BodyTextRight">
    <w:name w:val="Body Text Right"/>
    <w:basedOn w:val="BodyText"/>
    <w:rsid w:val="00145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2FD"/>
    <w:rPr>
      <w:sz w:val="32"/>
    </w:rPr>
  </w:style>
  <w:style w:type="paragraph" w:customStyle="1" w:styleId="HeadingProcedure">
    <w:name w:val="Heading Procedure"/>
    <w:basedOn w:val="HeadingBase"/>
    <w:next w:val="Normal"/>
    <w:rsid w:val="00145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2FD"/>
    <w:pPr>
      <w:spacing w:before="60" w:after="60"/>
    </w:pPr>
  </w:style>
  <w:style w:type="paragraph" w:styleId="ListContinue">
    <w:name w:val="List Continue"/>
    <w:basedOn w:val="List"/>
    <w:rsid w:val="001452FD"/>
    <w:pPr>
      <w:ind w:firstLine="0"/>
    </w:pPr>
  </w:style>
  <w:style w:type="paragraph" w:customStyle="1" w:styleId="ListNote">
    <w:name w:val="List Note"/>
    <w:basedOn w:val="List"/>
    <w:rsid w:val="00145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2FD"/>
    <w:rPr>
      <w:rFonts w:ascii="Courier New" w:hAnsi="Courier New"/>
    </w:rPr>
  </w:style>
  <w:style w:type="paragraph" w:customStyle="1" w:styleId="NoteBullet">
    <w:name w:val="Note Bullet"/>
    <w:basedOn w:val="Note"/>
    <w:rsid w:val="00145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2FD"/>
    <w:rPr>
      <w:b/>
      <w:smallCaps/>
    </w:rPr>
  </w:style>
  <w:style w:type="paragraph" w:customStyle="1" w:styleId="TableListNumber">
    <w:name w:val="Table List Number"/>
    <w:basedOn w:val="ListNumber"/>
    <w:rsid w:val="00145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2FD"/>
    <w:pPr>
      <w:numPr>
        <w:numId w:val="8"/>
      </w:numPr>
    </w:pPr>
  </w:style>
  <w:style w:type="paragraph" w:customStyle="1" w:styleId="ListAlpha2">
    <w:name w:val="List Alpha 2"/>
    <w:basedOn w:val="List2"/>
    <w:rsid w:val="001452FD"/>
    <w:pPr>
      <w:numPr>
        <w:numId w:val="7"/>
      </w:numPr>
    </w:pPr>
  </w:style>
  <w:style w:type="paragraph" w:styleId="List2">
    <w:name w:val="List 2"/>
    <w:basedOn w:val="BodyText"/>
    <w:rsid w:val="00145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2FD"/>
    <w:pPr>
      <w:numPr>
        <w:numId w:val="3"/>
      </w:numPr>
    </w:pPr>
  </w:style>
  <w:style w:type="paragraph" w:styleId="ListContinue2">
    <w:name w:val="List Continue 2"/>
    <w:basedOn w:val="List2"/>
    <w:rsid w:val="001452FD"/>
    <w:pPr>
      <w:ind w:firstLine="0"/>
    </w:pPr>
  </w:style>
  <w:style w:type="paragraph" w:styleId="ListContinue3">
    <w:name w:val="List Continue 3"/>
    <w:basedOn w:val="List3"/>
    <w:rsid w:val="001452FD"/>
    <w:pPr>
      <w:ind w:left="1021" w:firstLine="0"/>
    </w:pPr>
  </w:style>
  <w:style w:type="paragraph" w:styleId="ListContinue4">
    <w:name w:val="List Continue 4"/>
    <w:basedOn w:val="List4"/>
    <w:rsid w:val="001452FD"/>
    <w:pPr>
      <w:ind w:firstLine="0"/>
    </w:pPr>
  </w:style>
  <w:style w:type="paragraph" w:styleId="ListContinue5">
    <w:name w:val="List Continue 5"/>
    <w:basedOn w:val="List5"/>
    <w:rsid w:val="001452FD"/>
    <w:pPr>
      <w:ind w:firstLine="0"/>
    </w:pPr>
  </w:style>
  <w:style w:type="paragraph" w:styleId="ListNumber3">
    <w:name w:val="List Number 3"/>
    <w:basedOn w:val="List3"/>
    <w:rsid w:val="001452FD"/>
    <w:pPr>
      <w:numPr>
        <w:numId w:val="4"/>
      </w:numPr>
    </w:pPr>
  </w:style>
  <w:style w:type="paragraph" w:styleId="ListNumber4">
    <w:name w:val="List Number 4"/>
    <w:basedOn w:val="List4"/>
    <w:rsid w:val="001452FD"/>
    <w:pPr>
      <w:numPr>
        <w:numId w:val="5"/>
      </w:numPr>
    </w:pPr>
  </w:style>
  <w:style w:type="paragraph" w:styleId="ListNumber5">
    <w:name w:val="List Number 5"/>
    <w:basedOn w:val="List5"/>
    <w:rsid w:val="001452FD"/>
    <w:pPr>
      <w:numPr>
        <w:numId w:val="6"/>
      </w:numPr>
    </w:pPr>
  </w:style>
  <w:style w:type="paragraph" w:styleId="BlockText">
    <w:name w:val="Block Text"/>
    <w:basedOn w:val="Normal"/>
    <w:rsid w:val="00145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2FD"/>
    <w:rPr>
      <w:sz w:val="16"/>
      <w:vertAlign w:val="superscript"/>
    </w:rPr>
  </w:style>
  <w:style w:type="character" w:customStyle="1" w:styleId="Symbols">
    <w:name w:val="Symbols"/>
    <w:basedOn w:val="DefaultParagraphFont"/>
    <w:rsid w:val="001452FD"/>
    <w:rPr>
      <w:rFonts w:ascii="Symbol" w:hAnsi="Symbol"/>
    </w:rPr>
  </w:style>
  <w:style w:type="character" w:customStyle="1" w:styleId="MenuOptions">
    <w:name w:val="Menu Options"/>
    <w:basedOn w:val="DefaultParagraphFont"/>
    <w:rsid w:val="00145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2FD"/>
    <w:rPr>
      <w:b/>
    </w:rPr>
  </w:style>
  <w:style w:type="character" w:customStyle="1" w:styleId="Underlined">
    <w:name w:val="Underlined"/>
    <w:basedOn w:val="DefaultParagraphFont"/>
    <w:rsid w:val="001452FD"/>
    <w:rPr>
      <w:u w:val="single"/>
    </w:rPr>
  </w:style>
  <w:style w:type="paragraph" w:customStyle="1" w:styleId="TableBodyTextRight">
    <w:name w:val="Table Body Text Right"/>
    <w:basedOn w:val="TableBodyText"/>
    <w:rsid w:val="00145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2FD"/>
    <w:rPr>
      <w:sz w:val="18"/>
    </w:rPr>
  </w:style>
  <w:style w:type="paragraph" w:customStyle="1" w:styleId="BodySmallRight">
    <w:name w:val="Body Small Right"/>
    <w:basedOn w:val="BodyTextRight"/>
    <w:rsid w:val="001452FD"/>
    <w:rPr>
      <w:sz w:val="18"/>
      <w:szCs w:val="18"/>
    </w:rPr>
  </w:style>
  <w:style w:type="paragraph" w:customStyle="1" w:styleId="MarginEdition">
    <w:name w:val="Margin Edition"/>
    <w:basedOn w:val="MarginNote"/>
    <w:rsid w:val="00145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2FD"/>
    <w:rPr>
      <w:sz w:val="2"/>
      <w:szCs w:val="2"/>
    </w:rPr>
  </w:style>
  <w:style w:type="character" w:customStyle="1" w:styleId="Small">
    <w:name w:val="Small"/>
    <w:basedOn w:val="DefaultParagraphFont"/>
    <w:rsid w:val="001452FD"/>
    <w:rPr>
      <w:sz w:val="16"/>
    </w:rPr>
  </w:style>
  <w:style w:type="paragraph" w:customStyle="1" w:styleId="WideTable">
    <w:name w:val="Wide Table"/>
    <w:basedOn w:val="Normal"/>
    <w:rsid w:val="00145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2FD"/>
  </w:style>
  <w:style w:type="paragraph" w:styleId="Quote">
    <w:name w:val="Quote"/>
    <w:basedOn w:val="Heading1"/>
    <w:link w:val="QuoteChar"/>
    <w:qFormat/>
    <w:rsid w:val="00145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2FD"/>
    <w:pPr>
      <w:pageBreakBefore/>
    </w:pPr>
  </w:style>
  <w:style w:type="paragraph" w:customStyle="1" w:styleId="Border">
    <w:name w:val="Border"/>
    <w:basedOn w:val="Normal"/>
    <w:qFormat/>
    <w:rsid w:val="00145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2FD"/>
    <w:rPr>
      <w:u w:val="single"/>
    </w:rPr>
  </w:style>
  <w:style w:type="character" w:customStyle="1" w:styleId="BoldandItalics">
    <w:name w:val="Bold and Italics"/>
    <w:qFormat/>
    <w:rsid w:val="001452FD"/>
    <w:rPr>
      <w:b/>
      <w:i/>
      <w:u w:val="none"/>
    </w:rPr>
  </w:style>
  <w:style w:type="paragraph" w:styleId="BalloonText">
    <w:name w:val="Balloon Text"/>
    <w:basedOn w:val="Normal"/>
    <w:link w:val="BalloonTextChar"/>
    <w:rsid w:val="00145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2FD"/>
    <w:pPr>
      <w:spacing w:before="0" w:after="0"/>
    </w:pPr>
  </w:style>
  <w:style w:type="paragraph" w:customStyle="1" w:styleId="BodyTextBold">
    <w:name w:val="Body Text Bold"/>
    <w:basedOn w:val="BodyText"/>
    <w:qFormat/>
    <w:rsid w:val="001452FD"/>
    <w:rPr>
      <w:b/>
    </w:rPr>
  </w:style>
  <w:style w:type="character" w:styleId="Hyperlink">
    <w:name w:val="Hyperlink"/>
    <w:basedOn w:val="DefaultParagraphFont"/>
    <w:uiPriority w:val="99"/>
    <w:unhideWhenUsed/>
    <w:rsid w:val="00BB2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2082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ICTTEN601 Undertake qualification testing of new or enhanced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2020-10-02T08:06:00Z</dcterms:created>
  <dcterms:modified xsi:type="dcterms:W3CDTF">2020-10-02T08:06:00Z</dcterms:modified>
</cp:coreProperties>
</file>