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6670" w:rsidP="009E66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ICTTEN527 Plan wireless mesh networks</w:t>
      </w:r>
      <w:r>
        <w:fldChar w:fldCharType="end"/>
      </w:r>
    </w:p>
    <w:p w:rsidR="009E6670" w:rsidP="009E6670">
      <w:pPr>
        <w:pStyle w:val="Version"/>
        <w:sectPr w:rsidSect="004001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01FE" w:rsidP="004001FE">
      <w:pPr>
        <w:pStyle w:val="SuperHeading"/>
      </w:pPr>
      <w:r w:rsidRPr="004001FE">
        <w:t>Assessment Requirements for ICTTEN527 Plan wireless mesh networks</w:t>
      </w:r>
    </w:p>
    <w:p w:rsidR="00000000" w:rsidRPr="004001FE" w:rsidP="004001FE">
      <w:pPr>
        <w:pStyle w:val="Heading1"/>
      </w:pPr>
      <w:bookmarkStart w:id="1" w:name="O_1143414"/>
      <w:bookmarkEnd w:id="1"/>
      <w:r w:rsidRPr="004001F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4001F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1FE" w:rsidP="004001FE">
            <w:pPr>
              <w:pStyle w:val="BodyText"/>
            </w:pPr>
            <w:r w:rsidRPr="004001FE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1FE">
            <w:pPr>
              <w:pStyle w:val="BodyText"/>
              <w:rPr>
                <w:lang w:val="en-NZ"/>
              </w:rPr>
            </w:pPr>
            <w:r w:rsidRPr="004001FE">
              <w:rPr>
                <w:rStyle w:val="SpecialBold"/>
              </w:rPr>
              <w:t>Comments</w:t>
            </w:r>
          </w:p>
        </w:tc>
      </w:tr>
      <w:tr w:rsidTr="004001F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1FE">
            <w:pPr>
              <w:pStyle w:val="BodyText"/>
              <w:rPr>
                <w:lang w:val="en-NZ"/>
              </w:rPr>
            </w:pPr>
            <w:r w:rsidRPr="004001FE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1FE" w:rsidP="004001FE">
            <w:pPr>
              <w:pStyle w:val="BodyText"/>
            </w:pPr>
            <w:r w:rsidRPr="004001FE">
              <w:t>This version first released with ICT Information and Communications Technology Training Package Version 7.0.</w:t>
            </w:r>
          </w:p>
        </w:tc>
      </w:tr>
    </w:tbl>
    <w:p w:rsidR="00000000" w:rsidRPr="004001FE" w:rsidP="004001FE">
      <w:pPr>
        <w:pStyle w:val="BodyText"/>
      </w:pPr>
    </w:p>
    <w:p w:rsidR="00000000" w:rsidRPr="004001FE" w:rsidP="004001FE">
      <w:pPr>
        <w:pStyle w:val="AllowPageBreak"/>
      </w:pPr>
    </w:p>
    <w:p w:rsidR="00000000" w:rsidRPr="004001FE" w:rsidP="004001FE">
      <w:pPr>
        <w:pStyle w:val="Heading1"/>
      </w:pPr>
      <w:bookmarkStart w:id="2" w:name="O_1143417"/>
      <w:bookmarkEnd w:id="2"/>
      <w:r w:rsidRPr="004001FE">
        <w:t>Performance Evidence</w:t>
      </w:r>
    </w:p>
    <w:p w:rsidR="00000000" w:rsidRPr="004001FE" w:rsidP="009E6670">
      <w:pPr>
        <w:pStyle w:val="BodyText"/>
      </w:pPr>
      <w:r w:rsidRPr="004001FE">
        <w:t>The candidate must demonstrate the ability to complete the tasks outlined in the elements, performance criteria and foundation skills of this unit, including evidence of the ability to:</w:t>
      </w:r>
    </w:p>
    <w:p w:rsidR="00000000" w:rsidRPr="004001FE" w:rsidP="004001FE">
      <w:pPr>
        <w:pStyle w:val="ListBullet"/>
      </w:pPr>
      <w:r w:rsidRPr="004001FE">
        <w:t>plan at least two wireless mesh network</w:t>
      </w:r>
      <w:r w:rsidRPr="004001FE">
        <w:t>s (WMN).</w:t>
      </w:r>
    </w:p>
    <w:p w:rsidR="00000000" w:rsidRPr="004001FE" w:rsidP="004001FE">
      <w:pPr>
        <w:pStyle w:val="BodyText"/>
      </w:pPr>
    </w:p>
    <w:p w:rsidR="00000000" w:rsidRPr="004001FE" w:rsidP="009E6670">
      <w:pPr>
        <w:pStyle w:val="BodyText"/>
      </w:pPr>
      <w:r w:rsidRPr="004001FE">
        <w:t>In the course of the above, the candidate must:</w:t>
      </w:r>
    </w:p>
    <w:p w:rsidR="00000000" w:rsidRPr="004001FE" w:rsidP="004001FE">
      <w:pPr>
        <w:pStyle w:val="ListBullet"/>
      </w:pPr>
      <w:r w:rsidRPr="004001FE">
        <w:t>evaluate and select wireless technology and mesh routing protocols</w:t>
      </w:r>
    </w:p>
    <w:p w:rsidR="00000000" w:rsidRPr="004001FE" w:rsidP="004001FE">
      <w:pPr>
        <w:pStyle w:val="ListBullet"/>
      </w:pPr>
      <w:r w:rsidRPr="004001FE">
        <w:t>prepare at least one report outlining WMN design solutions and recommendations for each planned WMN</w:t>
      </w:r>
    </w:p>
    <w:p w:rsidR="00000000" w:rsidRPr="004001FE" w:rsidP="004001FE">
      <w:pPr>
        <w:pStyle w:val="ListBullet"/>
      </w:pPr>
      <w:r w:rsidRPr="004001FE">
        <w:t>produce internet protocols (IP) addressing schemes.</w:t>
      </w:r>
    </w:p>
    <w:p w:rsidR="00000000" w:rsidRPr="004001FE" w:rsidP="004001FE">
      <w:pPr>
        <w:pStyle w:val="AllowPageBreak"/>
      </w:pPr>
    </w:p>
    <w:p w:rsidR="00000000" w:rsidRPr="004001FE" w:rsidP="004001FE">
      <w:pPr>
        <w:pStyle w:val="Heading1"/>
      </w:pPr>
      <w:bookmarkStart w:id="3" w:name="O_1143416"/>
      <w:bookmarkEnd w:id="3"/>
      <w:r w:rsidRPr="004001FE">
        <w:t>Knowledge Evidence</w:t>
      </w:r>
    </w:p>
    <w:p w:rsidR="00000000" w:rsidRPr="004001FE" w:rsidP="009E6670">
      <w:pPr>
        <w:pStyle w:val="BodyText"/>
      </w:pPr>
      <w:r w:rsidRPr="004001FE">
        <w:t>The candidate must be able to demonstrate knowledge to complete the tasks outlined in the elements, performance criteria and foundation skills of this unit, including</w:t>
      </w:r>
      <w:r w:rsidRPr="004001FE">
        <w:t xml:space="preserve"> knowledge of:</w:t>
      </w:r>
    </w:p>
    <w:p w:rsidR="00000000" w:rsidRPr="004001FE" w:rsidP="004001FE">
      <w:pPr>
        <w:pStyle w:val="ListBullet"/>
      </w:pPr>
      <w:r w:rsidRPr="004001FE">
        <w:t>required legislation, codes, company work practices, regulations and standards, workplace health and safety (WHS) requirements for scoped work</w:t>
      </w:r>
    </w:p>
    <w:p w:rsidR="00000000" w:rsidRPr="004001FE" w:rsidP="004001FE">
      <w:pPr>
        <w:pStyle w:val="ListBullet"/>
      </w:pPr>
      <w:r w:rsidRPr="004001FE">
        <w:t>advantages and disadvantages of the following WMN components:</w:t>
      </w:r>
    </w:p>
    <w:p w:rsidR="00000000" w:rsidRPr="004001FE" w:rsidP="004001FE">
      <w:pPr>
        <w:pStyle w:val="ListBullet2"/>
      </w:pPr>
      <w:r w:rsidRPr="004001FE">
        <w:t>radiofrequency bands</w:t>
      </w:r>
    </w:p>
    <w:p w:rsidR="00000000" w:rsidRPr="004001FE" w:rsidP="004001FE">
      <w:pPr>
        <w:pStyle w:val="ListBullet2"/>
      </w:pPr>
      <w:r w:rsidRPr="004001FE">
        <w:t>wireless netw</w:t>
      </w:r>
      <w:r w:rsidRPr="004001FE">
        <w:t>orking hardware, routers and gateways</w:t>
      </w:r>
    </w:p>
    <w:p w:rsidR="00000000" w:rsidRPr="004001FE" w:rsidP="004001FE">
      <w:pPr>
        <w:pStyle w:val="ListBullet2"/>
      </w:pPr>
      <w:r w:rsidRPr="004001FE">
        <w:t>IP</w:t>
      </w:r>
    </w:p>
    <w:p w:rsidR="00000000" w:rsidRPr="004001FE" w:rsidP="004001FE">
      <w:pPr>
        <w:pStyle w:val="ListBullet2"/>
      </w:pPr>
      <w:r w:rsidRPr="004001FE">
        <w:t>wireless and mesh-routing protocols</w:t>
      </w:r>
    </w:p>
    <w:p w:rsidR="00000000" w:rsidRPr="004001FE" w:rsidP="004001FE">
      <w:pPr>
        <w:pStyle w:val="ListBullet2"/>
      </w:pPr>
      <w:r w:rsidRPr="004001FE">
        <w:t>cable loss</w:t>
      </w:r>
    </w:p>
    <w:p w:rsidR="00000000" w:rsidRPr="004001FE" w:rsidP="004001FE">
      <w:pPr>
        <w:pStyle w:val="ListBullet"/>
      </w:pPr>
      <w:r w:rsidRPr="004001FE">
        <w:t>methods of determining and evaluating maximum line of sight distances</w:t>
      </w:r>
    </w:p>
    <w:p w:rsidR="00000000" w:rsidRPr="004001FE" w:rsidP="004001FE">
      <w:pPr>
        <w:pStyle w:val="ListBullet"/>
      </w:pPr>
      <w:r w:rsidRPr="004001FE">
        <w:t>functions and features of:</w:t>
      </w:r>
    </w:p>
    <w:p w:rsidR="00000000" w:rsidRPr="004001FE" w:rsidP="004001FE">
      <w:pPr>
        <w:pStyle w:val="ListBullet2"/>
      </w:pPr>
      <w:r w:rsidRPr="004001FE">
        <w:t>mesh nodes</w:t>
      </w:r>
    </w:p>
    <w:p w:rsidR="00000000" w:rsidRPr="004001FE" w:rsidP="004001FE">
      <w:pPr>
        <w:pStyle w:val="ListBullet2"/>
      </w:pPr>
      <w:r w:rsidRPr="004001FE">
        <w:t>links between mesh nodes</w:t>
      </w:r>
    </w:p>
    <w:p w:rsidR="00000000" w:rsidRPr="004001FE" w:rsidP="004001FE">
      <w:pPr>
        <w:pStyle w:val="ListBullet2"/>
      </w:pPr>
      <w:r w:rsidRPr="004001FE">
        <w:t>backbone links in mesh topology</w:t>
      </w:r>
    </w:p>
    <w:p w:rsidR="00000000" w:rsidRPr="004001FE" w:rsidP="004001FE">
      <w:pPr>
        <w:pStyle w:val="ListBullet2"/>
      </w:pPr>
      <w:r w:rsidRPr="004001FE">
        <w:t>internet gateways</w:t>
      </w:r>
    </w:p>
    <w:p w:rsidR="00000000" w:rsidRPr="004001FE" w:rsidP="004001FE">
      <w:pPr>
        <w:pStyle w:val="ListBullet2"/>
      </w:pPr>
      <w:r w:rsidRPr="004001FE">
        <w:t>wireless access points</w:t>
      </w:r>
    </w:p>
    <w:p w:rsidR="00000000" w:rsidRPr="004001FE" w:rsidP="004001FE">
      <w:pPr>
        <w:pStyle w:val="ListBullet2"/>
      </w:pPr>
      <w:r w:rsidRPr="004001FE">
        <w:t>network routers</w:t>
      </w:r>
    </w:p>
    <w:p w:rsidR="00000000" w:rsidRPr="004001FE" w:rsidP="004001FE">
      <w:pPr>
        <w:pStyle w:val="ListBullet2"/>
      </w:pPr>
      <w:r w:rsidRPr="004001FE">
        <w:t>access points</w:t>
      </w:r>
    </w:p>
    <w:p w:rsidR="00000000" w:rsidRPr="004001FE" w:rsidP="004001FE">
      <w:pPr>
        <w:pStyle w:val="ListBullet2"/>
      </w:pPr>
      <w:r w:rsidRPr="004001FE">
        <w:t>antenna gain and polarisation</w:t>
      </w:r>
    </w:p>
    <w:p w:rsidR="00000000" w:rsidRPr="004001FE" w:rsidP="004001FE">
      <w:pPr>
        <w:pStyle w:val="ListBullet2"/>
      </w:pPr>
      <w:r w:rsidRPr="004001FE">
        <w:t>IP addressing</w:t>
      </w:r>
    </w:p>
    <w:p w:rsidR="00000000" w:rsidRPr="004001FE" w:rsidP="004001FE">
      <w:pPr>
        <w:pStyle w:val="ListBullet2"/>
      </w:pPr>
      <w:r w:rsidRPr="004001FE">
        <w:t>subnet masks</w:t>
      </w:r>
    </w:p>
    <w:p w:rsidR="00000000" w:rsidRPr="004001FE" w:rsidP="004001FE">
      <w:pPr>
        <w:pStyle w:val="ListBullet2"/>
      </w:pPr>
      <w:r w:rsidRPr="004001FE">
        <w:t>network topologies</w:t>
      </w:r>
    </w:p>
    <w:p w:rsidR="00000000" w:rsidRPr="004001FE" w:rsidP="004001FE">
      <w:pPr>
        <w:pStyle w:val="ListBullet2"/>
      </w:pPr>
      <w:r w:rsidRPr="004001FE">
        <w:t>network security</w:t>
      </w:r>
    </w:p>
    <w:p w:rsidR="00000000" w:rsidRPr="004001FE" w:rsidP="004001FE">
      <w:pPr>
        <w:pStyle w:val="ListBullet2"/>
      </w:pPr>
      <w:r w:rsidRPr="004001FE">
        <w:t>firewalls</w:t>
      </w:r>
    </w:p>
    <w:p w:rsidR="00000000" w:rsidRPr="004001FE" w:rsidP="004001FE">
      <w:pPr>
        <w:pStyle w:val="ListBullet2"/>
      </w:pPr>
      <w:r w:rsidRPr="004001FE">
        <w:t>decibels and required units</w:t>
      </w:r>
    </w:p>
    <w:p w:rsidR="00000000" w:rsidRPr="004001FE" w:rsidP="004001FE">
      <w:pPr>
        <w:pStyle w:val="ListBullet"/>
      </w:pPr>
      <w:r w:rsidRPr="004001FE">
        <w:t>required configuration schemes to secure networks</w:t>
      </w:r>
    </w:p>
    <w:p w:rsidR="00000000" w:rsidRPr="004001FE" w:rsidP="004001FE">
      <w:pPr>
        <w:pStyle w:val="ListBullet"/>
      </w:pPr>
      <w:r w:rsidRPr="004001FE">
        <w:t>calculations for effective isotropic radiated power (EIRP)</w:t>
      </w:r>
    </w:p>
    <w:p w:rsidR="00000000" w:rsidRPr="004001FE" w:rsidP="004001FE">
      <w:pPr>
        <w:pStyle w:val="ListBullet"/>
      </w:pPr>
      <w:r w:rsidRPr="004001FE">
        <w:t>transmission control protocol (TCP)-IP protocols</w:t>
      </w:r>
    </w:p>
    <w:p w:rsidR="00000000" w:rsidRPr="004001FE" w:rsidP="004001FE">
      <w:pPr>
        <w:pStyle w:val="ListBullet"/>
      </w:pPr>
      <w:r w:rsidRPr="004001FE">
        <w:t>workplace plans and reports.</w:t>
      </w:r>
    </w:p>
    <w:p w:rsidR="00000000" w:rsidRPr="004001FE" w:rsidP="004001FE">
      <w:pPr>
        <w:pStyle w:val="AllowPageBreak"/>
      </w:pPr>
    </w:p>
    <w:p w:rsidR="00000000" w:rsidRPr="004001FE" w:rsidP="004001FE">
      <w:pPr>
        <w:pStyle w:val="Heading1"/>
      </w:pPr>
      <w:bookmarkStart w:id="4" w:name="O_1143415"/>
      <w:bookmarkEnd w:id="4"/>
      <w:r w:rsidRPr="004001FE">
        <w:t>Assessment Conditions</w:t>
      </w:r>
    </w:p>
    <w:p w:rsidR="00000000" w:rsidRPr="004001FE" w:rsidP="009E6670">
      <w:pPr>
        <w:pStyle w:val="BodyText"/>
      </w:pPr>
      <w:r w:rsidRPr="004001FE">
        <w:t>Skills in this unit must be demonstrated in a workplace or simulated environme</w:t>
      </w:r>
      <w:r w:rsidRPr="004001FE">
        <w:t>nt where the conditions are typical of those in a working environment in this industry.</w:t>
      </w:r>
    </w:p>
    <w:p w:rsidR="00000000" w:rsidRPr="004001FE" w:rsidP="009E6670">
      <w:pPr>
        <w:pStyle w:val="BodyText"/>
      </w:pPr>
      <w:r w:rsidRPr="004001FE">
        <w:t>This includes access to:</w:t>
      </w:r>
    </w:p>
    <w:p w:rsidR="00000000" w:rsidRPr="004001FE" w:rsidP="004001FE">
      <w:pPr>
        <w:pStyle w:val="ListBullet"/>
      </w:pPr>
      <w:r w:rsidRPr="004001FE">
        <w:t>sites where planning a wireless mesh network may be conducted</w:t>
      </w:r>
    </w:p>
    <w:p w:rsidR="00000000" w:rsidRPr="004001FE" w:rsidP="004001FE">
      <w:pPr>
        <w:pStyle w:val="ListBullet"/>
      </w:pPr>
      <w:r w:rsidRPr="004001FE">
        <w:t>design criteria and other site-required documentation</w:t>
      </w:r>
    </w:p>
    <w:p w:rsidR="00000000" w:rsidRPr="004001FE" w:rsidP="004001FE">
      <w:pPr>
        <w:pStyle w:val="ListBullet"/>
      </w:pPr>
      <w:r w:rsidRPr="004001FE">
        <w:t>equipment specifications a</w:t>
      </w:r>
      <w:r w:rsidRPr="004001FE">
        <w:t>nd technical documentation.</w:t>
      </w:r>
    </w:p>
    <w:p w:rsidR="00000000" w:rsidRPr="004001FE" w:rsidP="004001FE">
      <w:pPr>
        <w:pStyle w:val="BodyText"/>
      </w:pPr>
    </w:p>
    <w:p w:rsidR="00000000" w:rsidRPr="004001FE" w:rsidP="009E6670">
      <w:pPr>
        <w:pStyle w:val="BodyText"/>
      </w:pPr>
      <w:r w:rsidRPr="004001FE">
        <w:t>Assessors of this unit must satisfy the requirements for assessors in applicable vocational education and training legislation, frameworks and/or standards.</w:t>
      </w:r>
    </w:p>
    <w:p w:rsidR="00000000" w:rsidRPr="004001FE" w:rsidP="004001FE">
      <w:pPr>
        <w:pStyle w:val="Heading1"/>
      </w:pPr>
      <w:bookmarkStart w:id="5" w:name="O_1143413"/>
      <w:bookmarkEnd w:id="5"/>
      <w:r w:rsidRPr="004001FE">
        <w:t>Links</w:t>
      </w:r>
    </w:p>
    <w:p w:rsidR="00000000" w:rsidRPr="004001FE" w:rsidP="009E6670">
      <w:pPr>
        <w:pStyle w:val="BodyText"/>
      </w:pPr>
      <w:r w:rsidRPr="004001FE">
        <w:t>Companion Volume Implementation Guide is foun</w:t>
      </w:r>
      <w:r w:rsidRPr="004001FE">
        <w:t xml:space="preserve">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C7D2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001FE" w:rsidP="004001FE"/>
    <w:sectPr w:rsidSect="004001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1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1FE" w:rsidRPr="009E6670" w:rsidP="009E66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1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670" w:rsidP="004001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E6670" w:rsidP="004001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E6670" w:rsidP="004001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1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6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01FE" w:rsidRPr="009E6670" w:rsidP="009E66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1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670" w:rsidRPr="002D2AF8" w:rsidP="004001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ICTTEN527 Plan wireless mesh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9E6670" w:rsidP="004001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BA57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E20E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ECCA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1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01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01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01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01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01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01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01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01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01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01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01FE"/>
  </w:style>
  <w:style w:type="character" w:customStyle="1" w:styleId="Heading1Char">
    <w:name w:val="Heading 1 Char"/>
    <w:basedOn w:val="DefaultParagraphFont"/>
    <w:link w:val="Heading1"/>
    <w:rsid w:val="004001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01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01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01F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01FE"/>
    <w:rPr>
      <w:b/>
      <w:spacing w:val="0"/>
    </w:rPr>
  </w:style>
  <w:style w:type="paragraph" w:styleId="ListBullet2">
    <w:name w:val="List Bullet 2"/>
    <w:basedOn w:val="List2"/>
    <w:rsid w:val="004001F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01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01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01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01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01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01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01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01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01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01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01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01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01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01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01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01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01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01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01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01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01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01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01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01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01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01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01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01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01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01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01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01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01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01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01FE"/>
    <w:rPr>
      <w:i/>
    </w:rPr>
  </w:style>
  <w:style w:type="paragraph" w:styleId="Caption">
    <w:name w:val="caption"/>
    <w:basedOn w:val="BodyText"/>
    <w:next w:val="Normal"/>
    <w:qFormat/>
    <w:rsid w:val="004001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01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01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01FE"/>
  </w:style>
  <w:style w:type="paragraph" w:styleId="TableofFigures">
    <w:name w:val="table of figures"/>
    <w:basedOn w:val="Normal"/>
    <w:next w:val="Normal"/>
    <w:semiHidden/>
    <w:rsid w:val="004001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01F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01FE"/>
    <w:rPr>
      <w:rFonts w:ascii="Wingdings" w:hAnsi="Wingdings"/>
    </w:rPr>
  </w:style>
  <w:style w:type="paragraph" w:customStyle="1" w:styleId="TableHeading">
    <w:name w:val="Table Heading"/>
    <w:basedOn w:val="HeadingBase"/>
    <w:rsid w:val="004001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01FE"/>
    <w:rPr>
      <w:color w:val="0033CC"/>
      <w:u w:val="none"/>
    </w:rPr>
  </w:style>
  <w:style w:type="paragraph" w:customStyle="1" w:styleId="BodyTextRight">
    <w:name w:val="Body Text Right"/>
    <w:basedOn w:val="BodyText"/>
    <w:rsid w:val="004001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01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01F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01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01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01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01FE"/>
    <w:rPr>
      <w:sz w:val="32"/>
    </w:rPr>
  </w:style>
  <w:style w:type="paragraph" w:customStyle="1" w:styleId="HeadingProcedure">
    <w:name w:val="Heading Procedure"/>
    <w:basedOn w:val="HeadingBase"/>
    <w:next w:val="Normal"/>
    <w:rsid w:val="004001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01FE"/>
    <w:pPr>
      <w:spacing w:before="60" w:after="60"/>
    </w:pPr>
  </w:style>
  <w:style w:type="paragraph" w:styleId="ListContinue">
    <w:name w:val="List Continue"/>
    <w:basedOn w:val="List"/>
    <w:rsid w:val="004001FE"/>
    <w:pPr>
      <w:ind w:firstLine="0"/>
    </w:pPr>
  </w:style>
  <w:style w:type="paragraph" w:customStyle="1" w:styleId="ListNote">
    <w:name w:val="List Note"/>
    <w:basedOn w:val="List"/>
    <w:rsid w:val="004001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01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01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01FE"/>
    <w:rPr>
      <w:rFonts w:ascii="Courier New" w:hAnsi="Courier New"/>
    </w:rPr>
  </w:style>
  <w:style w:type="paragraph" w:customStyle="1" w:styleId="NoteBullet">
    <w:name w:val="Note Bullet"/>
    <w:basedOn w:val="Note"/>
    <w:rsid w:val="004001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01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01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01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01F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01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01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01FE"/>
    <w:rPr>
      <w:b/>
      <w:smallCaps/>
    </w:rPr>
  </w:style>
  <w:style w:type="paragraph" w:customStyle="1" w:styleId="TableListNumber">
    <w:name w:val="Table List Number"/>
    <w:basedOn w:val="ListNumber"/>
    <w:rsid w:val="004001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01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01FE"/>
    <w:pPr>
      <w:numPr>
        <w:numId w:val="9"/>
      </w:numPr>
    </w:pPr>
  </w:style>
  <w:style w:type="paragraph" w:customStyle="1" w:styleId="ListAlpha2">
    <w:name w:val="List Alpha 2"/>
    <w:basedOn w:val="List2"/>
    <w:rsid w:val="004001FE"/>
    <w:pPr>
      <w:numPr>
        <w:numId w:val="8"/>
      </w:numPr>
    </w:pPr>
  </w:style>
  <w:style w:type="paragraph" w:styleId="List2">
    <w:name w:val="List 2"/>
    <w:basedOn w:val="BodyText"/>
    <w:rsid w:val="004001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01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01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01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01F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01F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01FE"/>
    <w:pPr>
      <w:numPr>
        <w:numId w:val="4"/>
      </w:numPr>
    </w:pPr>
  </w:style>
  <w:style w:type="paragraph" w:styleId="ListContinue2">
    <w:name w:val="List Continue 2"/>
    <w:basedOn w:val="List2"/>
    <w:rsid w:val="004001FE"/>
    <w:pPr>
      <w:ind w:firstLine="0"/>
    </w:pPr>
  </w:style>
  <w:style w:type="paragraph" w:styleId="ListContinue3">
    <w:name w:val="List Continue 3"/>
    <w:basedOn w:val="List3"/>
    <w:rsid w:val="004001FE"/>
    <w:pPr>
      <w:ind w:left="1021" w:firstLine="0"/>
    </w:pPr>
  </w:style>
  <w:style w:type="paragraph" w:styleId="ListContinue4">
    <w:name w:val="List Continue 4"/>
    <w:basedOn w:val="List4"/>
    <w:rsid w:val="004001FE"/>
    <w:pPr>
      <w:ind w:firstLine="0"/>
    </w:pPr>
  </w:style>
  <w:style w:type="paragraph" w:styleId="ListContinue5">
    <w:name w:val="List Continue 5"/>
    <w:basedOn w:val="List5"/>
    <w:rsid w:val="004001FE"/>
    <w:pPr>
      <w:ind w:firstLine="0"/>
    </w:pPr>
  </w:style>
  <w:style w:type="paragraph" w:styleId="ListNumber3">
    <w:name w:val="List Number 3"/>
    <w:basedOn w:val="List3"/>
    <w:rsid w:val="004001FE"/>
    <w:pPr>
      <w:numPr>
        <w:numId w:val="5"/>
      </w:numPr>
    </w:pPr>
  </w:style>
  <w:style w:type="paragraph" w:styleId="ListNumber4">
    <w:name w:val="List Number 4"/>
    <w:basedOn w:val="List4"/>
    <w:rsid w:val="004001FE"/>
    <w:pPr>
      <w:numPr>
        <w:numId w:val="6"/>
      </w:numPr>
    </w:pPr>
  </w:style>
  <w:style w:type="paragraph" w:styleId="ListNumber5">
    <w:name w:val="List Number 5"/>
    <w:basedOn w:val="List5"/>
    <w:rsid w:val="004001FE"/>
    <w:pPr>
      <w:numPr>
        <w:numId w:val="7"/>
      </w:numPr>
    </w:pPr>
  </w:style>
  <w:style w:type="paragraph" w:styleId="BlockText">
    <w:name w:val="Block Text"/>
    <w:basedOn w:val="Normal"/>
    <w:rsid w:val="004001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01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01FE"/>
    <w:rPr>
      <w:sz w:val="16"/>
      <w:vertAlign w:val="superscript"/>
    </w:rPr>
  </w:style>
  <w:style w:type="character" w:customStyle="1" w:styleId="Symbols">
    <w:name w:val="Symbols"/>
    <w:basedOn w:val="DefaultParagraphFont"/>
    <w:rsid w:val="004001FE"/>
    <w:rPr>
      <w:rFonts w:ascii="Symbol" w:hAnsi="Symbol"/>
    </w:rPr>
  </w:style>
  <w:style w:type="character" w:customStyle="1" w:styleId="MenuOptions">
    <w:name w:val="Menu Options"/>
    <w:basedOn w:val="DefaultParagraphFont"/>
    <w:rsid w:val="004001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01FE"/>
    <w:rPr>
      <w:b/>
    </w:rPr>
  </w:style>
  <w:style w:type="character" w:customStyle="1" w:styleId="Underlined">
    <w:name w:val="Underlined"/>
    <w:basedOn w:val="DefaultParagraphFont"/>
    <w:rsid w:val="004001FE"/>
    <w:rPr>
      <w:u w:val="single"/>
    </w:rPr>
  </w:style>
  <w:style w:type="paragraph" w:customStyle="1" w:styleId="TableBodyTextRight">
    <w:name w:val="Table Body Text Right"/>
    <w:basedOn w:val="TableBodyText"/>
    <w:rsid w:val="004001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01FE"/>
    <w:rPr>
      <w:sz w:val="18"/>
    </w:rPr>
  </w:style>
  <w:style w:type="paragraph" w:customStyle="1" w:styleId="BodySmallRight">
    <w:name w:val="Body Small Right"/>
    <w:basedOn w:val="BodyTextRight"/>
    <w:rsid w:val="004001FE"/>
    <w:rPr>
      <w:sz w:val="18"/>
      <w:szCs w:val="18"/>
    </w:rPr>
  </w:style>
  <w:style w:type="paragraph" w:customStyle="1" w:styleId="MarginEdition">
    <w:name w:val="Margin Edition"/>
    <w:basedOn w:val="MarginNote"/>
    <w:rsid w:val="004001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01FE"/>
    <w:rPr>
      <w:sz w:val="2"/>
      <w:szCs w:val="2"/>
    </w:rPr>
  </w:style>
  <w:style w:type="character" w:customStyle="1" w:styleId="Small">
    <w:name w:val="Small"/>
    <w:basedOn w:val="DefaultParagraphFont"/>
    <w:rsid w:val="004001FE"/>
    <w:rPr>
      <w:sz w:val="16"/>
    </w:rPr>
  </w:style>
  <w:style w:type="paragraph" w:customStyle="1" w:styleId="WideTable">
    <w:name w:val="Wide Table"/>
    <w:basedOn w:val="Normal"/>
    <w:rsid w:val="004001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01FE"/>
  </w:style>
  <w:style w:type="paragraph" w:styleId="Quote">
    <w:name w:val="Quote"/>
    <w:basedOn w:val="Heading1"/>
    <w:link w:val="QuoteChar"/>
    <w:qFormat/>
    <w:rsid w:val="004001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01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01FE"/>
    <w:pPr>
      <w:pageBreakBefore/>
    </w:pPr>
  </w:style>
  <w:style w:type="paragraph" w:customStyle="1" w:styleId="Border">
    <w:name w:val="Border"/>
    <w:basedOn w:val="Normal"/>
    <w:qFormat/>
    <w:rsid w:val="004001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01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01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01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01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01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01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01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01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01FE"/>
    <w:rPr>
      <w:u w:val="single"/>
    </w:rPr>
  </w:style>
  <w:style w:type="character" w:customStyle="1" w:styleId="BoldandItalics">
    <w:name w:val="Bold and Italics"/>
    <w:qFormat/>
    <w:rsid w:val="004001FE"/>
    <w:rPr>
      <w:b/>
      <w:i/>
      <w:u w:val="none"/>
    </w:rPr>
  </w:style>
  <w:style w:type="paragraph" w:styleId="BalloonText">
    <w:name w:val="Balloon Text"/>
    <w:basedOn w:val="Normal"/>
    <w:link w:val="BalloonTextChar"/>
    <w:rsid w:val="004001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01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01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01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01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01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01FE"/>
    <w:pPr>
      <w:spacing w:before="0" w:after="0"/>
    </w:pPr>
  </w:style>
  <w:style w:type="paragraph" w:customStyle="1" w:styleId="BodyTextBold">
    <w:name w:val="Body Text Bold"/>
    <w:basedOn w:val="BodyText"/>
    <w:qFormat/>
    <w:rsid w:val="004001FE"/>
    <w:rPr>
      <w:b/>
    </w:rPr>
  </w:style>
  <w:style w:type="character" w:styleId="Hyperlink">
    <w:name w:val="Hyperlink"/>
    <w:basedOn w:val="DefaultParagraphFont"/>
    <w:uiPriority w:val="99"/>
    <w:unhideWhenUsed/>
    <w:rsid w:val="009E66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362</Words>
  <Characters>2410</Characters>
  <Application>Microsoft Office Word</Application>
  <DocSecurity>0</DocSecurity>
  <Lines>75</Lines>
  <Paragraphs>62</Paragraphs>
  <ScaleCrop>false</ScaleCrop>
  <Company>Author-it Software Corporation Ltd.</Company>
  <LinksUpToDate>false</LinksUpToDate>
  <CharactersWithSpaces>2710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ICTTEN527 Plan wireless mesh networks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2024-12-17T07:22:00Z</dcterms:created>
  <dcterms:modified xsi:type="dcterms:W3CDTF">2024-12-17T07:22:00Z</dcterms:modified>
</cp:coreProperties>
</file>