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6291" w:rsidP="004362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ICTTEN526 Dimension and design a radio frequency identification system</w:t>
      </w:r>
      <w:r>
        <w:fldChar w:fldCharType="end"/>
      </w:r>
    </w:p>
    <w:p w:rsidR="00436291" w:rsidP="00436291">
      <w:pPr>
        <w:pStyle w:val="Version"/>
        <w:sectPr w:rsidSect="003F60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6024" w:rsidP="003F6024">
      <w:pPr>
        <w:pStyle w:val="SuperHeading"/>
      </w:pPr>
      <w:r w:rsidRPr="003F6024">
        <w:t>Assessment Requirements for ICTTEN526 Dimension and design a radio frequency identification system</w:t>
      </w:r>
    </w:p>
    <w:p w:rsidR="00000000" w:rsidRPr="003F6024" w:rsidP="003F6024">
      <w:pPr>
        <w:pStyle w:val="Heading1"/>
      </w:pPr>
      <w:bookmarkStart w:id="1" w:name="O_1143261"/>
      <w:bookmarkEnd w:id="1"/>
      <w:r w:rsidRPr="003F6024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3F602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024" w:rsidP="003F6024">
            <w:pPr>
              <w:pStyle w:val="BodyText"/>
            </w:pPr>
            <w:r w:rsidRPr="003F6024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024">
            <w:pPr>
              <w:pStyle w:val="BodyText"/>
              <w:rPr>
                <w:lang w:val="en-NZ"/>
              </w:rPr>
            </w:pPr>
            <w:r w:rsidRPr="003F6024">
              <w:rPr>
                <w:rStyle w:val="SpecialBold"/>
              </w:rPr>
              <w:t>Comments</w:t>
            </w:r>
          </w:p>
        </w:tc>
      </w:tr>
      <w:tr w:rsidTr="003F602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024">
            <w:pPr>
              <w:pStyle w:val="BodyText"/>
              <w:rPr>
                <w:lang w:val="en-NZ"/>
              </w:rPr>
            </w:pPr>
            <w:r w:rsidRPr="003F6024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024" w:rsidP="003F6024">
            <w:pPr>
              <w:pStyle w:val="BodyText"/>
            </w:pPr>
            <w:r w:rsidRPr="003F6024">
              <w:t>This version first released with ICT Information and Communications Technology Training Package Version 7.0.</w:t>
            </w:r>
          </w:p>
        </w:tc>
      </w:tr>
    </w:tbl>
    <w:p w:rsidR="00000000" w:rsidRPr="003F6024" w:rsidP="003F6024">
      <w:pPr>
        <w:pStyle w:val="BodyText"/>
      </w:pPr>
    </w:p>
    <w:p w:rsidR="00000000" w:rsidRPr="003F6024" w:rsidP="003F6024">
      <w:pPr>
        <w:pStyle w:val="AllowPageBreak"/>
      </w:pPr>
    </w:p>
    <w:p w:rsidR="00000000" w:rsidRPr="003F6024" w:rsidP="003F6024">
      <w:pPr>
        <w:pStyle w:val="Heading1"/>
      </w:pPr>
      <w:bookmarkStart w:id="2" w:name="O_1143264"/>
      <w:bookmarkEnd w:id="2"/>
      <w:r w:rsidRPr="003F6024">
        <w:t>Performance Evidence</w:t>
      </w:r>
    </w:p>
    <w:p w:rsidR="00000000" w:rsidRPr="003F6024" w:rsidP="00436291">
      <w:pPr>
        <w:pStyle w:val="BodyText"/>
      </w:pPr>
      <w:r w:rsidRPr="003F6024">
        <w:t>The candidate must demonstrate the ability to complete the tasks outlined in the elements, performance cr</w:t>
      </w:r>
      <w:r w:rsidRPr="003F6024">
        <w:t>iteria and foundation skills of this unit, including evidence of the ability to:</w:t>
      </w:r>
    </w:p>
    <w:p w:rsidR="00000000" w:rsidRPr="003F6024" w:rsidP="003F6024">
      <w:pPr>
        <w:pStyle w:val="ListBullet"/>
      </w:pPr>
      <w:r w:rsidRPr="003F6024">
        <w:t>dimension and design at least two radio frequency identification (RFID) systems.</w:t>
      </w:r>
    </w:p>
    <w:p w:rsidR="00000000" w:rsidRPr="003F6024" w:rsidP="003F6024">
      <w:pPr>
        <w:pStyle w:val="BodyText"/>
      </w:pPr>
    </w:p>
    <w:p w:rsidR="00000000" w:rsidRPr="003F6024" w:rsidP="00436291">
      <w:pPr>
        <w:pStyle w:val="BodyText"/>
      </w:pPr>
      <w:r w:rsidRPr="003F6024">
        <w:t>In the course of the above, the candidate must:</w:t>
      </w:r>
    </w:p>
    <w:p w:rsidR="00000000" w:rsidRPr="003F6024" w:rsidP="003F6024">
      <w:pPr>
        <w:pStyle w:val="ListBullet"/>
      </w:pPr>
      <w:r w:rsidRPr="003F6024">
        <w:t xml:space="preserve">adapt RFID technologies to specified plans </w:t>
      </w:r>
      <w:r w:rsidRPr="003F6024">
        <w:t>and designs</w:t>
      </w:r>
    </w:p>
    <w:p w:rsidR="00000000" w:rsidRPr="003F6024" w:rsidP="003F6024">
      <w:pPr>
        <w:pStyle w:val="ListBullet"/>
      </w:pPr>
      <w:r w:rsidRPr="003F6024">
        <w:t>evaluate RFID client specifications against accepted industry practices</w:t>
      </w:r>
    </w:p>
    <w:p w:rsidR="00000000" w:rsidRPr="003F6024" w:rsidP="003F6024">
      <w:pPr>
        <w:pStyle w:val="ListBullet"/>
      </w:pPr>
      <w:r w:rsidRPr="003F6024">
        <w:t>include RFID architecture across secure environments</w:t>
      </w:r>
    </w:p>
    <w:p w:rsidR="00000000" w:rsidRPr="003F6024" w:rsidP="003F6024">
      <w:pPr>
        <w:pStyle w:val="ListBullet"/>
      </w:pPr>
      <w:r w:rsidRPr="003F6024">
        <w:t>integrate RFID information into business applications</w:t>
      </w:r>
    </w:p>
    <w:p w:rsidR="00000000" w:rsidRPr="003F6024" w:rsidP="003F6024">
      <w:pPr>
        <w:pStyle w:val="ListBullet"/>
      </w:pPr>
      <w:r w:rsidRPr="003F6024">
        <w:t>produce design information in configuring the n</w:t>
      </w:r>
      <w:r w:rsidRPr="003F6024">
        <w:t>etwork with internet protocol (IP)</w:t>
      </w:r>
    </w:p>
    <w:p w:rsidR="00000000" w:rsidRPr="003F6024" w:rsidP="003F6024">
      <w:pPr>
        <w:pStyle w:val="ListBullet"/>
      </w:pPr>
      <w:r w:rsidRPr="003F6024">
        <w:t>offer design recommendations and solutions.</w:t>
      </w:r>
    </w:p>
    <w:p w:rsidR="00000000" w:rsidRPr="003F6024" w:rsidP="003F6024">
      <w:pPr>
        <w:pStyle w:val="AllowPageBreak"/>
      </w:pPr>
    </w:p>
    <w:p w:rsidR="00000000" w:rsidRPr="003F6024" w:rsidP="003F6024">
      <w:pPr>
        <w:pStyle w:val="Heading1"/>
      </w:pPr>
      <w:bookmarkStart w:id="3" w:name="O_1143263"/>
      <w:bookmarkEnd w:id="3"/>
      <w:r w:rsidRPr="003F6024">
        <w:t>Knowledge Evidence</w:t>
      </w:r>
    </w:p>
    <w:p w:rsidR="00000000" w:rsidRPr="003F6024" w:rsidP="00436291">
      <w:pPr>
        <w:pStyle w:val="BodyText"/>
      </w:pPr>
      <w:r w:rsidRPr="003F6024">
        <w:t>The candidate must be able to demonstrate knowledge to complete the tasks outlined in the elements, performance criteria and foundation ski</w:t>
      </w:r>
      <w:r w:rsidRPr="003F6024">
        <w:t>lls of this unit, including knowledge of:</w:t>
      </w:r>
    </w:p>
    <w:p w:rsidR="00000000" w:rsidRPr="003F6024" w:rsidP="003F6024">
      <w:pPr>
        <w:pStyle w:val="ListBullet"/>
      </w:pPr>
      <w:r w:rsidRPr="003F6024">
        <w:t>required legislation, codes, company work practices, regulations and standards, workplace health and safety (WHS) requirements for scoped work</w:t>
      </w:r>
    </w:p>
    <w:p w:rsidR="00000000" w:rsidRPr="003F6024" w:rsidP="003F6024">
      <w:pPr>
        <w:pStyle w:val="ListBullet"/>
      </w:pPr>
      <w:r w:rsidRPr="003F6024">
        <w:t>functions and features of:</w:t>
      </w:r>
    </w:p>
    <w:p w:rsidR="00000000" w:rsidRPr="003F6024" w:rsidP="003F6024">
      <w:pPr>
        <w:pStyle w:val="ListBullet2"/>
      </w:pPr>
      <w:r w:rsidRPr="003F6024">
        <w:t>RFID technology, products and architecture</w:t>
      </w:r>
    </w:p>
    <w:p w:rsidR="00000000" w:rsidRPr="003F6024" w:rsidP="003F6024">
      <w:pPr>
        <w:pStyle w:val="ListBullet2"/>
      </w:pPr>
      <w:r w:rsidRPr="003F6024">
        <w:t>interrogators</w:t>
      </w:r>
    </w:p>
    <w:p w:rsidR="00000000" w:rsidRPr="003F6024" w:rsidP="003F6024">
      <w:pPr>
        <w:pStyle w:val="ListBullet2"/>
      </w:pPr>
      <w:r w:rsidRPr="003F6024">
        <w:t>readers</w:t>
      </w:r>
    </w:p>
    <w:p w:rsidR="00000000" w:rsidRPr="003F6024" w:rsidP="003F6024">
      <w:pPr>
        <w:pStyle w:val="ListBullet2"/>
      </w:pPr>
      <w:r w:rsidRPr="003F6024">
        <w:t>tags</w:t>
      </w:r>
    </w:p>
    <w:p w:rsidR="00000000" w:rsidRPr="003F6024" w:rsidP="003F6024">
      <w:pPr>
        <w:pStyle w:val="ListBullet2"/>
      </w:pPr>
      <w:r w:rsidRPr="003F6024">
        <w:t>wireless units</w:t>
      </w:r>
    </w:p>
    <w:p w:rsidR="00000000" w:rsidRPr="003F6024" w:rsidP="003F6024">
      <w:pPr>
        <w:pStyle w:val="ListBullet2"/>
      </w:pPr>
      <w:r w:rsidRPr="003F6024">
        <w:t>network topologies</w:t>
      </w:r>
    </w:p>
    <w:p w:rsidR="00000000" w:rsidRPr="003F6024" w:rsidP="003F6024">
      <w:pPr>
        <w:pStyle w:val="ListBullet2"/>
      </w:pPr>
      <w:r w:rsidRPr="003F6024">
        <w:t>radio frequency (RF) interference</w:t>
      </w:r>
    </w:p>
    <w:p w:rsidR="00000000" w:rsidRPr="003F6024" w:rsidP="003F6024">
      <w:pPr>
        <w:pStyle w:val="ListBullet"/>
      </w:pPr>
      <w:r w:rsidRPr="003F6024">
        <w:t>methods for conducting surveys of required RFID technologies</w:t>
      </w:r>
    </w:p>
    <w:p w:rsidR="00000000" w:rsidRPr="003F6024" w:rsidP="003F6024">
      <w:pPr>
        <w:pStyle w:val="ListBullet"/>
      </w:pPr>
      <w:r w:rsidRPr="003F6024">
        <w:t>sources of RFID interference</w:t>
      </w:r>
    </w:p>
    <w:p w:rsidR="00000000" w:rsidRPr="003F6024" w:rsidP="003F6024">
      <w:pPr>
        <w:pStyle w:val="ListBullet"/>
      </w:pPr>
      <w:r w:rsidRPr="003F6024">
        <w:t>business process design</w:t>
      </w:r>
    </w:p>
    <w:p w:rsidR="00000000" w:rsidRPr="003F6024" w:rsidP="003F6024">
      <w:pPr>
        <w:pStyle w:val="ListBullet"/>
      </w:pPr>
      <w:r w:rsidRPr="003F6024">
        <w:t>relevant features of business operations, business function and organisation of the client</w:t>
      </w:r>
    </w:p>
    <w:p w:rsidR="00000000" w:rsidRPr="003F6024" w:rsidP="003F6024">
      <w:pPr>
        <w:pStyle w:val="ListBullet"/>
      </w:pPr>
      <w:r w:rsidRPr="003F6024">
        <w:t>compatibility issues with existing system and resolution procedures</w:t>
      </w:r>
    </w:p>
    <w:p w:rsidR="00000000" w:rsidRPr="003F6024" w:rsidP="003F6024">
      <w:pPr>
        <w:pStyle w:val="ListBullet"/>
      </w:pPr>
      <w:r w:rsidRPr="003F6024">
        <w:t>configuration of IP networks</w:t>
      </w:r>
    </w:p>
    <w:p w:rsidR="00000000" w:rsidRPr="003F6024" w:rsidP="003F6024">
      <w:pPr>
        <w:pStyle w:val="ListBullet"/>
      </w:pPr>
      <w:r w:rsidRPr="003F6024">
        <w:t>desktop applications and operating systems</w:t>
      </w:r>
    </w:p>
    <w:p w:rsidR="00000000" w:rsidRPr="003F6024" w:rsidP="003F6024">
      <w:pPr>
        <w:pStyle w:val="ListBullet"/>
      </w:pPr>
      <w:r w:rsidRPr="003F6024">
        <w:t>linkage between operation</w:t>
      </w:r>
      <w:r w:rsidRPr="003F6024">
        <w:t>al processes</w:t>
      </w:r>
    </w:p>
    <w:p w:rsidR="00000000" w:rsidRPr="003F6024" w:rsidP="003F6024">
      <w:pPr>
        <w:pStyle w:val="ListBullet"/>
      </w:pPr>
      <w:r w:rsidRPr="003F6024">
        <w:t>network protocols and operating systems</w:t>
      </w:r>
    </w:p>
    <w:p w:rsidR="00000000" w:rsidRPr="003F6024" w:rsidP="003F6024">
      <w:pPr>
        <w:pStyle w:val="ListBullet"/>
      </w:pPr>
      <w:r w:rsidRPr="003F6024">
        <w:t>radio spectrum and RFID frequencies</w:t>
      </w:r>
    </w:p>
    <w:p w:rsidR="00000000" w:rsidRPr="003F6024" w:rsidP="003F6024">
      <w:pPr>
        <w:pStyle w:val="ListBullet"/>
      </w:pPr>
      <w:r w:rsidRPr="003F6024">
        <w:t>RFID hardware and software</w:t>
      </w:r>
    </w:p>
    <w:p w:rsidR="00000000" w:rsidRPr="003F6024" w:rsidP="003F6024">
      <w:pPr>
        <w:pStyle w:val="ListBullet"/>
      </w:pPr>
      <w:r w:rsidRPr="003F6024">
        <w:t xml:space="preserve">RFID technologies incorporating substantial depth in network operating systems, protocols, interrogators and sensors, wireless technologies </w:t>
      </w:r>
      <w:r w:rsidRPr="003F6024">
        <w:t>and cabling standards</w:t>
      </w:r>
    </w:p>
    <w:p w:rsidR="00000000" w:rsidRPr="003F6024" w:rsidP="003F6024">
      <w:pPr>
        <w:pStyle w:val="ListBullet"/>
      </w:pPr>
      <w:r w:rsidRPr="003F6024">
        <w:t>security protocols, standards and data encryption requirements</w:t>
      </w:r>
    </w:p>
    <w:p w:rsidR="00000000" w:rsidRPr="003F6024" w:rsidP="003F6024">
      <w:pPr>
        <w:pStyle w:val="ListBullet"/>
      </w:pPr>
      <w:r w:rsidRPr="003F6024">
        <w:t>documentation and report requirements according to organisational procedures.</w:t>
      </w:r>
    </w:p>
    <w:p w:rsidR="00000000" w:rsidRPr="003F6024" w:rsidP="003F6024">
      <w:pPr>
        <w:pStyle w:val="AllowPageBreak"/>
      </w:pPr>
    </w:p>
    <w:p w:rsidR="00000000" w:rsidRPr="003F6024" w:rsidP="003F6024">
      <w:pPr>
        <w:pStyle w:val="Heading1"/>
      </w:pPr>
      <w:bookmarkStart w:id="4" w:name="O_1143262"/>
      <w:bookmarkEnd w:id="4"/>
      <w:r w:rsidRPr="003F6024">
        <w:t>Assessment Conditions</w:t>
      </w:r>
    </w:p>
    <w:p w:rsidR="00000000" w:rsidRPr="003F6024" w:rsidP="00436291">
      <w:pPr>
        <w:pStyle w:val="BodyText"/>
      </w:pPr>
      <w:r w:rsidRPr="003F6024">
        <w:t>Skills in this unit must be demonstrated in a workplace or simulated environment where the conditions are typical of those in a working environment in this industry.</w:t>
      </w:r>
    </w:p>
    <w:p w:rsidR="00000000" w:rsidRPr="003F6024" w:rsidP="00436291">
      <w:pPr>
        <w:pStyle w:val="BodyText"/>
      </w:pPr>
      <w:r w:rsidRPr="003F6024">
        <w:t>This includes access to:</w:t>
      </w:r>
    </w:p>
    <w:p w:rsidR="00000000" w:rsidRPr="003F6024" w:rsidP="003F6024">
      <w:pPr>
        <w:pStyle w:val="ListBullet"/>
      </w:pPr>
      <w:r w:rsidRPr="003F6024">
        <w:t>a suitable network site</w:t>
      </w:r>
    </w:p>
    <w:p w:rsidR="00000000" w:rsidRPr="003F6024" w:rsidP="003F6024">
      <w:pPr>
        <w:pStyle w:val="ListBullet"/>
      </w:pPr>
      <w:r w:rsidRPr="003F6024">
        <w:t>client’s functional requirements</w:t>
      </w:r>
    </w:p>
    <w:p w:rsidR="00000000" w:rsidRPr="003F6024" w:rsidP="003F6024">
      <w:pPr>
        <w:pStyle w:val="ListBullet"/>
      </w:pPr>
      <w:r w:rsidRPr="003F6024">
        <w:t>RFID eq</w:t>
      </w:r>
      <w:r w:rsidRPr="003F6024">
        <w:t>uipment specifications</w:t>
      </w:r>
    </w:p>
    <w:p w:rsidR="00000000" w:rsidRPr="003F6024" w:rsidP="003F6024">
      <w:pPr>
        <w:pStyle w:val="ListBullet"/>
      </w:pPr>
      <w:r w:rsidRPr="003F6024">
        <w:t>database software</w:t>
      </w:r>
    </w:p>
    <w:p w:rsidR="00000000" w:rsidRPr="003F6024" w:rsidP="003F6024">
      <w:pPr>
        <w:pStyle w:val="ListBullet"/>
      </w:pPr>
      <w:r w:rsidRPr="003F6024">
        <w:t>simulation software</w:t>
      </w:r>
    </w:p>
    <w:p w:rsidR="00000000" w:rsidRPr="003F6024" w:rsidP="003F6024">
      <w:pPr>
        <w:pStyle w:val="ListBullet"/>
      </w:pPr>
      <w:r w:rsidRPr="003F6024">
        <w:t>organisational guidelines</w:t>
      </w:r>
    </w:p>
    <w:p w:rsidR="00000000" w:rsidRPr="003F6024" w:rsidP="003F6024">
      <w:pPr>
        <w:pStyle w:val="ListBullet"/>
      </w:pPr>
      <w:r w:rsidRPr="003F6024">
        <w:t>network or computer layout documentation and premises plans.</w:t>
      </w:r>
    </w:p>
    <w:p w:rsidR="00000000" w:rsidRPr="003F6024" w:rsidP="003F6024">
      <w:pPr>
        <w:pStyle w:val="BodyText"/>
      </w:pPr>
    </w:p>
    <w:p w:rsidR="00000000" w:rsidRPr="003F6024" w:rsidP="00436291">
      <w:pPr>
        <w:pStyle w:val="BodyText"/>
      </w:pPr>
      <w:r w:rsidRPr="003F6024">
        <w:t>Assessors of this unit must satisfy the requirements for assessors in applicable vocational education and t</w:t>
      </w:r>
      <w:r w:rsidRPr="003F6024">
        <w:t>raining legislation, frameworks and/or standards.</w:t>
      </w:r>
    </w:p>
    <w:p w:rsidR="00000000" w:rsidRPr="003F6024" w:rsidP="003F6024">
      <w:pPr>
        <w:pStyle w:val="Heading1"/>
      </w:pPr>
      <w:bookmarkStart w:id="5" w:name="O_1143260"/>
      <w:bookmarkEnd w:id="5"/>
      <w:r w:rsidRPr="003F6024">
        <w:t>Links</w:t>
      </w:r>
    </w:p>
    <w:p w:rsidR="00000000" w:rsidRPr="003F6024" w:rsidP="00436291">
      <w:pPr>
        <w:pStyle w:val="BodyText"/>
      </w:pPr>
      <w:r w:rsidRPr="003F602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A2DB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F6024" w:rsidP="003F6024"/>
    <w:sectPr w:rsidSect="003F602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0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024" w:rsidRPr="00436291" w:rsidP="004362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0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291" w:rsidP="003F60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36291" w:rsidP="003F60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36291" w:rsidP="003F60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0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2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6024" w:rsidRPr="00436291" w:rsidP="004362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0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291" w:rsidRPr="002D2AF8" w:rsidP="003F60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ICTTEN526 Dimension and design a radio frequency identification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436291" w:rsidP="003F60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5E205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92299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D78B6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60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60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60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60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60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60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60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60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60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60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60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6024"/>
  </w:style>
  <w:style w:type="character" w:customStyle="1" w:styleId="Heading1Char">
    <w:name w:val="Heading 1 Char"/>
    <w:basedOn w:val="DefaultParagraphFont"/>
    <w:link w:val="Heading1"/>
    <w:rsid w:val="003F60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60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602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602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F6024"/>
    <w:rPr>
      <w:b/>
      <w:spacing w:val="0"/>
    </w:rPr>
  </w:style>
  <w:style w:type="paragraph" w:styleId="ListBullet2">
    <w:name w:val="List Bullet 2"/>
    <w:basedOn w:val="List2"/>
    <w:rsid w:val="003F602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F60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60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F60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60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60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60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60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60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60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60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60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60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60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60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60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60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60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60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60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60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602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60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60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60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60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F60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60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60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60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60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60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60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60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602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F6024"/>
    <w:rPr>
      <w:i/>
    </w:rPr>
  </w:style>
  <w:style w:type="paragraph" w:styleId="Caption">
    <w:name w:val="caption"/>
    <w:basedOn w:val="BodyText"/>
    <w:next w:val="Normal"/>
    <w:qFormat/>
    <w:rsid w:val="003F60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60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60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6024"/>
  </w:style>
  <w:style w:type="paragraph" w:styleId="TableofFigures">
    <w:name w:val="table of figures"/>
    <w:basedOn w:val="Normal"/>
    <w:next w:val="Normal"/>
    <w:semiHidden/>
    <w:rsid w:val="003F60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602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F6024"/>
    <w:rPr>
      <w:rFonts w:ascii="Wingdings" w:hAnsi="Wingdings"/>
    </w:rPr>
  </w:style>
  <w:style w:type="paragraph" w:customStyle="1" w:styleId="TableHeading">
    <w:name w:val="Table Heading"/>
    <w:basedOn w:val="HeadingBase"/>
    <w:rsid w:val="003F60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6024"/>
    <w:rPr>
      <w:color w:val="0033CC"/>
      <w:u w:val="none"/>
    </w:rPr>
  </w:style>
  <w:style w:type="paragraph" w:customStyle="1" w:styleId="BodyTextRight">
    <w:name w:val="Body Text Right"/>
    <w:basedOn w:val="BodyText"/>
    <w:rsid w:val="003F60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60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602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60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60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60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6024"/>
    <w:rPr>
      <w:sz w:val="32"/>
    </w:rPr>
  </w:style>
  <w:style w:type="paragraph" w:customStyle="1" w:styleId="HeadingProcedure">
    <w:name w:val="Heading Procedure"/>
    <w:basedOn w:val="HeadingBase"/>
    <w:next w:val="Normal"/>
    <w:rsid w:val="003F60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6024"/>
    <w:pPr>
      <w:spacing w:before="60" w:after="60"/>
    </w:pPr>
  </w:style>
  <w:style w:type="paragraph" w:styleId="ListContinue">
    <w:name w:val="List Continue"/>
    <w:basedOn w:val="List"/>
    <w:rsid w:val="003F6024"/>
    <w:pPr>
      <w:ind w:firstLine="0"/>
    </w:pPr>
  </w:style>
  <w:style w:type="paragraph" w:customStyle="1" w:styleId="ListNote">
    <w:name w:val="List Note"/>
    <w:basedOn w:val="List"/>
    <w:rsid w:val="003F60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60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60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6024"/>
    <w:rPr>
      <w:rFonts w:ascii="Courier New" w:hAnsi="Courier New"/>
    </w:rPr>
  </w:style>
  <w:style w:type="paragraph" w:customStyle="1" w:styleId="NoteBullet">
    <w:name w:val="Note Bullet"/>
    <w:basedOn w:val="Note"/>
    <w:rsid w:val="003F60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60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60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60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602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F60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60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6024"/>
    <w:rPr>
      <w:b/>
      <w:smallCaps/>
    </w:rPr>
  </w:style>
  <w:style w:type="paragraph" w:customStyle="1" w:styleId="TableListNumber">
    <w:name w:val="Table List Number"/>
    <w:basedOn w:val="ListNumber"/>
    <w:rsid w:val="003F60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60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6024"/>
    <w:pPr>
      <w:numPr>
        <w:numId w:val="9"/>
      </w:numPr>
    </w:pPr>
  </w:style>
  <w:style w:type="paragraph" w:customStyle="1" w:styleId="ListAlpha2">
    <w:name w:val="List Alpha 2"/>
    <w:basedOn w:val="List2"/>
    <w:rsid w:val="003F6024"/>
    <w:pPr>
      <w:numPr>
        <w:numId w:val="8"/>
      </w:numPr>
    </w:pPr>
  </w:style>
  <w:style w:type="paragraph" w:styleId="List2">
    <w:name w:val="List 2"/>
    <w:basedOn w:val="BodyText"/>
    <w:rsid w:val="003F60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60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60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60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602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602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F6024"/>
    <w:pPr>
      <w:numPr>
        <w:numId w:val="4"/>
      </w:numPr>
    </w:pPr>
  </w:style>
  <w:style w:type="paragraph" w:styleId="ListContinue2">
    <w:name w:val="List Continue 2"/>
    <w:basedOn w:val="List2"/>
    <w:rsid w:val="003F6024"/>
    <w:pPr>
      <w:ind w:firstLine="0"/>
    </w:pPr>
  </w:style>
  <w:style w:type="paragraph" w:styleId="ListContinue3">
    <w:name w:val="List Continue 3"/>
    <w:basedOn w:val="List3"/>
    <w:rsid w:val="003F6024"/>
    <w:pPr>
      <w:ind w:left="1021" w:firstLine="0"/>
    </w:pPr>
  </w:style>
  <w:style w:type="paragraph" w:styleId="ListContinue4">
    <w:name w:val="List Continue 4"/>
    <w:basedOn w:val="List4"/>
    <w:rsid w:val="003F6024"/>
    <w:pPr>
      <w:ind w:firstLine="0"/>
    </w:pPr>
  </w:style>
  <w:style w:type="paragraph" w:styleId="ListContinue5">
    <w:name w:val="List Continue 5"/>
    <w:basedOn w:val="List5"/>
    <w:rsid w:val="003F6024"/>
    <w:pPr>
      <w:ind w:firstLine="0"/>
    </w:pPr>
  </w:style>
  <w:style w:type="paragraph" w:styleId="ListNumber3">
    <w:name w:val="List Number 3"/>
    <w:basedOn w:val="List3"/>
    <w:rsid w:val="003F6024"/>
    <w:pPr>
      <w:numPr>
        <w:numId w:val="5"/>
      </w:numPr>
    </w:pPr>
  </w:style>
  <w:style w:type="paragraph" w:styleId="ListNumber4">
    <w:name w:val="List Number 4"/>
    <w:basedOn w:val="List4"/>
    <w:rsid w:val="003F6024"/>
    <w:pPr>
      <w:numPr>
        <w:numId w:val="6"/>
      </w:numPr>
    </w:pPr>
  </w:style>
  <w:style w:type="paragraph" w:styleId="ListNumber5">
    <w:name w:val="List Number 5"/>
    <w:basedOn w:val="List5"/>
    <w:rsid w:val="003F6024"/>
    <w:pPr>
      <w:numPr>
        <w:numId w:val="7"/>
      </w:numPr>
    </w:pPr>
  </w:style>
  <w:style w:type="paragraph" w:styleId="BlockText">
    <w:name w:val="Block Text"/>
    <w:basedOn w:val="Normal"/>
    <w:rsid w:val="003F60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60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6024"/>
    <w:rPr>
      <w:sz w:val="16"/>
      <w:vertAlign w:val="superscript"/>
    </w:rPr>
  </w:style>
  <w:style w:type="character" w:customStyle="1" w:styleId="Symbols">
    <w:name w:val="Symbols"/>
    <w:basedOn w:val="DefaultParagraphFont"/>
    <w:rsid w:val="003F6024"/>
    <w:rPr>
      <w:rFonts w:ascii="Symbol" w:hAnsi="Symbol"/>
    </w:rPr>
  </w:style>
  <w:style w:type="character" w:customStyle="1" w:styleId="MenuOptions">
    <w:name w:val="Menu Options"/>
    <w:basedOn w:val="DefaultParagraphFont"/>
    <w:rsid w:val="003F60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6024"/>
    <w:rPr>
      <w:b/>
    </w:rPr>
  </w:style>
  <w:style w:type="character" w:customStyle="1" w:styleId="Underlined">
    <w:name w:val="Underlined"/>
    <w:basedOn w:val="DefaultParagraphFont"/>
    <w:rsid w:val="003F6024"/>
    <w:rPr>
      <w:u w:val="single"/>
    </w:rPr>
  </w:style>
  <w:style w:type="paragraph" w:customStyle="1" w:styleId="TableBodyTextRight">
    <w:name w:val="Table Body Text Right"/>
    <w:basedOn w:val="TableBodyText"/>
    <w:rsid w:val="003F60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6024"/>
    <w:rPr>
      <w:sz w:val="18"/>
    </w:rPr>
  </w:style>
  <w:style w:type="paragraph" w:customStyle="1" w:styleId="BodySmallRight">
    <w:name w:val="Body Small Right"/>
    <w:basedOn w:val="BodyTextRight"/>
    <w:rsid w:val="003F6024"/>
    <w:rPr>
      <w:sz w:val="18"/>
      <w:szCs w:val="18"/>
    </w:rPr>
  </w:style>
  <w:style w:type="paragraph" w:customStyle="1" w:styleId="MarginEdition">
    <w:name w:val="Margin Edition"/>
    <w:basedOn w:val="MarginNote"/>
    <w:rsid w:val="003F60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6024"/>
    <w:rPr>
      <w:sz w:val="2"/>
      <w:szCs w:val="2"/>
    </w:rPr>
  </w:style>
  <w:style w:type="character" w:customStyle="1" w:styleId="Small">
    <w:name w:val="Small"/>
    <w:basedOn w:val="DefaultParagraphFont"/>
    <w:rsid w:val="003F6024"/>
    <w:rPr>
      <w:sz w:val="16"/>
    </w:rPr>
  </w:style>
  <w:style w:type="paragraph" w:customStyle="1" w:styleId="WideTable">
    <w:name w:val="Wide Table"/>
    <w:basedOn w:val="Normal"/>
    <w:rsid w:val="003F60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6024"/>
  </w:style>
  <w:style w:type="paragraph" w:styleId="Quote">
    <w:name w:val="Quote"/>
    <w:basedOn w:val="Heading1"/>
    <w:link w:val="QuoteChar"/>
    <w:qFormat/>
    <w:rsid w:val="003F60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60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6024"/>
    <w:pPr>
      <w:pageBreakBefore/>
    </w:pPr>
  </w:style>
  <w:style w:type="paragraph" w:customStyle="1" w:styleId="Border">
    <w:name w:val="Border"/>
    <w:basedOn w:val="Normal"/>
    <w:qFormat/>
    <w:rsid w:val="003F60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60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60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60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60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60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60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60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60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6024"/>
    <w:rPr>
      <w:u w:val="single"/>
    </w:rPr>
  </w:style>
  <w:style w:type="character" w:customStyle="1" w:styleId="BoldandItalics">
    <w:name w:val="Bold and Italics"/>
    <w:qFormat/>
    <w:rsid w:val="003F6024"/>
    <w:rPr>
      <w:b/>
      <w:i/>
      <w:u w:val="none"/>
    </w:rPr>
  </w:style>
  <w:style w:type="paragraph" w:styleId="BalloonText">
    <w:name w:val="Balloon Text"/>
    <w:basedOn w:val="Normal"/>
    <w:link w:val="BalloonTextChar"/>
    <w:rsid w:val="003F60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60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60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60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60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60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6024"/>
    <w:pPr>
      <w:spacing w:before="0" w:after="0"/>
    </w:pPr>
  </w:style>
  <w:style w:type="paragraph" w:customStyle="1" w:styleId="BodyTextBold">
    <w:name w:val="Body Text Bold"/>
    <w:basedOn w:val="BodyText"/>
    <w:qFormat/>
    <w:rsid w:val="003F6024"/>
    <w:rPr>
      <w:b/>
    </w:rPr>
  </w:style>
  <w:style w:type="character" w:styleId="Hyperlink">
    <w:name w:val="Hyperlink"/>
    <w:basedOn w:val="DefaultParagraphFont"/>
    <w:uiPriority w:val="99"/>
    <w:unhideWhenUsed/>
    <w:rsid w:val="004362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407</Words>
  <Characters>2863</Characters>
  <Application>Microsoft Office Word</Application>
  <DocSecurity>0</DocSecurity>
  <Lines>79</Lines>
  <Paragraphs>66</Paragraphs>
  <ScaleCrop>false</ScaleCrop>
  <Company>Author-it Software Corporation Ltd.</Company>
  <LinksUpToDate>false</LinksUpToDate>
  <CharactersWithSpaces>3204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ICTTEN526 Dimension and design a radio frequency identification system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2024-12-17T22:22:00Z</dcterms:created>
  <dcterms:modified xsi:type="dcterms:W3CDTF">2024-12-17T22:22:00Z</dcterms:modified>
</cp:coreProperties>
</file>