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BC9" w:rsidP="00047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ICTTEN525 Install, configure and test local area network switches</w:t>
      </w:r>
      <w:r>
        <w:fldChar w:fldCharType="end"/>
      </w:r>
    </w:p>
    <w:p w:rsidR="00047BC9" w:rsidP="00047BC9">
      <w:pPr>
        <w:pStyle w:val="Version"/>
        <w:sectPr w:rsidSect="00744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E78" w:rsidP="00744E78">
      <w:pPr>
        <w:pStyle w:val="SuperHeading"/>
      </w:pPr>
      <w:r w:rsidRPr="00744E78">
        <w:t>Assessment Re</w:t>
      </w:r>
      <w:r w:rsidRPr="00744E78">
        <w:t>quirements for ICTTEN525 Install, configure and test local area network switches</w:t>
      </w:r>
    </w:p>
    <w:p w:rsidR="00000000" w:rsidRPr="00744E78" w:rsidP="00744E78">
      <w:pPr>
        <w:pStyle w:val="Heading1"/>
      </w:pPr>
      <w:bookmarkStart w:id="1" w:name="O_1143245"/>
      <w:bookmarkEnd w:id="1"/>
      <w:r w:rsidRPr="00744E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44E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E78" w:rsidP="00744E78">
            <w:pPr>
              <w:pStyle w:val="BodyText"/>
            </w:pPr>
            <w:r w:rsidRPr="00744E7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78">
            <w:pPr>
              <w:pStyle w:val="BodyText"/>
              <w:rPr>
                <w:lang w:val="en-NZ"/>
              </w:rPr>
            </w:pPr>
            <w:r w:rsidRPr="00744E78">
              <w:rPr>
                <w:rStyle w:val="SpecialBold"/>
              </w:rPr>
              <w:t>Comments</w:t>
            </w:r>
          </w:p>
        </w:tc>
      </w:tr>
      <w:tr w:rsidTr="00744E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E78">
            <w:pPr>
              <w:pStyle w:val="BodyText"/>
              <w:rPr>
                <w:lang w:val="en-NZ"/>
              </w:rPr>
            </w:pPr>
            <w:r w:rsidRPr="00744E7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E78" w:rsidP="00744E78">
            <w:pPr>
              <w:pStyle w:val="BodyText"/>
            </w:pPr>
            <w:r w:rsidRPr="00744E78">
              <w:t>This version first released with ICT Information and Communications Technology Training Package Version 7.0.</w:t>
            </w:r>
          </w:p>
        </w:tc>
      </w:tr>
    </w:tbl>
    <w:p w:rsidR="00000000" w:rsidRPr="00744E78" w:rsidP="00744E78">
      <w:pPr>
        <w:pStyle w:val="BodyText"/>
      </w:pPr>
    </w:p>
    <w:p w:rsidR="00000000" w:rsidRPr="00744E78" w:rsidP="00744E78">
      <w:pPr>
        <w:pStyle w:val="AllowPageBreak"/>
      </w:pPr>
    </w:p>
    <w:p w:rsidR="00000000" w:rsidRPr="00744E78" w:rsidP="00744E78">
      <w:pPr>
        <w:pStyle w:val="Heading1"/>
      </w:pPr>
      <w:bookmarkStart w:id="2" w:name="O_1143248"/>
      <w:bookmarkEnd w:id="2"/>
      <w:r w:rsidRPr="00744E78">
        <w:t>Performance Evidence</w:t>
      </w:r>
    </w:p>
    <w:p w:rsidR="00000000" w:rsidRPr="00744E78" w:rsidP="00047BC9">
      <w:pPr>
        <w:pStyle w:val="BodyText"/>
      </w:pPr>
      <w:r w:rsidRPr="00744E78">
        <w:t>The candidate must demonstrate the ability to complete the tasks outlined in the elements, performance criteria and foundation skills of this unit, including evidence of the ability to:</w:t>
      </w:r>
    </w:p>
    <w:p w:rsidR="00000000" w:rsidRPr="00744E78" w:rsidP="00744E78">
      <w:pPr>
        <w:pStyle w:val="ListBullet"/>
      </w:pPr>
      <w:r w:rsidRPr="00744E78">
        <w:t>plan and prepare for at le</w:t>
      </w:r>
      <w:r w:rsidRPr="00744E78">
        <w:t>ast two local area network (LAN) switch installations.</w:t>
      </w:r>
    </w:p>
    <w:p w:rsidR="00000000" w:rsidRPr="00744E78" w:rsidP="00744E78">
      <w:pPr>
        <w:pStyle w:val="BodyText"/>
      </w:pPr>
    </w:p>
    <w:p w:rsidR="00000000" w:rsidRPr="00744E78" w:rsidP="00047BC9">
      <w:pPr>
        <w:pStyle w:val="BodyText"/>
      </w:pPr>
      <w:r w:rsidRPr="00744E78">
        <w:t>In the course of the above, the candidate must:</w:t>
      </w:r>
    </w:p>
    <w:p w:rsidR="00000000" w:rsidRPr="00744E78" w:rsidP="00744E78">
      <w:pPr>
        <w:pStyle w:val="ListBullet"/>
      </w:pPr>
      <w:r w:rsidRPr="00744E78">
        <w:t>select LAN switches to meet client business specifications</w:t>
      </w:r>
    </w:p>
    <w:p w:rsidR="00000000" w:rsidRPr="00744E78" w:rsidP="00744E78">
      <w:pPr>
        <w:pStyle w:val="ListBullet"/>
      </w:pPr>
      <w:r w:rsidRPr="00744E78">
        <w:t>install switches without the network losing connectivity or failing outside of an agreed change window</w:t>
      </w:r>
    </w:p>
    <w:p w:rsidR="00000000" w:rsidRPr="00744E78" w:rsidP="00744E78">
      <w:pPr>
        <w:pStyle w:val="ListBullet"/>
      </w:pPr>
      <w:r w:rsidRPr="00744E78">
        <w:t>install and test switch that confirms interoperability within the network</w:t>
      </w:r>
    </w:p>
    <w:p w:rsidR="00000000" w:rsidRPr="00744E78" w:rsidP="00744E78">
      <w:pPr>
        <w:pStyle w:val="ListBullet"/>
      </w:pPr>
      <w:r w:rsidRPr="00744E78">
        <w:t>use switch configurations</w:t>
      </w:r>
    </w:p>
    <w:p w:rsidR="00000000" w:rsidRPr="00744E78" w:rsidP="00744E78">
      <w:pPr>
        <w:pStyle w:val="ListBullet"/>
      </w:pPr>
      <w:r w:rsidRPr="00744E78">
        <w:t>report on status of completed installation</w:t>
      </w:r>
    </w:p>
    <w:p w:rsidR="00000000" w:rsidRPr="00744E78" w:rsidP="00744E78">
      <w:pPr>
        <w:pStyle w:val="ListBullet"/>
      </w:pPr>
      <w:r w:rsidRPr="00744E78">
        <w:t>seek sign-</w:t>
      </w:r>
      <w:r w:rsidRPr="00744E78">
        <w:t>off from relevant personnel.</w:t>
      </w:r>
    </w:p>
    <w:p w:rsidR="00000000" w:rsidRPr="00744E78" w:rsidP="00744E78">
      <w:pPr>
        <w:pStyle w:val="AllowPageBreak"/>
      </w:pPr>
    </w:p>
    <w:p w:rsidR="00000000" w:rsidRPr="00744E78" w:rsidP="00744E78">
      <w:pPr>
        <w:pStyle w:val="Heading1"/>
      </w:pPr>
      <w:bookmarkStart w:id="3" w:name="O_1143247"/>
      <w:bookmarkEnd w:id="3"/>
      <w:r w:rsidRPr="00744E78">
        <w:t>Knowledge Evidence</w:t>
      </w:r>
    </w:p>
    <w:p w:rsidR="00000000" w:rsidRPr="00744E78" w:rsidP="00047BC9">
      <w:pPr>
        <w:pStyle w:val="BodyText"/>
      </w:pPr>
      <w:r w:rsidRPr="00744E78">
        <w:t>The candidate must be able to demonstrate knowledge to complete the tasks outlined in the elements, performance criteria and foundation skills of this unit, including knowledge of:</w:t>
      </w:r>
    </w:p>
    <w:p w:rsidR="00000000" w:rsidRPr="00744E78" w:rsidP="00744E78">
      <w:pPr>
        <w:pStyle w:val="ListBullet"/>
      </w:pPr>
      <w:r w:rsidRPr="00744E78">
        <w:t>require</w:t>
      </w:r>
      <w:r w:rsidRPr="00744E78">
        <w:t>d legislation, codes, company work practices, regulations and standards, workplace health and safety (WHS) requirements for scoped work</w:t>
      </w:r>
    </w:p>
    <w:p w:rsidR="00000000" w:rsidRPr="00744E78" w:rsidP="00744E78">
      <w:pPr>
        <w:pStyle w:val="ListBullet"/>
      </w:pPr>
      <w:r w:rsidRPr="00744E78">
        <w:t>advantages and disadvantages of LAN switches over hubs</w:t>
      </w:r>
    </w:p>
    <w:p w:rsidR="00000000" w:rsidRPr="00744E78" w:rsidP="00744E78">
      <w:pPr>
        <w:pStyle w:val="ListBullet"/>
      </w:pPr>
      <w:r w:rsidRPr="00744E78">
        <w:t>impact of required sections of the Australian Computer Society Co</w:t>
      </w:r>
      <w:r w:rsidRPr="00744E78">
        <w:t>de of Ethics on network switches</w:t>
      </w:r>
    </w:p>
    <w:p w:rsidR="00000000" w:rsidRPr="00744E78" w:rsidP="00744E78">
      <w:pPr>
        <w:pStyle w:val="ListBullet"/>
      </w:pPr>
      <w:r w:rsidRPr="00744E78">
        <w:t>network cable types and connectors</w:t>
      </w:r>
    </w:p>
    <w:p w:rsidR="00000000" w:rsidRPr="00744E78" w:rsidP="00744E78">
      <w:pPr>
        <w:pStyle w:val="ListBullet"/>
      </w:pPr>
      <w:r w:rsidRPr="00744E78">
        <w:t>LAN topologies</w:t>
      </w:r>
    </w:p>
    <w:p w:rsidR="00000000" w:rsidRPr="00744E78" w:rsidP="00744E78">
      <w:pPr>
        <w:pStyle w:val="ListBullet"/>
      </w:pPr>
      <w:r w:rsidRPr="00744E78">
        <w:t>differences between standard and intelligent switches, and between switches and hubs</w:t>
      </w:r>
    </w:p>
    <w:p w:rsidR="00000000" w:rsidRPr="00744E78" w:rsidP="00744E78">
      <w:pPr>
        <w:pStyle w:val="ListBullet"/>
      </w:pPr>
      <w:r w:rsidRPr="00744E78">
        <w:t>importance of client documentation prepared when installing networks</w:t>
      </w:r>
    </w:p>
    <w:p w:rsidR="00000000" w:rsidRPr="00744E78" w:rsidP="00744E78">
      <w:pPr>
        <w:pStyle w:val="ListBullet"/>
      </w:pPr>
      <w:r w:rsidRPr="00744E78">
        <w:t>providing the netwo</w:t>
      </w:r>
      <w:r w:rsidRPr="00744E78">
        <w:t>rk with redundant paths for reliability and how routers and switches manage these paths.</w:t>
      </w:r>
    </w:p>
    <w:p w:rsidR="00000000" w:rsidRPr="00744E78" w:rsidP="00744E78">
      <w:pPr>
        <w:pStyle w:val="AllowPageBreak"/>
      </w:pPr>
    </w:p>
    <w:p w:rsidR="00000000" w:rsidRPr="00744E78" w:rsidP="00744E78">
      <w:pPr>
        <w:pStyle w:val="Heading1"/>
      </w:pPr>
      <w:bookmarkStart w:id="4" w:name="O_1143246"/>
      <w:bookmarkEnd w:id="4"/>
      <w:r w:rsidRPr="00744E78">
        <w:t>Assessment Conditions</w:t>
      </w:r>
    </w:p>
    <w:p w:rsidR="00000000" w:rsidRPr="00744E78" w:rsidP="00047BC9">
      <w:pPr>
        <w:pStyle w:val="BodyText"/>
      </w:pPr>
      <w:r w:rsidRPr="00744E78">
        <w:t xml:space="preserve">Skills in this unit must be demonstrated in a workplace or simulated environment where the conditions are typical of those in </w:t>
      </w:r>
      <w:r w:rsidRPr="00744E78">
        <w:t>a working environment in this industry.</w:t>
      </w:r>
    </w:p>
    <w:p w:rsidR="00000000" w:rsidRPr="00744E78" w:rsidP="00047BC9">
      <w:pPr>
        <w:pStyle w:val="BodyText"/>
      </w:pPr>
      <w:r w:rsidRPr="00744E78">
        <w:t>This includes access to:</w:t>
      </w:r>
    </w:p>
    <w:p w:rsidR="00000000" w:rsidRPr="00744E78" w:rsidP="00744E78">
      <w:pPr>
        <w:pStyle w:val="ListBullet"/>
      </w:pPr>
      <w:r w:rsidRPr="00744E78">
        <w:t>a site where switch installation can be conducted</w:t>
      </w:r>
    </w:p>
    <w:p w:rsidR="00000000" w:rsidRPr="00744E78" w:rsidP="00744E78">
      <w:pPr>
        <w:pStyle w:val="ListBullet"/>
      </w:pPr>
      <w:r w:rsidRPr="00744E78">
        <w:t>field measurement equipment currently used in industry</w:t>
      </w:r>
    </w:p>
    <w:p w:rsidR="00000000" w:rsidRPr="00744E78" w:rsidP="00744E78">
      <w:pPr>
        <w:pStyle w:val="ListBullet"/>
      </w:pPr>
      <w:r w:rsidRPr="00744E78">
        <w:t>required switch specifications, technical requirements for a network, switch, cabling, networked (LAN) computers, workstations, servers and a wide area network (WAN) service point of presence.</w:t>
      </w:r>
    </w:p>
    <w:p w:rsidR="00000000" w:rsidRPr="00744E78" w:rsidP="00744E78">
      <w:pPr>
        <w:pStyle w:val="BodyText"/>
      </w:pPr>
    </w:p>
    <w:p w:rsidR="00000000" w:rsidRPr="00744E78" w:rsidP="00047BC9">
      <w:pPr>
        <w:pStyle w:val="BodyText"/>
      </w:pPr>
      <w:r w:rsidRPr="00744E78">
        <w:t>Assessors of this unit must satisfy the requirements for asses</w:t>
      </w:r>
      <w:r w:rsidRPr="00744E78">
        <w:t>sors in applicable vocational education and training legislation, frameworks and/or standards.</w:t>
      </w:r>
    </w:p>
    <w:p w:rsidR="00000000" w:rsidRPr="00744E78" w:rsidP="00744E78">
      <w:pPr>
        <w:pStyle w:val="Heading1"/>
      </w:pPr>
      <w:bookmarkStart w:id="5" w:name="O_1143244"/>
      <w:bookmarkEnd w:id="5"/>
      <w:r w:rsidRPr="00744E78">
        <w:t>Links</w:t>
      </w:r>
    </w:p>
    <w:p w:rsidR="00000000" w:rsidRPr="00744E78" w:rsidP="00047BC9">
      <w:pPr>
        <w:pStyle w:val="BodyText"/>
      </w:pPr>
      <w:r w:rsidRPr="00744E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31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4E78" w:rsidP="00744E78"/>
    <w:sectPr w:rsidSect="00744E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78" w:rsidRPr="00047BC9" w:rsidP="00047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C9" w:rsidP="00744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7BC9" w:rsidP="00744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7BC9" w:rsidP="00744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E78" w:rsidRPr="00047BC9" w:rsidP="00047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BC9" w:rsidRPr="002D2AF8" w:rsidP="00744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ICTTEN525 Install, configure and test local area network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47BC9" w:rsidP="00744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928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521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E78"/>
  </w:style>
  <w:style w:type="character" w:customStyle="1" w:styleId="Heading1Char">
    <w:name w:val="Heading 1 Char"/>
    <w:basedOn w:val="DefaultParagraphFont"/>
    <w:link w:val="Heading1"/>
    <w:rsid w:val="00744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E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E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E78"/>
    <w:rPr>
      <w:b/>
      <w:spacing w:val="0"/>
    </w:rPr>
  </w:style>
  <w:style w:type="paragraph" w:customStyle="1" w:styleId="SuperHeading">
    <w:name w:val="SuperHeading"/>
    <w:basedOn w:val="Normal"/>
    <w:rsid w:val="00744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E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E78"/>
    <w:rPr>
      <w:i/>
    </w:rPr>
  </w:style>
  <w:style w:type="paragraph" w:styleId="Caption">
    <w:name w:val="caption"/>
    <w:basedOn w:val="BodyText"/>
    <w:next w:val="Normal"/>
    <w:qFormat/>
    <w:rsid w:val="00744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E78"/>
  </w:style>
  <w:style w:type="paragraph" w:styleId="TableofFigures">
    <w:name w:val="table of figures"/>
    <w:basedOn w:val="Normal"/>
    <w:next w:val="Normal"/>
    <w:semiHidden/>
    <w:rsid w:val="00744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E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E78"/>
    <w:rPr>
      <w:rFonts w:ascii="Wingdings" w:hAnsi="Wingdings"/>
    </w:rPr>
  </w:style>
  <w:style w:type="paragraph" w:customStyle="1" w:styleId="TableHeading">
    <w:name w:val="Table Heading"/>
    <w:basedOn w:val="HeadingBase"/>
    <w:rsid w:val="00744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E78"/>
    <w:rPr>
      <w:color w:val="0033CC"/>
      <w:u w:val="none"/>
    </w:rPr>
  </w:style>
  <w:style w:type="paragraph" w:customStyle="1" w:styleId="BodyTextRight">
    <w:name w:val="Body Text Right"/>
    <w:basedOn w:val="BodyText"/>
    <w:rsid w:val="00744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E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E78"/>
    <w:rPr>
      <w:sz w:val="32"/>
    </w:rPr>
  </w:style>
  <w:style w:type="paragraph" w:customStyle="1" w:styleId="HeadingProcedure">
    <w:name w:val="Heading Procedure"/>
    <w:basedOn w:val="HeadingBase"/>
    <w:next w:val="Normal"/>
    <w:rsid w:val="00744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E78"/>
    <w:pPr>
      <w:spacing w:before="60" w:after="60"/>
    </w:pPr>
  </w:style>
  <w:style w:type="paragraph" w:styleId="ListContinue">
    <w:name w:val="List Continue"/>
    <w:basedOn w:val="List"/>
    <w:rsid w:val="00744E78"/>
    <w:pPr>
      <w:ind w:firstLine="0"/>
    </w:pPr>
  </w:style>
  <w:style w:type="paragraph" w:customStyle="1" w:styleId="ListNote">
    <w:name w:val="List Note"/>
    <w:basedOn w:val="List"/>
    <w:rsid w:val="00744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E78"/>
    <w:rPr>
      <w:rFonts w:ascii="Courier New" w:hAnsi="Courier New"/>
    </w:rPr>
  </w:style>
  <w:style w:type="paragraph" w:customStyle="1" w:styleId="NoteBullet">
    <w:name w:val="Note Bullet"/>
    <w:basedOn w:val="Note"/>
    <w:rsid w:val="00744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E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E78"/>
    <w:rPr>
      <w:b/>
      <w:smallCaps/>
    </w:rPr>
  </w:style>
  <w:style w:type="paragraph" w:customStyle="1" w:styleId="TableListNumber">
    <w:name w:val="Table List Number"/>
    <w:basedOn w:val="ListNumber"/>
    <w:rsid w:val="00744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E78"/>
    <w:pPr>
      <w:numPr>
        <w:numId w:val="8"/>
      </w:numPr>
    </w:pPr>
  </w:style>
  <w:style w:type="paragraph" w:customStyle="1" w:styleId="ListAlpha2">
    <w:name w:val="List Alpha 2"/>
    <w:basedOn w:val="List2"/>
    <w:rsid w:val="00744E78"/>
    <w:pPr>
      <w:numPr>
        <w:numId w:val="7"/>
      </w:numPr>
    </w:pPr>
  </w:style>
  <w:style w:type="paragraph" w:styleId="List2">
    <w:name w:val="List 2"/>
    <w:basedOn w:val="BodyText"/>
    <w:rsid w:val="00744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E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E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E78"/>
    <w:pPr>
      <w:numPr>
        <w:numId w:val="3"/>
      </w:numPr>
    </w:pPr>
  </w:style>
  <w:style w:type="paragraph" w:styleId="ListContinue2">
    <w:name w:val="List Continue 2"/>
    <w:basedOn w:val="List2"/>
    <w:rsid w:val="00744E78"/>
    <w:pPr>
      <w:ind w:firstLine="0"/>
    </w:pPr>
  </w:style>
  <w:style w:type="paragraph" w:styleId="ListContinue3">
    <w:name w:val="List Continue 3"/>
    <w:basedOn w:val="List3"/>
    <w:rsid w:val="00744E78"/>
    <w:pPr>
      <w:ind w:left="1021" w:firstLine="0"/>
    </w:pPr>
  </w:style>
  <w:style w:type="paragraph" w:styleId="ListContinue4">
    <w:name w:val="List Continue 4"/>
    <w:basedOn w:val="List4"/>
    <w:rsid w:val="00744E78"/>
    <w:pPr>
      <w:ind w:firstLine="0"/>
    </w:pPr>
  </w:style>
  <w:style w:type="paragraph" w:styleId="ListContinue5">
    <w:name w:val="List Continue 5"/>
    <w:basedOn w:val="List5"/>
    <w:rsid w:val="00744E78"/>
    <w:pPr>
      <w:ind w:firstLine="0"/>
    </w:pPr>
  </w:style>
  <w:style w:type="paragraph" w:styleId="ListNumber3">
    <w:name w:val="List Number 3"/>
    <w:basedOn w:val="List3"/>
    <w:rsid w:val="00744E78"/>
    <w:pPr>
      <w:numPr>
        <w:numId w:val="4"/>
      </w:numPr>
    </w:pPr>
  </w:style>
  <w:style w:type="paragraph" w:styleId="ListNumber4">
    <w:name w:val="List Number 4"/>
    <w:basedOn w:val="List4"/>
    <w:rsid w:val="00744E78"/>
    <w:pPr>
      <w:numPr>
        <w:numId w:val="5"/>
      </w:numPr>
    </w:pPr>
  </w:style>
  <w:style w:type="paragraph" w:styleId="ListNumber5">
    <w:name w:val="List Number 5"/>
    <w:basedOn w:val="List5"/>
    <w:rsid w:val="00744E78"/>
    <w:pPr>
      <w:numPr>
        <w:numId w:val="6"/>
      </w:numPr>
    </w:pPr>
  </w:style>
  <w:style w:type="paragraph" w:styleId="BlockText">
    <w:name w:val="Block Text"/>
    <w:basedOn w:val="Normal"/>
    <w:rsid w:val="00744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E78"/>
    <w:rPr>
      <w:sz w:val="16"/>
      <w:vertAlign w:val="superscript"/>
    </w:rPr>
  </w:style>
  <w:style w:type="character" w:customStyle="1" w:styleId="Symbols">
    <w:name w:val="Symbols"/>
    <w:basedOn w:val="DefaultParagraphFont"/>
    <w:rsid w:val="00744E78"/>
    <w:rPr>
      <w:rFonts w:ascii="Symbol" w:hAnsi="Symbol"/>
    </w:rPr>
  </w:style>
  <w:style w:type="character" w:customStyle="1" w:styleId="MenuOptions">
    <w:name w:val="Menu Options"/>
    <w:basedOn w:val="DefaultParagraphFont"/>
    <w:rsid w:val="00744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E78"/>
    <w:rPr>
      <w:b/>
    </w:rPr>
  </w:style>
  <w:style w:type="character" w:customStyle="1" w:styleId="Underlined">
    <w:name w:val="Underlined"/>
    <w:basedOn w:val="DefaultParagraphFont"/>
    <w:rsid w:val="00744E78"/>
    <w:rPr>
      <w:u w:val="single"/>
    </w:rPr>
  </w:style>
  <w:style w:type="paragraph" w:customStyle="1" w:styleId="TableBodyTextRight">
    <w:name w:val="Table Body Text Right"/>
    <w:basedOn w:val="TableBodyText"/>
    <w:rsid w:val="00744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E78"/>
    <w:rPr>
      <w:sz w:val="18"/>
    </w:rPr>
  </w:style>
  <w:style w:type="paragraph" w:customStyle="1" w:styleId="BodySmallRight">
    <w:name w:val="Body Small Right"/>
    <w:basedOn w:val="BodyTextRight"/>
    <w:rsid w:val="00744E78"/>
    <w:rPr>
      <w:sz w:val="18"/>
      <w:szCs w:val="18"/>
    </w:rPr>
  </w:style>
  <w:style w:type="paragraph" w:customStyle="1" w:styleId="MarginEdition">
    <w:name w:val="Margin Edition"/>
    <w:basedOn w:val="MarginNote"/>
    <w:rsid w:val="00744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E78"/>
    <w:rPr>
      <w:sz w:val="2"/>
      <w:szCs w:val="2"/>
    </w:rPr>
  </w:style>
  <w:style w:type="character" w:customStyle="1" w:styleId="Small">
    <w:name w:val="Small"/>
    <w:basedOn w:val="DefaultParagraphFont"/>
    <w:rsid w:val="00744E78"/>
    <w:rPr>
      <w:sz w:val="16"/>
    </w:rPr>
  </w:style>
  <w:style w:type="paragraph" w:customStyle="1" w:styleId="WideTable">
    <w:name w:val="Wide Table"/>
    <w:basedOn w:val="Normal"/>
    <w:rsid w:val="00744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E78"/>
  </w:style>
  <w:style w:type="paragraph" w:styleId="Quote">
    <w:name w:val="Quote"/>
    <w:basedOn w:val="Heading1"/>
    <w:link w:val="QuoteChar"/>
    <w:qFormat/>
    <w:rsid w:val="00744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E78"/>
    <w:pPr>
      <w:pageBreakBefore/>
    </w:pPr>
  </w:style>
  <w:style w:type="paragraph" w:customStyle="1" w:styleId="Border">
    <w:name w:val="Border"/>
    <w:basedOn w:val="Normal"/>
    <w:qFormat/>
    <w:rsid w:val="00744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E78"/>
    <w:rPr>
      <w:u w:val="single"/>
    </w:rPr>
  </w:style>
  <w:style w:type="character" w:customStyle="1" w:styleId="BoldandItalics">
    <w:name w:val="Bold and Italics"/>
    <w:qFormat/>
    <w:rsid w:val="00744E78"/>
    <w:rPr>
      <w:b/>
      <w:i/>
      <w:u w:val="none"/>
    </w:rPr>
  </w:style>
  <w:style w:type="paragraph" w:styleId="BalloonText">
    <w:name w:val="Balloon Text"/>
    <w:basedOn w:val="Normal"/>
    <w:link w:val="BalloonTextChar"/>
    <w:rsid w:val="00744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E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E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E78"/>
    <w:pPr>
      <w:spacing w:before="0" w:after="0"/>
    </w:pPr>
  </w:style>
  <w:style w:type="paragraph" w:customStyle="1" w:styleId="BodyTextBold">
    <w:name w:val="Body Text Bold"/>
    <w:basedOn w:val="BodyText"/>
    <w:qFormat/>
    <w:rsid w:val="00744E78"/>
    <w:rPr>
      <w:b/>
    </w:rPr>
  </w:style>
  <w:style w:type="character" w:styleId="Hyperlink">
    <w:name w:val="Hyperlink"/>
    <w:basedOn w:val="DefaultParagraphFont"/>
    <w:uiPriority w:val="99"/>
    <w:unhideWhenUsed/>
    <w:rsid w:val="00047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2459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ICTTEN525 Install, configure and test local area network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