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EB6" w:rsidP="00745E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ICTTEN524 Diagnose and organise repair of complex equipment faults</w:t>
      </w:r>
      <w:r>
        <w:fldChar w:fldCharType="end"/>
      </w:r>
    </w:p>
    <w:p w:rsidR="00745EB6" w:rsidP="00745EB6">
      <w:pPr>
        <w:pStyle w:val="Version"/>
        <w:sectPr w:rsidSect="001638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3863" w:rsidP="00163863">
      <w:pPr>
        <w:pStyle w:val="SuperHeading"/>
      </w:pPr>
      <w:r w:rsidRPr="00163863">
        <w:t>ICTTEN524 Diagnose and organise repair of complex equipment faults</w:t>
      </w:r>
    </w:p>
    <w:p w:rsidR="00000000" w:rsidRPr="00163863" w:rsidP="00163863">
      <w:pPr>
        <w:pStyle w:val="Heading1"/>
      </w:pPr>
      <w:bookmarkStart w:id="1" w:name="O_1143233"/>
      <w:bookmarkEnd w:id="1"/>
      <w:r w:rsidRPr="0016386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1638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63" w:rsidP="00163863">
            <w:pPr>
              <w:pStyle w:val="BodyText"/>
            </w:pPr>
            <w:r w:rsidRPr="0016386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BodyText"/>
              <w:rPr>
                <w:lang w:val="en-NZ"/>
              </w:rPr>
            </w:pPr>
            <w:r w:rsidRPr="00163863">
              <w:rPr>
                <w:rStyle w:val="SpecialBold"/>
              </w:rPr>
              <w:t>Comments</w:t>
            </w:r>
          </w:p>
        </w:tc>
      </w:tr>
      <w:tr w:rsidTr="001638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BodyText"/>
              <w:rPr>
                <w:lang w:val="en-NZ"/>
              </w:rPr>
            </w:pPr>
            <w:r w:rsidRPr="0016386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63" w:rsidP="00163863">
            <w:pPr>
              <w:pStyle w:val="BodyText"/>
            </w:pPr>
            <w:r w:rsidRPr="00163863">
              <w:t>This version first released with ICT Information and Communications Technology Training Package Version 7.0.</w:t>
            </w:r>
          </w:p>
        </w:tc>
      </w:tr>
    </w:tbl>
    <w:p w:rsidR="00000000" w:rsidRPr="00163863" w:rsidP="00163863">
      <w:pPr>
        <w:pStyle w:val="BodyText"/>
      </w:pPr>
    </w:p>
    <w:p w:rsidR="00000000" w:rsidRPr="00163863" w:rsidP="00163863">
      <w:pPr>
        <w:pStyle w:val="AllowPageBreak"/>
      </w:pPr>
    </w:p>
    <w:p w:rsidR="00000000" w:rsidRPr="00163863" w:rsidP="00163863">
      <w:pPr>
        <w:pStyle w:val="Heading1"/>
      </w:pPr>
      <w:bookmarkStart w:id="2" w:name="O_1143238"/>
      <w:bookmarkEnd w:id="2"/>
      <w:r w:rsidRPr="00163863">
        <w:t>Application</w:t>
      </w:r>
    </w:p>
    <w:p w:rsidR="00000000" w:rsidRPr="00163863" w:rsidP="00745EB6">
      <w:pPr>
        <w:pStyle w:val="BodyText"/>
      </w:pPr>
      <w:r w:rsidRPr="00163863">
        <w:t>This unit describes the skills and knowledge required to methodically diagnose complex faults and organise repair and replacement of defective parts.</w:t>
      </w:r>
    </w:p>
    <w:p w:rsidR="00000000" w:rsidRPr="00163863" w:rsidP="00745EB6">
      <w:pPr>
        <w:pStyle w:val="BodyText"/>
      </w:pPr>
      <w:r w:rsidRPr="00163863">
        <w:t>It applies to individuals who work as network engineers, installers, maintenance staf</w:t>
      </w:r>
      <w:r w:rsidRPr="00163863">
        <w:t>f, and manufacturers or equipment specialists employed in an advisory and technical rectification role for commercial and residential installations.</w:t>
      </w:r>
    </w:p>
    <w:p w:rsidR="00000000" w:rsidRPr="00163863" w:rsidP="00745EB6">
      <w:pPr>
        <w:pStyle w:val="BodyText"/>
      </w:pPr>
      <w:r w:rsidRPr="00163863">
        <w:t>No licensing, legislative or certification requirements apply to this unit at the time of publication.</w:t>
      </w:r>
    </w:p>
    <w:p w:rsidR="00000000" w:rsidRPr="00163863" w:rsidP="00163863">
      <w:pPr>
        <w:pStyle w:val="Heading1"/>
      </w:pPr>
      <w:bookmarkStart w:id="3" w:name="O_1143237"/>
      <w:bookmarkEnd w:id="3"/>
      <w:r w:rsidRPr="00163863">
        <w:t>Unit Sector</w:t>
      </w:r>
    </w:p>
    <w:p w:rsidR="00000000" w:rsidRPr="00163863" w:rsidP="00745EB6">
      <w:pPr>
        <w:pStyle w:val="BodyText"/>
      </w:pPr>
      <w:r w:rsidRPr="00163863">
        <w:t>Telecommunications Networks Engineering</w:t>
      </w:r>
    </w:p>
    <w:p w:rsidR="00000000" w:rsidRPr="00163863" w:rsidP="00163863">
      <w:pPr>
        <w:pStyle w:val="Heading1"/>
      </w:pPr>
      <w:bookmarkStart w:id="4" w:name="O_1143236"/>
      <w:bookmarkEnd w:id="4"/>
      <w:r w:rsidRPr="00163863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1638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63" w:rsidP="00163863">
            <w:pPr>
              <w:pStyle w:val="BodyText"/>
            </w:pPr>
            <w:r w:rsidRPr="00163863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BodyText"/>
              <w:rPr>
                <w:lang w:val="en-NZ"/>
              </w:rPr>
            </w:pPr>
            <w:r w:rsidRPr="00163863">
              <w:rPr>
                <w:rStyle w:val="SpecialBold"/>
              </w:rPr>
              <w:t>PERFORMANCE CRITERIA</w:t>
            </w:r>
          </w:p>
        </w:tc>
      </w:tr>
      <w:tr w:rsidTr="001638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63" w:rsidP="00163863">
            <w:pPr>
              <w:pStyle w:val="BodyText"/>
            </w:pPr>
            <w:r w:rsidRPr="00163863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BodyText"/>
              <w:rPr>
                <w:lang w:val="en-NZ"/>
              </w:rPr>
            </w:pPr>
            <w:r w:rsidRPr="001638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38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List"/>
              <w:rPr>
                <w:lang w:val="en-NZ"/>
              </w:rPr>
            </w:pPr>
            <w:r w:rsidRPr="00163863">
              <w:t>1. Research fault background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63" w:rsidP="00163863">
            <w:pPr>
              <w:pStyle w:val="List"/>
            </w:pPr>
            <w:r w:rsidRPr="00163863">
              <w:t>1.1 Communicate with client and identify type of fault and occurrence according to organisational procedures and requirements</w:t>
            </w:r>
          </w:p>
          <w:p w:rsidR="00000000" w:rsidRPr="00163863" w:rsidP="00163863">
            <w:pPr>
              <w:pStyle w:val="List"/>
            </w:pPr>
            <w:r w:rsidRPr="00163863">
              <w:t xml:space="preserve">1.2 </w:t>
            </w:r>
            <w:r w:rsidRPr="00163863">
              <w:t>Obtain report of actions taken by previous fault repairers and result</w:t>
            </w:r>
          </w:p>
          <w:p w:rsidR="00000000" w:rsidRPr="00163863" w:rsidP="00163863">
            <w:pPr>
              <w:pStyle w:val="List"/>
            </w:pPr>
            <w:r w:rsidRPr="00163863">
              <w:t>1.3 Analyse fault history and establish fault patterns according to organisational procedures and requirements</w:t>
            </w:r>
          </w:p>
          <w:p w:rsidR="00000000" w:rsidRPr="00163863" w:rsidP="00163863">
            <w:pPr>
              <w:pStyle w:val="List"/>
            </w:pPr>
            <w:r w:rsidRPr="00163863">
              <w:t>1.4 Develop strategies for identification and repair using advice from engi</w:t>
            </w:r>
            <w:r w:rsidRPr="00163863">
              <w:t>neering and technical personnel</w:t>
            </w:r>
          </w:p>
          <w:p w:rsidR="00000000" w:rsidRPr="00163863" w:rsidP="00163863">
            <w:pPr>
              <w:pStyle w:val="List"/>
            </w:pPr>
            <w:r w:rsidRPr="00163863">
              <w:t xml:space="preserve">1.5 Refer to required legislation, codes, regulations and standards </w:t>
            </w:r>
            <w:r w:rsidRPr="00163863">
              <w:t>relating to repair, if required</w:t>
            </w:r>
          </w:p>
          <w:p w:rsidR="00000000" w:rsidP="00163863">
            <w:pPr>
              <w:pStyle w:val="List"/>
              <w:rPr>
                <w:lang w:val="en-NZ"/>
              </w:rPr>
            </w:pPr>
            <w:r w:rsidRPr="00163863">
              <w:t>1.6 Obtain clearance and access to faulty equipment according to organisational procedures and requirements</w:t>
            </w:r>
          </w:p>
        </w:tc>
      </w:tr>
      <w:tr w:rsidTr="001638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List"/>
              <w:rPr>
                <w:lang w:val="en-NZ"/>
              </w:rPr>
            </w:pPr>
            <w:r w:rsidRPr="00163863">
              <w:t>2. Conduct comp</w:t>
            </w:r>
            <w:r w:rsidRPr="00163863">
              <w:t>lex fault diagnostic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63" w:rsidP="00163863">
            <w:pPr>
              <w:pStyle w:val="List"/>
            </w:pPr>
            <w:r w:rsidRPr="00163863">
              <w:t>2.1 Develop an approach to isolate and diagnose the fault within required timeframes</w:t>
            </w:r>
          </w:p>
          <w:p w:rsidR="00000000" w:rsidRPr="00163863" w:rsidP="00163863">
            <w:pPr>
              <w:pStyle w:val="List"/>
            </w:pPr>
            <w:r w:rsidRPr="00163863">
              <w:t>2.2 Establish ways to escalate fault diagnosis according to organisational procedures and requirements</w:t>
            </w:r>
          </w:p>
          <w:p w:rsidR="00000000" w:rsidP="00163863">
            <w:pPr>
              <w:pStyle w:val="List"/>
              <w:rPr>
                <w:lang w:val="en-NZ"/>
              </w:rPr>
            </w:pPr>
            <w:r w:rsidRPr="00163863">
              <w:t>2.3 Seek back-up support from the product manufacturer as required</w:t>
            </w:r>
          </w:p>
        </w:tc>
      </w:tr>
      <w:tr w:rsidTr="001638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List"/>
              <w:rPr>
                <w:lang w:val="en-NZ"/>
              </w:rPr>
            </w:pPr>
            <w:r w:rsidRPr="00163863">
              <w:t>3. Organise complex fault rectification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63" w:rsidP="00163863">
            <w:pPr>
              <w:pStyle w:val="List"/>
            </w:pPr>
            <w:r w:rsidRPr="00163863">
              <w:t>3.1 Determine options to rectify fault, including downtime, and present to customer for decision</w:t>
            </w:r>
          </w:p>
          <w:p w:rsidR="00000000" w:rsidRPr="00163863" w:rsidP="00163863">
            <w:pPr>
              <w:pStyle w:val="List"/>
            </w:pPr>
            <w:r w:rsidRPr="00163863">
              <w:t>3.2 Organise replacement and repair of defective eq</w:t>
            </w:r>
            <w:r w:rsidRPr="00163863">
              <w:t>uipment according to service agreement, organisational procedures and manufacturer specifications</w:t>
            </w:r>
          </w:p>
          <w:p w:rsidR="00000000" w:rsidRPr="00163863" w:rsidP="00163863">
            <w:pPr>
              <w:pStyle w:val="List"/>
            </w:pPr>
            <w:r w:rsidRPr="00163863">
              <w:t xml:space="preserve">3.3 Establish plan to reconfigure replaced and repaired equipment </w:t>
            </w:r>
          </w:p>
          <w:p w:rsidR="00000000" w:rsidRPr="00163863" w:rsidP="00163863">
            <w:pPr>
              <w:pStyle w:val="List"/>
            </w:pPr>
            <w:r w:rsidRPr="00163863">
              <w:t>3.4 Determine plan to dismantle and remove fault-repairing service within the required time</w:t>
            </w:r>
            <w:r w:rsidRPr="00163863">
              <w:t>frames and according to organisational procedures</w:t>
            </w:r>
          </w:p>
          <w:p w:rsidR="00000000" w:rsidP="00163863">
            <w:pPr>
              <w:pStyle w:val="List"/>
              <w:rPr>
                <w:lang w:val="en-NZ"/>
              </w:rPr>
            </w:pPr>
            <w:r w:rsidRPr="00163863">
              <w:t>3.5 Provide on-site repair staff with instructions on fault rectification</w:t>
            </w:r>
          </w:p>
        </w:tc>
      </w:tr>
      <w:tr w:rsidTr="001638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List"/>
              <w:rPr>
                <w:lang w:val="en-NZ"/>
              </w:rPr>
            </w:pPr>
            <w:r w:rsidRPr="00163863">
              <w:t>4. Document complex fault details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63" w:rsidP="00163863">
            <w:pPr>
              <w:pStyle w:val="List"/>
            </w:pPr>
            <w:r w:rsidRPr="00163863">
              <w:t>4.1 Record details of fault and actions planned to identify and repair complex fault</w:t>
            </w:r>
          </w:p>
          <w:p w:rsidR="00000000" w:rsidRPr="00163863" w:rsidP="00163863">
            <w:pPr>
              <w:pStyle w:val="List"/>
            </w:pPr>
            <w:r w:rsidRPr="00163863">
              <w:t>4.2 Notify v</w:t>
            </w:r>
            <w:r w:rsidRPr="00163863">
              <w:t xml:space="preserve">endors and clients of repair details according to manufacturer specifications and organisational procedures </w:t>
            </w:r>
          </w:p>
          <w:p w:rsidR="00000000" w:rsidRPr="00163863" w:rsidP="00163863">
            <w:pPr>
              <w:pStyle w:val="List"/>
            </w:pPr>
            <w:r w:rsidRPr="00163863">
              <w:t xml:space="preserve">4.3 Recommend changes to faulty equipment where required </w:t>
            </w:r>
          </w:p>
          <w:p w:rsidR="00000000" w:rsidRPr="00163863" w:rsidP="00163863">
            <w:pPr>
              <w:pStyle w:val="List"/>
            </w:pPr>
            <w:r w:rsidRPr="00163863">
              <w:t>4.4 Advise client and document completion of complex fault repair according to organisati</w:t>
            </w:r>
            <w:r w:rsidRPr="00163863">
              <w:t>onal requirements</w:t>
            </w:r>
          </w:p>
          <w:p w:rsidR="00000000" w:rsidRPr="00163863" w:rsidP="00163863">
            <w:pPr>
              <w:pStyle w:val="List"/>
            </w:pPr>
            <w:r w:rsidRPr="00163863">
              <w:t>4.5 Create a knowledge management document that identifies fault and rectification steps for future occurrences</w:t>
            </w:r>
          </w:p>
        </w:tc>
      </w:tr>
    </w:tbl>
    <w:p w:rsidR="00000000" w:rsidRPr="00163863" w:rsidP="00163863">
      <w:pPr>
        <w:pStyle w:val="BodyText"/>
      </w:pPr>
    </w:p>
    <w:p w:rsidR="00000000" w:rsidRPr="00163863" w:rsidP="00163863">
      <w:pPr>
        <w:pStyle w:val="AllowPageBreak"/>
      </w:pPr>
    </w:p>
    <w:p w:rsidR="00000000" w:rsidRPr="00163863" w:rsidP="00163863">
      <w:pPr>
        <w:pStyle w:val="Heading1"/>
      </w:pPr>
      <w:bookmarkStart w:id="5" w:name="O_1143235"/>
      <w:bookmarkEnd w:id="5"/>
      <w:r w:rsidRPr="00163863">
        <w:t>Foundation Skills</w:t>
      </w:r>
    </w:p>
    <w:p w:rsidR="00000000" w:rsidRPr="00745EB6" w:rsidP="00745EB6">
      <w:pPr>
        <w:pStyle w:val="BodyText"/>
        <w:rPr>
          <w:i/>
        </w:rPr>
      </w:pPr>
      <w:r w:rsidRPr="00745EB6">
        <w:rPr>
          <w:rStyle w:val="Emphasis"/>
        </w:rPr>
        <w:t>This section describes those language, literacy, numeracy and employment skills that ar</w:t>
      </w:r>
      <w:r w:rsidRPr="00745EB6">
        <w:rPr>
          <w:rStyle w:val="Emphasis"/>
        </w:rPr>
        <w:t>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1638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63" w:rsidP="00163863">
            <w:pPr>
              <w:pStyle w:val="BodyText"/>
            </w:pPr>
            <w:r w:rsidRPr="00163863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BodyText"/>
              <w:rPr>
                <w:lang w:val="en-NZ"/>
              </w:rPr>
            </w:pPr>
            <w:r w:rsidRPr="00163863">
              <w:rPr>
                <w:rStyle w:val="SpecialBold"/>
              </w:rPr>
              <w:t>DESCRIPTION</w:t>
            </w:r>
          </w:p>
        </w:tc>
      </w:tr>
      <w:tr w:rsidTr="001638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BodyText"/>
              <w:rPr>
                <w:lang w:val="en-NZ"/>
              </w:rPr>
            </w:pPr>
            <w:r w:rsidRPr="00163863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ListBullet"/>
              <w:rPr>
                <w:lang w:val="en-NZ"/>
              </w:rPr>
            </w:pPr>
            <w:r w:rsidRPr="00163863">
              <w:t>Uses mathematical formulae to interpret technical data and measurements relating to equipment operations</w:t>
            </w:r>
          </w:p>
        </w:tc>
      </w:tr>
      <w:tr w:rsidTr="001638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BodyText"/>
              <w:rPr>
                <w:lang w:val="en-NZ"/>
              </w:rPr>
            </w:pPr>
            <w:r w:rsidRPr="00163863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63" w:rsidP="00163863">
            <w:pPr>
              <w:pStyle w:val="ListBullet"/>
            </w:pPr>
            <w:r w:rsidRPr="00163863">
              <w:t>Participates in exchanges with internal and external personnel using required strategies to extract main ideas and information from oral texts</w:t>
            </w:r>
          </w:p>
          <w:p w:rsidR="00000000" w:rsidP="00163863">
            <w:pPr>
              <w:pStyle w:val="ListBullet"/>
              <w:rPr>
                <w:lang w:val="en-NZ"/>
              </w:rPr>
            </w:pPr>
            <w:r w:rsidRPr="00163863">
              <w:t>Employs listening and questioning techniques to confirm understanding</w:t>
            </w:r>
          </w:p>
        </w:tc>
      </w:tr>
      <w:tr w:rsidTr="001638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BodyText"/>
              <w:rPr>
                <w:lang w:val="en-NZ"/>
              </w:rPr>
            </w:pPr>
            <w:r w:rsidRPr="00163863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ListBullet"/>
              <w:rPr>
                <w:lang w:val="en-NZ"/>
              </w:rPr>
            </w:pPr>
            <w:r w:rsidRPr="00163863">
              <w:t>Identifies, analyses and evaluates technical documentation including plans, codes, standards and regulatory information</w:t>
            </w:r>
          </w:p>
        </w:tc>
      </w:tr>
      <w:tr w:rsidTr="001638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BodyText"/>
              <w:rPr>
                <w:lang w:val="en-NZ"/>
              </w:rPr>
            </w:pPr>
            <w:r w:rsidRPr="00163863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ListBullet"/>
              <w:rPr>
                <w:lang w:val="en-NZ"/>
              </w:rPr>
            </w:pPr>
            <w:r w:rsidRPr="00163863">
              <w:t>Prepares written reports and workplace documentation incorporating technical language to communicate complex information clear</w:t>
            </w:r>
            <w:r w:rsidRPr="00163863">
              <w:t>ly and effectively</w:t>
            </w:r>
          </w:p>
        </w:tc>
      </w:tr>
      <w:tr w:rsidTr="001638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BodyText"/>
              <w:rPr>
                <w:lang w:val="en-NZ"/>
              </w:rPr>
            </w:pPr>
            <w:r w:rsidRPr="00163863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63" w:rsidP="00163863">
            <w:pPr>
              <w:pStyle w:val="ListBullet"/>
            </w:pPr>
            <w:r w:rsidRPr="00163863">
              <w:t>Collaborates with others to achieve joint outcomes, playing an active role in negotiating positive outcomes</w:t>
            </w:r>
          </w:p>
          <w:p w:rsidR="00000000" w:rsidP="00163863">
            <w:pPr>
              <w:pStyle w:val="ListBullet"/>
              <w:rPr>
                <w:lang w:val="en-NZ"/>
              </w:rPr>
            </w:pPr>
            <w:r w:rsidRPr="00163863">
              <w:t>Selects and uses required conventions and protocols when communicating with customers and personnel in a range of work</w:t>
            </w:r>
            <w:r w:rsidRPr="00163863">
              <w:t xml:space="preserve"> contexts</w:t>
            </w:r>
          </w:p>
        </w:tc>
      </w:tr>
      <w:tr w:rsidTr="001638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BodyText"/>
              <w:rPr>
                <w:lang w:val="en-NZ"/>
              </w:rPr>
            </w:pPr>
            <w:r w:rsidRPr="00163863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63" w:rsidP="00163863">
            <w:pPr>
              <w:pStyle w:val="ListBullet"/>
            </w:pPr>
            <w:r w:rsidRPr="00163863">
              <w:t>Uses a combination of formal, logical planning processes and an understanding of context to identify and rectify technical faults</w:t>
            </w:r>
          </w:p>
          <w:p w:rsidR="00000000" w:rsidP="00163863">
            <w:pPr>
              <w:pStyle w:val="ListBullet"/>
              <w:rPr>
                <w:lang w:val="en-NZ"/>
              </w:rPr>
            </w:pPr>
            <w:r w:rsidRPr="00163863">
              <w:t>Implements actions according to a predetermined plan, making adjustments as required</w:t>
            </w:r>
          </w:p>
        </w:tc>
      </w:tr>
      <w:tr w:rsidTr="001638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BodyText"/>
              <w:rPr>
                <w:lang w:val="en-NZ"/>
              </w:rPr>
            </w:pPr>
            <w:r w:rsidRPr="00163863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63" w:rsidP="00163863">
            <w:pPr>
              <w:pStyle w:val="ListBullet"/>
            </w:pPr>
            <w:r w:rsidRPr="00163863">
              <w:t>Makes decisions within required timeframes in familiar situations requiring immediate attention, drawing on past experience to identify key variables and determine the best course of action</w:t>
            </w:r>
          </w:p>
          <w:p w:rsidR="00000000" w:rsidP="00163863">
            <w:pPr>
              <w:pStyle w:val="ListBullet"/>
              <w:rPr>
                <w:lang w:val="en-NZ"/>
              </w:rPr>
            </w:pPr>
            <w:r w:rsidRPr="00163863">
              <w:t>Uses analytical processes to decide on a course o</w:t>
            </w:r>
            <w:r w:rsidRPr="00163863">
              <w:t>f action, establishing criteria for deciding between options, and seeking input and advice from others when necessary</w:t>
            </w:r>
          </w:p>
        </w:tc>
      </w:tr>
      <w:tr w:rsidTr="001638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BodyText"/>
              <w:rPr>
                <w:lang w:val="en-NZ"/>
              </w:rPr>
            </w:pPr>
            <w:r w:rsidRPr="00163863">
              <w:t>Self-management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ListBullet"/>
              <w:rPr>
                <w:lang w:val="en-NZ"/>
              </w:rPr>
            </w:pPr>
            <w:r w:rsidRPr="00163863">
              <w:t>Takes personal responsibility for adherence to legal and regulatory responsibilities and organisational policies and pro</w:t>
            </w:r>
            <w:r w:rsidRPr="00163863">
              <w:t>cedures required to own work</w:t>
            </w:r>
          </w:p>
        </w:tc>
      </w:tr>
      <w:tr w:rsidTr="00163863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BodyText"/>
              <w:rPr>
                <w:lang w:val="en-NZ"/>
              </w:rPr>
            </w:pPr>
            <w:r w:rsidRPr="00163863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63" w:rsidP="00163863">
            <w:pPr>
              <w:pStyle w:val="ListBullet"/>
            </w:pPr>
            <w:r w:rsidRPr="00163863">
              <w:t xml:space="preserve">Identifies key principles and concepts underpinning design and operation of digital systems and tools, and applies these as required </w:t>
            </w:r>
          </w:p>
        </w:tc>
      </w:tr>
    </w:tbl>
    <w:p w:rsidR="00000000" w:rsidRPr="00163863" w:rsidP="00163863">
      <w:pPr>
        <w:pStyle w:val="BodyText"/>
      </w:pPr>
    </w:p>
    <w:p w:rsidR="00000000" w:rsidRPr="00163863" w:rsidP="00163863">
      <w:pPr>
        <w:pStyle w:val="AllowPageBreak"/>
      </w:pPr>
    </w:p>
    <w:p w:rsidR="00000000" w:rsidRPr="00163863" w:rsidP="00163863">
      <w:pPr>
        <w:pStyle w:val="Heading1"/>
      </w:pPr>
      <w:bookmarkStart w:id="6" w:name="O_1143234"/>
      <w:bookmarkEnd w:id="6"/>
      <w:r w:rsidRPr="00163863">
        <w:t>Unit Mapping Information</w:t>
      </w:r>
    </w:p>
    <w:p w:rsidR="00000000" w:rsidRPr="00163863" w:rsidP="00745EB6">
      <w:pPr>
        <w:pStyle w:val="BodyText"/>
      </w:pPr>
      <w:r w:rsidRPr="00163863">
        <w:t>Supersedes and is not equivalent to ICTTEN509 Provide expert advice and support on complex faults.</w:t>
      </w:r>
    </w:p>
    <w:p w:rsidR="00000000" w:rsidRPr="00163863" w:rsidP="00163863">
      <w:pPr>
        <w:pStyle w:val="Heading1"/>
      </w:pPr>
      <w:bookmarkStart w:id="7" w:name="O_1143227"/>
      <w:bookmarkEnd w:id="7"/>
      <w:r w:rsidRPr="00163863">
        <w:t>Links</w:t>
      </w:r>
    </w:p>
    <w:p w:rsidR="00000000" w:rsidRPr="00163863" w:rsidP="00745EB6">
      <w:pPr>
        <w:pStyle w:val="BodyText"/>
      </w:pPr>
      <w:r w:rsidRPr="001638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762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3863" w:rsidP="00745EB6">
      <w:pPr>
        <w:pStyle w:val="BodyText"/>
        <w:sectPr w:rsidSect="001638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63863" w:rsidP="00163863">
      <w:pPr>
        <w:pStyle w:val="SuperHeading"/>
      </w:pPr>
      <w:r w:rsidRPr="00163863">
        <w:t>Assessment Requirements for ICTTEN524 Diagnose and organise repair of complex equipment faults</w:t>
      </w:r>
    </w:p>
    <w:p w:rsidR="00000000" w:rsidRPr="00163863" w:rsidP="00163863">
      <w:pPr>
        <w:pStyle w:val="Heading1"/>
      </w:pPr>
      <w:bookmarkStart w:id="8" w:name="O_1143229"/>
      <w:bookmarkEnd w:id="8"/>
      <w:r w:rsidRPr="0016386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1638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63" w:rsidP="00163863">
            <w:pPr>
              <w:pStyle w:val="BodyText"/>
            </w:pPr>
            <w:r w:rsidRPr="00163863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BodyText"/>
              <w:rPr>
                <w:lang w:val="en-NZ"/>
              </w:rPr>
            </w:pPr>
            <w:r w:rsidRPr="00163863">
              <w:rPr>
                <w:rStyle w:val="SpecialBold"/>
              </w:rPr>
              <w:t>Comments</w:t>
            </w:r>
          </w:p>
        </w:tc>
      </w:tr>
      <w:tr w:rsidTr="0016386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3863">
            <w:pPr>
              <w:pStyle w:val="BodyText"/>
              <w:rPr>
                <w:lang w:val="en-NZ"/>
              </w:rPr>
            </w:pPr>
            <w:r w:rsidRPr="00163863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3863" w:rsidP="00163863">
            <w:pPr>
              <w:pStyle w:val="BodyText"/>
            </w:pPr>
            <w:r w:rsidRPr="00163863">
              <w:t>This version first released with IC</w:t>
            </w:r>
            <w:r w:rsidRPr="00163863">
              <w:t>T Information and Communications Technology Training Package Version 7.0.</w:t>
            </w:r>
          </w:p>
        </w:tc>
      </w:tr>
    </w:tbl>
    <w:p w:rsidR="00000000" w:rsidRPr="00163863" w:rsidP="00163863">
      <w:pPr>
        <w:pStyle w:val="BodyText"/>
      </w:pPr>
    </w:p>
    <w:p w:rsidR="00000000" w:rsidRPr="00163863" w:rsidP="00163863">
      <w:pPr>
        <w:pStyle w:val="AllowPageBreak"/>
      </w:pPr>
    </w:p>
    <w:p w:rsidR="00000000" w:rsidRPr="00163863" w:rsidP="00163863">
      <w:pPr>
        <w:pStyle w:val="Heading1"/>
      </w:pPr>
      <w:bookmarkStart w:id="9" w:name="O_1143232"/>
      <w:bookmarkEnd w:id="9"/>
      <w:r w:rsidRPr="00163863">
        <w:t>Performance Evidence</w:t>
      </w:r>
    </w:p>
    <w:p w:rsidR="00000000" w:rsidRPr="00163863" w:rsidP="00745EB6">
      <w:pPr>
        <w:pStyle w:val="BodyText"/>
      </w:pPr>
      <w:r w:rsidRPr="00163863">
        <w:t>The candidate mu</w:t>
      </w:r>
      <w:r w:rsidRPr="00163863">
        <w:t>st demonstrate the ability to complete the tasks outlined in the elements, performance criteria and foundation skills of this unit, including evidence of the ability to:</w:t>
      </w:r>
    </w:p>
    <w:p w:rsidR="00000000" w:rsidRPr="00163863" w:rsidP="00163863">
      <w:pPr>
        <w:pStyle w:val="ListBullet"/>
      </w:pPr>
      <w:r w:rsidRPr="00163863">
        <w:t>diagnose and organise at least four repairs of complex equipment faults.</w:t>
      </w:r>
    </w:p>
    <w:p w:rsidR="00000000" w:rsidRPr="00163863" w:rsidP="00163863">
      <w:pPr>
        <w:pStyle w:val="BodyText"/>
      </w:pPr>
    </w:p>
    <w:p w:rsidR="00000000" w:rsidRPr="00163863" w:rsidP="00745EB6">
      <w:pPr>
        <w:pStyle w:val="BodyText"/>
      </w:pPr>
      <w:r w:rsidRPr="00163863">
        <w:t>In the course of the above, the candidate must:</w:t>
      </w:r>
    </w:p>
    <w:p w:rsidR="00000000" w:rsidRPr="00163863" w:rsidP="00163863">
      <w:pPr>
        <w:pStyle w:val="ListBullet"/>
      </w:pPr>
      <w:r w:rsidRPr="00163863">
        <w:t>identify and rank likely causes of faults</w:t>
      </w:r>
    </w:p>
    <w:p w:rsidR="00000000" w:rsidRPr="00163863" w:rsidP="00163863">
      <w:pPr>
        <w:pStyle w:val="ListBullet"/>
      </w:pPr>
      <w:r w:rsidRPr="00163863">
        <w:t>organise analysis and interpretation of test results</w:t>
      </w:r>
    </w:p>
    <w:p w:rsidR="00000000" w:rsidRPr="00163863" w:rsidP="00163863">
      <w:pPr>
        <w:pStyle w:val="ListBullet"/>
      </w:pPr>
      <w:r w:rsidRPr="00163863">
        <w:t>apply enterprise escalation and outage procedures</w:t>
      </w:r>
    </w:p>
    <w:p w:rsidR="00000000" w:rsidRPr="00163863" w:rsidP="00163863">
      <w:pPr>
        <w:pStyle w:val="ListBullet"/>
      </w:pPr>
      <w:r w:rsidRPr="00163863">
        <w:t>prioritise fault rectification and report progress</w:t>
      </w:r>
    </w:p>
    <w:p w:rsidR="00000000" w:rsidRPr="00163863" w:rsidP="00163863">
      <w:pPr>
        <w:pStyle w:val="ListBullet"/>
      </w:pPr>
      <w:r w:rsidRPr="00163863">
        <w:t>prepare doc</w:t>
      </w:r>
      <w:r w:rsidRPr="00163863">
        <w:t>umentation of fault, including details regarding:</w:t>
      </w:r>
    </w:p>
    <w:p w:rsidR="00000000" w:rsidRPr="00163863" w:rsidP="00163863">
      <w:pPr>
        <w:pStyle w:val="ListBullet2"/>
      </w:pPr>
      <w:r w:rsidRPr="00163863">
        <w:t>nature</w:t>
      </w:r>
    </w:p>
    <w:p w:rsidR="00000000" w:rsidRPr="00163863" w:rsidP="00163863">
      <w:pPr>
        <w:pStyle w:val="ListBullet2"/>
      </w:pPr>
      <w:r w:rsidRPr="00163863">
        <w:t>location</w:t>
      </w:r>
    </w:p>
    <w:p w:rsidR="00000000" w:rsidRPr="00163863" w:rsidP="00163863">
      <w:pPr>
        <w:pStyle w:val="ListBullet2"/>
      </w:pPr>
      <w:r w:rsidRPr="00163863">
        <w:t>likely causes</w:t>
      </w:r>
    </w:p>
    <w:p w:rsidR="00000000" w:rsidRPr="00163863" w:rsidP="00163863">
      <w:pPr>
        <w:pStyle w:val="ListBullet2"/>
      </w:pPr>
      <w:r w:rsidRPr="00163863">
        <w:t>repair methodology</w:t>
      </w:r>
    </w:p>
    <w:p w:rsidR="00000000" w:rsidRPr="00163863" w:rsidP="00163863">
      <w:pPr>
        <w:pStyle w:val="ListBullet2"/>
      </w:pPr>
      <w:r w:rsidRPr="00163863">
        <w:t>recommendations relating to system redesign and specification.</w:t>
      </w:r>
    </w:p>
    <w:p w:rsidR="00000000" w:rsidRPr="00163863" w:rsidP="00163863">
      <w:pPr>
        <w:pStyle w:val="AllowPageBreak"/>
      </w:pPr>
    </w:p>
    <w:p w:rsidR="00000000" w:rsidRPr="00163863" w:rsidP="00163863">
      <w:pPr>
        <w:pStyle w:val="Heading1"/>
      </w:pPr>
      <w:bookmarkStart w:id="10" w:name="O_1143231"/>
      <w:bookmarkEnd w:id="10"/>
      <w:r w:rsidRPr="00163863">
        <w:t>Knowledge Evidence</w:t>
      </w:r>
    </w:p>
    <w:p w:rsidR="00000000" w:rsidRPr="00163863" w:rsidP="00745EB6">
      <w:pPr>
        <w:pStyle w:val="BodyText"/>
      </w:pPr>
      <w:r w:rsidRPr="00163863">
        <w:t>The candidate must be able to demonstrate knowledge to complete the tasks outlined in the elements, performance criteria and foundation skills of this unit, including knowledge of:</w:t>
      </w:r>
    </w:p>
    <w:p w:rsidR="00000000" w:rsidRPr="00163863" w:rsidP="00163863">
      <w:pPr>
        <w:pStyle w:val="ListBullet"/>
      </w:pPr>
      <w:r w:rsidRPr="00163863">
        <w:t>required legislation, codes, company work practices, regulations and stand</w:t>
      </w:r>
      <w:r w:rsidRPr="00163863">
        <w:t>ards, workplace health and safety (WHS) requirements for scoped work</w:t>
      </w:r>
    </w:p>
    <w:p w:rsidR="00000000" w:rsidRPr="00163863" w:rsidP="00163863">
      <w:pPr>
        <w:pStyle w:val="ListBullet"/>
      </w:pPr>
      <w:r w:rsidRPr="00163863">
        <w:t>organisational procedures regarding:</w:t>
      </w:r>
    </w:p>
    <w:p w:rsidR="00000000" w:rsidRPr="00163863" w:rsidP="00163863">
      <w:pPr>
        <w:pStyle w:val="ListBullet2"/>
      </w:pPr>
      <w:r w:rsidRPr="00163863">
        <w:t>contacting clients and other external parties</w:t>
      </w:r>
    </w:p>
    <w:p w:rsidR="00000000" w:rsidRPr="00163863" w:rsidP="00163863">
      <w:pPr>
        <w:pStyle w:val="ListBullet2"/>
      </w:pPr>
      <w:r w:rsidRPr="00163863">
        <w:t>fault history and patterns</w:t>
      </w:r>
    </w:p>
    <w:p w:rsidR="00000000" w:rsidRPr="00163863" w:rsidP="00163863">
      <w:pPr>
        <w:pStyle w:val="ListBullet2"/>
      </w:pPr>
      <w:r w:rsidRPr="00163863">
        <w:t>fault identification and completion approaches</w:t>
      </w:r>
    </w:p>
    <w:p w:rsidR="00000000" w:rsidRPr="00163863" w:rsidP="00163863">
      <w:pPr>
        <w:pStyle w:val="ListBullet2"/>
      </w:pPr>
      <w:r w:rsidRPr="00163863">
        <w:t>fault escalation procedures a</w:t>
      </w:r>
      <w:r w:rsidRPr="00163863">
        <w:t>nd requirements</w:t>
      </w:r>
    </w:p>
    <w:p w:rsidR="00000000" w:rsidRPr="00163863" w:rsidP="00163863">
      <w:pPr>
        <w:pStyle w:val="ListBullet2"/>
      </w:pPr>
      <w:r w:rsidRPr="00163863">
        <w:t>documentation of complex faults</w:t>
      </w:r>
    </w:p>
    <w:p w:rsidR="00000000" w:rsidRPr="00163863" w:rsidP="00163863">
      <w:pPr>
        <w:pStyle w:val="ListBullet"/>
      </w:pPr>
      <w:r w:rsidRPr="00163863">
        <w:t>features and operating requirements of test equipment</w:t>
      </w:r>
    </w:p>
    <w:p w:rsidR="00000000" w:rsidRPr="00163863" w:rsidP="00163863">
      <w:pPr>
        <w:pStyle w:val="ListBullet"/>
      </w:pPr>
      <w:r w:rsidRPr="00163863">
        <w:t>test specifications and remote diagnostic procedures</w:t>
      </w:r>
    </w:p>
    <w:p w:rsidR="00000000" w:rsidRPr="00163863" w:rsidP="00163863">
      <w:pPr>
        <w:pStyle w:val="ListBullet"/>
      </w:pPr>
      <w:r w:rsidRPr="00163863">
        <w:t>legislation, codes of practice and other formal agreements relating to repair</w:t>
      </w:r>
    </w:p>
    <w:p w:rsidR="00000000" w:rsidRPr="00163863" w:rsidP="00163863">
      <w:pPr>
        <w:pStyle w:val="ListBullet"/>
      </w:pPr>
      <w:r w:rsidRPr="00163863">
        <w:t>manufacturer requirements for operation of equipment</w:t>
      </w:r>
    </w:p>
    <w:p w:rsidR="00000000" w:rsidRPr="00163863" w:rsidP="00163863">
      <w:pPr>
        <w:pStyle w:val="ListBullet"/>
      </w:pPr>
      <w:r w:rsidRPr="00163863">
        <w:t>test methods and equipment performance requirements</w:t>
      </w:r>
    </w:p>
    <w:p w:rsidR="00000000" w:rsidRPr="00163863" w:rsidP="00163863">
      <w:pPr>
        <w:pStyle w:val="ListBullet"/>
      </w:pPr>
      <w:r w:rsidRPr="00163863">
        <w:t>functions and features of common complex equipment faults in advisory, technical rectification roles, commercial and residential installations.</w:t>
      </w:r>
    </w:p>
    <w:p w:rsidR="00000000" w:rsidRPr="00163863" w:rsidP="00163863">
      <w:pPr>
        <w:pStyle w:val="AllowPageBreak"/>
      </w:pPr>
    </w:p>
    <w:p w:rsidR="00000000" w:rsidRPr="00163863" w:rsidP="00163863">
      <w:pPr>
        <w:pStyle w:val="Heading1"/>
      </w:pPr>
      <w:bookmarkStart w:id="11" w:name="O_1143230"/>
      <w:bookmarkEnd w:id="11"/>
      <w:r w:rsidRPr="00163863">
        <w:t>Assessment Conditions</w:t>
      </w:r>
    </w:p>
    <w:p w:rsidR="00000000" w:rsidRPr="00163863" w:rsidP="00745EB6">
      <w:pPr>
        <w:pStyle w:val="BodyText"/>
      </w:pPr>
      <w:r w:rsidRPr="00163863">
        <w:t>Skills in this unit must be demonstrated in a workplace or simulated environment where the conditions are typical of those in a working environment in this industry.</w:t>
      </w:r>
    </w:p>
    <w:p w:rsidR="00000000" w:rsidRPr="00163863" w:rsidP="00745EB6">
      <w:pPr>
        <w:pStyle w:val="BodyText"/>
      </w:pPr>
      <w:r w:rsidRPr="00163863">
        <w:t>This includes access to:</w:t>
      </w:r>
    </w:p>
    <w:p w:rsidR="00000000" w:rsidRPr="00163863" w:rsidP="00163863">
      <w:pPr>
        <w:pStyle w:val="ListBullet"/>
      </w:pPr>
      <w:r w:rsidRPr="00163863">
        <w:t>sites on which fault diagnosti</w:t>
      </w:r>
      <w:r w:rsidRPr="00163863">
        <w:t>cs are required to be conducted</w:t>
      </w:r>
    </w:p>
    <w:p w:rsidR="00000000" w:rsidRPr="00163863" w:rsidP="00163863">
      <w:pPr>
        <w:pStyle w:val="ListBullet"/>
      </w:pPr>
      <w:r w:rsidRPr="00163863">
        <w:t>testing equipment used in industry</w:t>
      </w:r>
    </w:p>
    <w:p w:rsidR="00000000" w:rsidRPr="00163863" w:rsidP="00163863">
      <w:pPr>
        <w:pStyle w:val="ListBullet"/>
      </w:pPr>
      <w:r w:rsidRPr="00163863">
        <w:t>required regulatory and equipment documentation impacting complex fault repairs.</w:t>
      </w:r>
    </w:p>
    <w:p w:rsidR="00000000" w:rsidRPr="00163863" w:rsidP="00163863">
      <w:pPr>
        <w:pStyle w:val="BodyText"/>
      </w:pPr>
    </w:p>
    <w:p w:rsidR="00000000" w:rsidRPr="00163863" w:rsidP="00745EB6">
      <w:pPr>
        <w:pStyle w:val="BodyText"/>
      </w:pPr>
      <w:r w:rsidRPr="00163863">
        <w:t>Assessors of this unit must satisfy the requirements for assessors in applicable vocational education and t</w:t>
      </w:r>
      <w:r w:rsidRPr="00163863">
        <w:t>raining legislation, frameworks and/or standards.</w:t>
      </w:r>
    </w:p>
    <w:p w:rsidR="00000000" w:rsidRPr="00163863" w:rsidP="00163863">
      <w:pPr>
        <w:pStyle w:val="Heading1"/>
      </w:pPr>
      <w:bookmarkStart w:id="12" w:name="O_1143228"/>
      <w:bookmarkEnd w:id="12"/>
      <w:r w:rsidRPr="00163863">
        <w:t>Links</w:t>
      </w:r>
    </w:p>
    <w:p w:rsidR="00000000" w:rsidRPr="00163863" w:rsidP="00745EB6">
      <w:pPr>
        <w:pStyle w:val="BodyText"/>
      </w:pPr>
      <w:r w:rsidRPr="0016386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762E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163863" w:rsidP="00163863"/>
    <w:sectPr w:rsidSect="001638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63" w:rsidRPr="00745EB6" w:rsidP="00745E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EB6" w:rsidP="00163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45EB6" w:rsidP="00163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45EB6" w:rsidP="001638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63" w:rsidP="00163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5EB6">
      <w:t>Approved</w:t>
    </w:r>
    <w:r w:rsidR="00745E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5EB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5EB6">
      <w:rPr>
        <w:noProof/>
      </w:rPr>
      <w:t>5</w:t>
    </w:r>
    <w:r>
      <w:rPr>
        <w:noProof/>
      </w:rPr>
      <w:fldChar w:fldCharType="end"/>
    </w:r>
  </w:p>
  <w:p w:rsidR="00163863" w:rsidP="00163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5E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5EB6">
      <w:t>Future Skills Organisation</w:t>
    </w:r>
    <w:r w:rsidR="00745EB6">
      <w:fldChar w:fldCharType="end"/>
    </w:r>
  </w:p>
  <w:p w:rsidR="00163863" w:rsidP="001638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E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3863" w:rsidRPr="00745EB6" w:rsidP="00745E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EB6" w:rsidRPr="002D2AF8" w:rsidP="00163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ICTTEN524 Diagnose and organise repair of complex equipment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5EB6" w:rsidP="001638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863" w:rsidRPr="002D2AF8" w:rsidP="00163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5EB6">
      <w:t>ICTTEN524 Diagnose and organise repair of complex equipment faults</w:t>
    </w:r>
    <w:r w:rsidR="00745E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5EB6">
      <w:rPr>
        <w:noProof/>
      </w:rPr>
      <w:t>2 March 2025</w:t>
    </w:r>
    <w:r>
      <w:fldChar w:fldCharType="end"/>
    </w:r>
  </w:p>
  <w:p w:rsidR="00163863" w:rsidP="001638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1A56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583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4A8A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8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38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38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38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38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38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38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38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38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38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38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3863"/>
  </w:style>
  <w:style w:type="character" w:customStyle="1" w:styleId="Heading1Char">
    <w:name w:val="Heading 1 Char"/>
    <w:basedOn w:val="DefaultParagraphFont"/>
    <w:link w:val="Heading1"/>
    <w:rsid w:val="001638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38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386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6386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38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63863"/>
    <w:rPr>
      <w:b/>
      <w:spacing w:val="0"/>
    </w:rPr>
  </w:style>
  <w:style w:type="paragraph" w:styleId="ListBullet2">
    <w:name w:val="List Bullet 2"/>
    <w:basedOn w:val="List2"/>
    <w:rsid w:val="001638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63863"/>
    <w:rPr>
      <w:i/>
    </w:rPr>
  </w:style>
  <w:style w:type="paragraph" w:customStyle="1" w:styleId="SuperHeading">
    <w:name w:val="SuperHeading"/>
    <w:basedOn w:val="Normal"/>
    <w:rsid w:val="001638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38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38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38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38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3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3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3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3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38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38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38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38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38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38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38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38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38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38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386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638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38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38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38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638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38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38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38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38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38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38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38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38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38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38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38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3863"/>
  </w:style>
  <w:style w:type="paragraph" w:styleId="TableofFigures">
    <w:name w:val="table of figures"/>
    <w:basedOn w:val="Normal"/>
    <w:next w:val="Normal"/>
    <w:semiHidden/>
    <w:rsid w:val="001638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38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63863"/>
    <w:rPr>
      <w:rFonts w:ascii="Wingdings" w:hAnsi="Wingdings"/>
    </w:rPr>
  </w:style>
  <w:style w:type="paragraph" w:customStyle="1" w:styleId="TableHeading">
    <w:name w:val="Table Heading"/>
    <w:basedOn w:val="HeadingBase"/>
    <w:rsid w:val="001638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3863"/>
    <w:rPr>
      <w:color w:val="0033CC"/>
      <w:u w:val="none"/>
    </w:rPr>
  </w:style>
  <w:style w:type="paragraph" w:customStyle="1" w:styleId="BodyTextRight">
    <w:name w:val="Body Text Right"/>
    <w:basedOn w:val="BodyText"/>
    <w:rsid w:val="001638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38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38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38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38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38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3863"/>
    <w:rPr>
      <w:sz w:val="32"/>
    </w:rPr>
  </w:style>
  <w:style w:type="paragraph" w:customStyle="1" w:styleId="HeadingProcedure">
    <w:name w:val="Heading Procedure"/>
    <w:basedOn w:val="HeadingBase"/>
    <w:next w:val="Normal"/>
    <w:rsid w:val="001638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3863"/>
    <w:pPr>
      <w:spacing w:before="60" w:after="60"/>
    </w:pPr>
  </w:style>
  <w:style w:type="paragraph" w:styleId="ListContinue">
    <w:name w:val="List Continue"/>
    <w:basedOn w:val="List"/>
    <w:rsid w:val="00163863"/>
    <w:pPr>
      <w:ind w:firstLine="0"/>
    </w:pPr>
  </w:style>
  <w:style w:type="paragraph" w:customStyle="1" w:styleId="ListNote">
    <w:name w:val="List Note"/>
    <w:basedOn w:val="List"/>
    <w:rsid w:val="001638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38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38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3863"/>
    <w:rPr>
      <w:rFonts w:ascii="Courier New" w:hAnsi="Courier New"/>
    </w:rPr>
  </w:style>
  <w:style w:type="paragraph" w:customStyle="1" w:styleId="NoteBullet">
    <w:name w:val="Note Bullet"/>
    <w:basedOn w:val="Note"/>
    <w:rsid w:val="001638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38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38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38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38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638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38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3863"/>
    <w:rPr>
      <w:b/>
      <w:smallCaps/>
    </w:rPr>
  </w:style>
  <w:style w:type="paragraph" w:customStyle="1" w:styleId="TableListNumber">
    <w:name w:val="Table List Number"/>
    <w:basedOn w:val="ListNumber"/>
    <w:rsid w:val="001638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38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3863"/>
    <w:pPr>
      <w:numPr>
        <w:numId w:val="9"/>
      </w:numPr>
    </w:pPr>
  </w:style>
  <w:style w:type="paragraph" w:customStyle="1" w:styleId="ListAlpha2">
    <w:name w:val="List Alpha 2"/>
    <w:basedOn w:val="List2"/>
    <w:rsid w:val="00163863"/>
    <w:pPr>
      <w:numPr>
        <w:numId w:val="8"/>
      </w:numPr>
    </w:pPr>
  </w:style>
  <w:style w:type="paragraph" w:styleId="List2">
    <w:name w:val="List 2"/>
    <w:basedOn w:val="BodyText"/>
    <w:rsid w:val="001638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38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38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38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38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38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63863"/>
    <w:pPr>
      <w:numPr>
        <w:numId w:val="4"/>
      </w:numPr>
    </w:pPr>
  </w:style>
  <w:style w:type="paragraph" w:styleId="ListContinue2">
    <w:name w:val="List Continue 2"/>
    <w:basedOn w:val="List2"/>
    <w:rsid w:val="00163863"/>
    <w:pPr>
      <w:ind w:firstLine="0"/>
    </w:pPr>
  </w:style>
  <w:style w:type="paragraph" w:styleId="ListContinue3">
    <w:name w:val="List Continue 3"/>
    <w:basedOn w:val="List3"/>
    <w:rsid w:val="00163863"/>
    <w:pPr>
      <w:ind w:left="1021" w:firstLine="0"/>
    </w:pPr>
  </w:style>
  <w:style w:type="paragraph" w:styleId="ListContinue4">
    <w:name w:val="List Continue 4"/>
    <w:basedOn w:val="List4"/>
    <w:rsid w:val="00163863"/>
    <w:pPr>
      <w:ind w:firstLine="0"/>
    </w:pPr>
  </w:style>
  <w:style w:type="paragraph" w:styleId="ListContinue5">
    <w:name w:val="List Continue 5"/>
    <w:basedOn w:val="List5"/>
    <w:rsid w:val="00163863"/>
    <w:pPr>
      <w:ind w:firstLine="0"/>
    </w:pPr>
  </w:style>
  <w:style w:type="paragraph" w:styleId="ListNumber3">
    <w:name w:val="List Number 3"/>
    <w:basedOn w:val="List3"/>
    <w:rsid w:val="00163863"/>
    <w:pPr>
      <w:numPr>
        <w:numId w:val="5"/>
      </w:numPr>
    </w:pPr>
  </w:style>
  <w:style w:type="paragraph" w:styleId="ListNumber4">
    <w:name w:val="List Number 4"/>
    <w:basedOn w:val="List4"/>
    <w:rsid w:val="00163863"/>
    <w:pPr>
      <w:numPr>
        <w:numId w:val="6"/>
      </w:numPr>
    </w:pPr>
  </w:style>
  <w:style w:type="paragraph" w:styleId="ListNumber5">
    <w:name w:val="List Number 5"/>
    <w:basedOn w:val="List5"/>
    <w:rsid w:val="00163863"/>
    <w:pPr>
      <w:numPr>
        <w:numId w:val="7"/>
      </w:numPr>
    </w:pPr>
  </w:style>
  <w:style w:type="paragraph" w:styleId="BlockText">
    <w:name w:val="Block Text"/>
    <w:basedOn w:val="Normal"/>
    <w:rsid w:val="001638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38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3863"/>
    <w:rPr>
      <w:sz w:val="16"/>
      <w:vertAlign w:val="superscript"/>
    </w:rPr>
  </w:style>
  <w:style w:type="character" w:customStyle="1" w:styleId="Symbols">
    <w:name w:val="Symbols"/>
    <w:basedOn w:val="DefaultParagraphFont"/>
    <w:rsid w:val="00163863"/>
    <w:rPr>
      <w:rFonts w:ascii="Symbol" w:hAnsi="Symbol"/>
    </w:rPr>
  </w:style>
  <w:style w:type="character" w:customStyle="1" w:styleId="MenuOptions">
    <w:name w:val="Menu Options"/>
    <w:basedOn w:val="DefaultParagraphFont"/>
    <w:rsid w:val="001638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3863"/>
    <w:rPr>
      <w:b/>
    </w:rPr>
  </w:style>
  <w:style w:type="character" w:customStyle="1" w:styleId="Underlined">
    <w:name w:val="Underlined"/>
    <w:basedOn w:val="DefaultParagraphFont"/>
    <w:rsid w:val="00163863"/>
    <w:rPr>
      <w:u w:val="single"/>
    </w:rPr>
  </w:style>
  <w:style w:type="paragraph" w:customStyle="1" w:styleId="TableBodyTextRight">
    <w:name w:val="Table Body Text Right"/>
    <w:basedOn w:val="TableBodyText"/>
    <w:rsid w:val="001638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3863"/>
    <w:rPr>
      <w:sz w:val="18"/>
    </w:rPr>
  </w:style>
  <w:style w:type="paragraph" w:customStyle="1" w:styleId="BodySmallRight">
    <w:name w:val="Body Small Right"/>
    <w:basedOn w:val="BodyTextRight"/>
    <w:rsid w:val="00163863"/>
    <w:rPr>
      <w:sz w:val="18"/>
      <w:szCs w:val="18"/>
    </w:rPr>
  </w:style>
  <w:style w:type="paragraph" w:customStyle="1" w:styleId="MarginEdition">
    <w:name w:val="Margin Edition"/>
    <w:basedOn w:val="MarginNote"/>
    <w:rsid w:val="001638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3863"/>
    <w:rPr>
      <w:sz w:val="2"/>
      <w:szCs w:val="2"/>
    </w:rPr>
  </w:style>
  <w:style w:type="character" w:customStyle="1" w:styleId="Small">
    <w:name w:val="Small"/>
    <w:basedOn w:val="DefaultParagraphFont"/>
    <w:rsid w:val="00163863"/>
    <w:rPr>
      <w:sz w:val="16"/>
    </w:rPr>
  </w:style>
  <w:style w:type="paragraph" w:customStyle="1" w:styleId="WideTable">
    <w:name w:val="Wide Table"/>
    <w:basedOn w:val="Normal"/>
    <w:rsid w:val="001638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3863"/>
  </w:style>
  <w:style w:type="paragraph" w:styleId="Quote">
    <w:name w:val="Quote"/>
    <w:basedOn w:val="Heading1"/>
    <w:link w:val="QuoteChar"/>
    <w:qFormat/>
    <w:rsid w:val="001638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38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3863"/>
    <w:pPr>
      <w:pageBreakBefore/>
    </w:pPr>
  </w:style>
  <w:style w:type="paragraph" w:customStyle="1" w:styleId="Border">
    <w:name w:val="Border"/>
    <w:basedOn w:val="Normal"/>
    <w:qFormat/>
    <w:rsid w:val="001638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38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8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8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38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38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38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38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38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3863"/>
    <w:rPr>
      <w:u w:val="single"/>
    </w:rPr>
  </w:style>
  <w:style w:type="character" w:customStyle="1" w:styleId="BoldandItalics">
    <w:name w:val="Bold and Italics"/>
    <w:qFormat/>
    <w:rsid w:val="00163863"/>
    <w:rPr>
      <w:b/>
      <w:i/>
      <w:u w:val="none"/>
    </w:rPr>
  </w:style>
  <w:style w:type="paragraph" w:styleId="BalloonText">
    <w:name w:val="Balloon Text"/>
    <w:basedOn w:val="Normal"/>
    <w:link w:val="BalloonTextChar"/>
    <w:rsid w:val="00163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38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38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38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38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38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3863"/>
    <w:pPr>
      <w:spacing w:before="0" w:after="0"/>
    </w:pPr>
  </w:style>
  <w:style w:type="paragraph" w:customStyle="1" w:styleId="BodyTextBold">
    <w:name w:val="Body Text Bold"/>
    <w:basedOn w:val="BodyText"/>
    <w:qFormat/>
    <w:rsid w:val="00163863"/>
    <w:rPr>
      <w:b/>
    </w:rPr>
  </w:style>
  <w:style w:type="character" w:styleId="Hyperlink">
    <w:name w:val="Hyperlink"/>
    <w:basedOn w:val="DefaultParagraphFont"/>
    <w:uiPriority w:val="99"/>
    <w:unhideWhenUsed/>
    <w:rsid w:val="00745E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1079</Words>
  <Characters>7233</Characters>
  <Application>Microsoft Office Word</Application>
  <DocSecurity>0</DocSecurity>
  <Lines>206</Lines>
  <Paragraphs>136</Paragraphs>
  <ScaleCrop>false</ScaleCrop>
  <Company>Author-it Software Corporation Ltd.</Company>
  <LinksUpToDate>false</LinksUpToDate>
  <CharactersWithSpaces>8176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ICTTEN524 Diagnose and organise repair of complex equipment faults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2025-03-01T20:14:00Z</dcterms:created>
  <dcterms:modified xsi:type="dcterms:W3CDTF">2025-03-01T20:14:00Z</dcterms:modified>
</cp:coreProperties>
</file>