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595" w:rsidP="007C2595">
      <w:pPr>
        <w:pStyle w:val="Title"/>
      </w:pPr>
      <w:r>
        <w:fldChar w:fldCharType="begin"/>
      </w:r>
      <w:r>
        <w:instrText xml:space="preserve"> TITLE   \* MERGEFORMAT </w:instrText>
      </w:r>
      <w:r>
        <w:fldChar w:fldCharType="separate"/>
      </w:r>
      <w:r>
        <w:t>ICTTEN521 Integrate network systems and equipment</w:t>
      </w:r>
      <w:r>
        <w:fldChar w:fldCharType="end"/>
      </w:r>
    </w:p>
    <w:p w:rsidR="007C2595" w:rsidP="007C2595">
      <w:pPr>
        <w:pStyle w:val="Version"/>
        <w:sectPr w:rsidSect="006D5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F76" w:rsidP="006D5F76">
      <w:pPr>
        <w:pStyle w:val="SuperHeading"/>
      </w:pPr>
      <w:r w:rsidRPr="006D5F76">
        <w:t>ICTTEN521 Integrate network systems and equipment</w:t>
      </w:r>
    </w:p>
    <w:p w:rsidR="00000000" w:rsidRPr="006D5F76" w:rsidP="006D5F76">
      <w:pPr>
        <w:pStyle w:val="Heading1"/>
      </w:pPr>
      <w:bookmarkStart w:id="1" w:name="O_1143185"/>
      <w:bookmarkEnd w:id="1"/>
      <w:r w:rsidRPr="006D5F76">
        <w:t>Modification History</w:t>
      </w:r>
    </w:p>
    <w:tbl>
      <w:tblPr>
        <w:tblW w:w="9522" w:type="dxa"/>
        <w:tblLayout w:type="fixed"/>
        <w:tblCellMar>
          <w:left w:w="62" w:type="dxa"/>
          <w:right w:w="62" w:type="dxa"/>
        </w:tblCellMar>
        <w:tblLook w:val="0000"/>
      </w:tblPr>
      <w:tblGrid>
        <w:gridCol w:w="1726"/>
        <w:gridCol w:w="7796"/>
      </w:tblGrid>
      <w:tr w:rsidTr="006D5F76">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rPr>
                <w:rStyle w:val="SpecialBold"/>
              </w:rPr>
              <w:t>Comments</w:t>
            </w:r>
          </w:p>
        </w:tc>
      </w:tr>
      <w:tr w:rsidTr="006D5F76">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t>This version first released with ICT Information and Communications Technology Training Package Version 7.0.</w:t>
            </w:r>
          </w:p>
        </w:tc>
      </w:tr>
    </w:tbl>
    <w:p w:rsidR="00000000" w:rsidRPr="006D5F76" w:rsidP="006D5F76">
      <w:pPr>
        <w:pStyle w:val="BodyText"/>
      </w:pPr>
    </w:p>
    <w:p w:rsidR="00000000" w:rsidRPr="006D5F76" w:rsidP="006D5F76">
      <w:pPr>
        <w:pStyle w:val="AllowPageBreak"/>
      </w:pPr>
    </w:p>
    <w:p w:rsidR="00000000" w:rsidRPr="006D5F76" w:rsidP="006D5F76">
      <w:pPr>
        <w:pStyle w:val="Heading1"/>
      </w:pPr>
      <w:bookmarkStart w:id="2" w:name="O_1143190"/>
      <w:bookmarkEnd w:id="2"/>
      <w:r w:rsidRPr="006D5F76">
        <w:t>Application</w:t>
      </w:r>
    </w:p>
    <w:p w:rsidR="00000000" w:rsidRPr="006D5F76" w:rsidP="007C2595">
      <w:pPr>
        <w:pStyle w:val="BodyText"/>
      </w:pPr>
      <w:r w:rsidRPr="006D5F76">
        <w:t>This unit describes the skills and knowledge required to</w:t>
      </w:r>
      <w:r w:rsidRPr="006D5F76">
        <w:t xml:space="preserve"> integrate network systems and equipment by following predetermined procedures to confirm operability of the system while minimising impact on affected customers.</w:t>
      </w:r>
    </w:p>
    <w:p w:rsidR="00000000" w:rsidRPr="006D5F76" w:rsidP="007C2595">
      <w:pPr>
        <w:pStyle w:val="BodyText"/>
      </w:pPr>
      <w:r w:rsidRPr="006D5F76">
        <w:t>It applies to individuals working as field officers, technicians and technical supervisors, f</w:t>
      </w:r>
      <w:r w:rsidRPr="006D5F76">
        <w:t>or network carriers, contractors and other service providers, who install new, additional and replacement equipment in networks. This includes providing support and administrative infrastructures for integration of new and emerging internet protocol (IP) b</w:t>
      </w:r>
      <w:r w:rsidRPr="006D5F76">
        <w:t>ased technologies.</w:t>
      </w:r>
    </w:p>
    <w:p w:rsidR="00000000" w:rsidRPr="006D5F76" w:rsidP="007C2595">
      <w:pPr>
        <w:pStyle w:val="BodyText"/>
      </w:pPr>
      <w:r w:rsidRPr="006D5F76">
        <w:t>No licensing, legislative or certification requirements apply to this unit at the time of publication.</w:t>
      </w:r>
    </w:p>
    <w:p w:rsidR="00000000" w:rsidRPr="006D5F76" w:rsidP="006D5F76">
      <w:pPr>
        <w:pStyle w:val="Heading1"/>
      </w:pPr>
      <w:bookmarkStart w:id="3" w:name="O_1143189"/>
      <w:bookmarkEnd w:id="3"/>
      <w:r w:rsidRPr="006D5F76">
        <w:t>Unit Sector</w:t>
      </w:r>
    </w:p>
    <w:p w:rsidR="00000000" w:rsidRPr="006D5F76" w:rsidP="007C2595">
      <w:pPr>
        <w:pStyle w:val="BodyText"/>
      </w:pPr>
      <w:r w:rsidRPr="006D5F76">
        <w:t>Telecommunications Networks Engineering</w:t>
      </w:r>
    </w:p>
    <w:p w:rsidR="00000000" w:rsidRPr="006D5F76" w:rsidP="006D5F76">
      <w:pPr>
        <w:pStyle w:val="Heading1"/>
      </w:pPr>
      <w:bookmarkStart w:id="4" w:name="O_1143188"/>
      <w:bookmarkEnd w:id="4"/>
      <w:r w:rsidRPr="006D5F76">
        <w:t>Elements and Performance Criteria</w:t>
      </w:r>
    </w:p>
    <w:tbl>
      <w:tblPr>
        <w:tblW w:w="9568" w:type="dxa"/>
        <w:tblLayout w:type="fixed"/>
        <w:tblCellMar>
          <w:left w:w="62" w:type="dxa"/>
          <w:right w:w="62" w:type="dxa"/>
        </w:tblCellMar>
        <w:tblLook w:val="0000"/>
      </w:tblPr>
      <w:tblGrid>
        <w:gridCol w:w="2696"/>
        <w:gridCol w:w="6872"/>
      </w:tblGrid>
      <w:tr w:rsidTr="006D5F7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rPr>
                <w:rStyle w:val="SpecialBold"/>
              </w:rPr>
              <w:t>PE</w:t>
            </w:r>
            <w:r w:rsidRPr="006D5F76">
              <w:rPr>
                <w:rStyle w:val="SpecialBold"/>
              </w:rPr>
              <w:t>RFORMANCE CRITERIA</w:t>
            </w:r>
          </w:p>
        </w:tc>
      </w:tr>
      <w:tr w:rsidTr="006D5F7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rPr>
                <w:rStyle w:val="Emphasis"/>
              </w:rPr>
              <w:t>Performance criteria describe the performance needed to demonstrate achievement of the element.</w:t>
            </w:r>
          </w:p>
        </w:tc>
      </w:tr>
      <w:tr w:rsidTr="006D5F7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
              <w:rPr>
                <w:lang w:val="en-NZ"/>
              </w:rPr>
            </w:pPr>
            <w:r w:rsidRPr="006D5F76">
              <w:t>1. Plan to integrate network systems and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
            </w:pPr>
            <w:r w:rsidRPr="006D5F76">
              <w:t>1.1 Obtain work details and scope from relevant personnel and arrange for site access in compliance with required security arrangements, legislation, codes, regulations and standards</w:t>
            </w:r>
          </w:p>
          <w:p w:rsidR="00000000" w:rsidRPr="006D5F76" w:rsidP="006D5F76">
            <w:pPr>
              <w:pStyle w:val="List"/>
            </w:pPr>
            <w:r w:rsidRPr="006D5F76">
              <w:t>1.2 Prepare an integration management plan in agreement with relevant per</w:t>
            </w:r>
            <w:r w:rsidRPr="006D5F76">
              <w:t>sonnel</w:t>
            </w:r>
          </w:p>
          <w:p w:rsidR="00000000" w:rsidRPr="006D5F76" w:rsidP="006D5F76">
            <w:pPr>
              <w:pStyle w:val="List"/>
            </w:pPr>
            <w:r w:rsidRPr="006D5F76">
              <w:t>1.3 Obtain available change management plan and prepare a contingency plan according to organisational requirements</w:t>
            </w:r>
          </w:p>
          <w:p w:rsidR="00000000" w:rsidRPr="006D5F76" w:rsidP="006D5F76">
            <w:pPr>
              <w:pStyle w:val="List"/>
            </w:pPr>
            <w:r w:rsidRPr="006D5F76">
              <w:t>1.4 Identify systems, traffic and customers to be affected by integrating planned systems and equipment</w:t>
            </w:r>
          </w:p>
          <w:p w:rsidR="00000000" w:rsidP="006D5F76">
            <w:pPr>
              <w:pStyle w:val="List"/>
              <w:rPr>
                <w:lang w:val="en-NZ"/>
              </w:rPr>
            </w:pPr>
            <w:r w:rsidRPr="006D5F76">
              <w:t>1.5 Notify relevant personnel</w:t>
            </w:r>
            <w:r w:rsidRPr="006D5F76">
              <w:t xml:space="preserve"> of planned actions and obtain authority to proceed</w:t>
            </w:r>
          </w:p>
        </w:tc>
      </w:tr>
      <w:tr w:rsidTr="006D5F7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
              <w:rPr>
                <w:lang w:val="en-NZ"/>
              </w:rPr>
            </w:pPr>
            <w:r w:rsidRPr="006D5F76">
              <w:t>2. Test and integrate network system and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
            </w:pPr>
            <w:r w:rsidRPr="006D5F76">
              <w:t>2.1 Conduct activities over the set of integration phases documented in the integration management plan</w:t>
            </w:r>
          </w:p>
          <w:p w:rsidR="00000000" w:rsidRPr="006D5F76" w:rsidP="006D5F76">
            <w:pPr>
              <w:pStyle w:val="List"/>
            </w:pPr>
            <w:r w:rsidRPr="006D5F76">
              <w:t>2.2 Load operational software according to speci</w:t>
            </w:r>
            <w:r w:rsidRPr="006D5F76">
              <w:t>fication and confirm interoperability of new and existing system</w:t>
            </w:r>
          </w:p>
          <w:p w:rsidR="00000000" w:rsidRPr="006D5F76" w:rsidP="006D5F76">
            <w:pPr>
              <w:pStyle w:val="List"/>
            </w:pPr>
            <w:r w:rsidRPr="006D5F76">
              <w:t>2.3 Stimulate network traffic and confirm that test results are recorded and stored according to enterprise requirements</w:t>
            </w:r>
          </w:p>
          <w:p w:rsidR="00000000" w:rsidRPr="006D5F76" w:rsidP="006D5F76">
            <w:pPr>
              <w:pStyle w:val="List"/>
            </w:pPr>
            <w:r w:rsidRPr="006D5F76">
              <w:t>2.4 Analyse test results and confirm</w:t>
            </w:r>
            <w:r w:rsidRPr="006D5F76">
              <w:t xml:space="preserve"> that established parameters have all been met</w:t>
            </w:r>
          </w:p>
          <w:p w:rsidR="00000000" w:rsidRPr="006D5F76" w:rsidP="006D5F76">
            <w:pPr>
              <w:pStyle w:val="List"/>
            </w:pPr>
            <w:r w:rsidRPr="006D5F76">
              <w:t>2.5 Evaluate problems during the testing phase and rectify and escalate required procedures</w:t>
            </w:r>
          </w:p>
          <w:p w:rsidR="00000000" w:rsidRPr="006D5F76" w:rsidP="006D5F76">
            <w:pPr>
              <w:pStyle w:val="List"/>
            </w:pPr>
            <w:r w:rsidRPr="006D5F76">
              <w:t>2.6 Analyse system monitoring alerts and alarms for fault conditions in conjunction with relevant personnel</w:t>
            </w:r>
          </w:p>
          <w:p w:rsidR="00000000" w:rsidRPr="006D5F76" w:rsidP="006D5F76">
            <w:pPr>
              <w:pStyle w:val="List"/>
            </w:pPr>
            <w:r w:rsidRPr="006D5F76">
              <w:t>2.7 Locat</w:t>
            </w:r>
            <w:r w:rsidRPr="006D5F76">
              <w:t>e and detect faults within capability and escalate according to enterprise policy</w:t>
            </w:r>
          </w:p>
          <w:p w:rsidR="00000000" w:rsidRPr="006D5F76" w:rsidP="006D5F76">
            <w:pPr>
              <w:pStyle w:val="List"/>
            </w:pPr>
            <w:r w:rsidRPr="006D5F76">
              <w:t>2.8 Check that operations administrative maintenance systems and system monitoring alerts and alarms are connected according to the required instruction manual</w:t>
            </w:r>
          </w:p>
          <w:p w:rsidR="00000000" w:rsidP="006D5F76">
            <w:pPr>
              <w:pStyle w:val="List"/>
              <w:rPr>
                <w:lang w:val="en-NZ"/>
              </w:rPr>
            </w:pPr>
            <w:r w:rsidRPr="006D5F76">
              <w:t>2.9 Activate n</w:t>
            </w:r>
            <w:r w:rsidRPr="006D5F76">
              <w:t>ew system monitoring alerts and alarms and deactivate old system monitoring alerts and alarms</w:t>
            </w:r>
          </w:p>
        </w:tc>
      </w:tr>
      <w:tr w:rsidTr="006D5F7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
              <w:rPr>
                <w:lang w:val="en-NZ"/>
              </w:rPr>
            </w:pPr>
            <w:r w:rsidRPr="006D5F76">
              <w:t>3. Complete administrative tasks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
            </w:pPr>
            <w:r w:rsidRPr="006D5F76">
              <w:t>3.1 Complete integration records according to manufacturer specification and enterprise policy and make recommendations for futu</w:t>
            </w:r>
            <w:r w:rsidRPr="006D5F76">
              <w:t xml:space="preserve">re network improvement </w:t>
            </w:r>
          </w:p>
          <w:p w:rsidR="00000000" w:rsidRPr="006D5F76" w:rsidP="006D5F76">
            <w:pPr>
              <w:pStyle w:val="List"/>
            </w:pPr>
            <w:r w:rsidRPr="006D5F76">
              <w:t>3.2 Notify relevant personnel of project completion and obtain sign-off</w:t>
            </w:r>
          </w:p>
        </w:tc>
      </w:tr>
    </w:tbl>
    <w:p w:rsidR="00000000" w:rsidRPr="006D5F76" w:rsidP="006D5F76">
      <w:pPr>
        <w:pStyle w:val="BodyText"/>
      </w:pPr>
    </w:p>
    <w:p w:rsidR="00000000" w:rsidRPr="006D5F76" w:rsidP="006D5F76">
      <w:pPr>
        <w:pStyle w:val="AllowPageBreak"/>
      </w:pPr>
    </w:p>
    <w:p w:rsidR="00000000" w:rsidRPr="006D5F76" w:rsidP="006D5F76">
      <w:pPr>
        <w:pStyle w:val="Heading1"/>
      </w:pPr>
      <w:bookmarkStart w:id="5" w:name="O_1143187"/>
      <w:bookmarkEnd w:id="5"/>
      <w:r w:rsidRPr="006D5F76">
        <w:t>Foundation Skills</w:t>
      </w:r>
    </w:p>
    <w:p w:rsidR="00000000" w:rsidRPr="007C2595" w:rsidP="007C2595">
      <w:pPr>
        <w:pStyle w:val="BodyText"/>
        <w:rPr>
          <w:i/>
        </w:rPr>
      </w:pPr>
      <w:r w:rsidRPr="007C2595">
        <w:rPr>
          <w:rStyle w:val="Emphasis"/>
        </w:rPr>
        <w:t>This section describes those language, literacy, numeracy and employment skills that are essential to performance but not</w:t>
      </w:r>
      <w:r w:rsidRPr="007C2595">
        <w:rPr>
          <w:rStyle w:val="Emphasis"/>
        </w:rPr>
        <w:t xml:space="preserve"> explicit in the performance criteria.</w:t>
      </w:r>
    </w:p>
    <w:tbl>
      <w:tblPr>
        <w:tblW w:w="9568" w:type="dxa"/>
        <w:tblLayout w:type="fixed"/>
        <w:tblCellMar>
          <w:left w:w="62" w:type="dxa"/>
          <w:right w:w="62" w:type="dxa"/>
        </w:tblCellMar>
        <w:tblLook w:val="0000"/>
      </w:tblPr>
      <w:tblGrid>
        <w:gridCol w:w="2656"/>
        <w:gridCol w:w="6912"/>
      </w:tblGrid>
      <w:tr w:rsidTr="006D5F76">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rPr>
                <w:rStyle w:val="SpecialBold"/>
              </w:rPr>
              <w:t>DESCRIPTION</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Bullet"/>
              <w:rPr>
                <w:lang w:val="en-NZ"/>
              </w:rPr>
            </w:pPr>
            <w:r w:rsidRPr="006D5F76">
              <w:t>Uses mathematical formulae to calculate measurements, analyse results and make adjustments to equipment and settings</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Bullet"/>
            </w:pPr>
            <w:r w:rsidRPr="006D5F76">
              <w:t>Participates in verbal exchanges with personnel and customers to confirm requirements are properly understood</w:t>
            </w:r>
          </w:p>
          <w:p w:rsidR="00000000" w:rsidP="006D5F76">
            <w:pPr>
              <w:pStyle w:val="ListBullet"/>
              <w:rPr>
                <w:lang w:val="en-NZ"/>
              </w:rPr>
            </w:pPr>
            <w:r w:rsidRPr="006D5F76">
              <w:t>Employs listening and questioning techniques to confirm understanding</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Bullet"/>
              <w:rPr>
                <w:lang w:val="en-NZ"/>
              </w:rPr>
            </w:pPr>
            <w:r w:rsidRPr="006D5F76">
              <w:t>Identifies, analyses and evaluates information to determine regulatory and technical requirements to assist with project planning</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Bullet"/>
              <w:rPr>
                <w:lang w:val="en-NZ"/>
              </w:rPr>
            </w:pPr>
            <w:r w:rsidRPr="006D5F76">
              <w:t>Identifies, analyses and evaluates information to determine regulatory and technical requirements to assist with pro</w:t>
            </w:r>
            <w:r w:rsidRPr="006D5F76">
              <w:t>ject planning</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Bullet"/>
              <w:rPr>
                <w:lang w:val="en-NZ"/>
              </w:rPr>
            </w:pPr>
            <w:r w:rsidRPr="006D5F76">
              <w:t>Selects and uses communication conventions and protocols to suit purpose and audience</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ListBullet"/>
              <w:rPr>
                <w:lang w:val="en-NZ"/>
              </w:rPr>
            </w:pPr>
            <w:r w:rsidRPr="006D5F76">
              <w:t>Uses formal and logical planning processes to identify logistical requirements, test strategies and resources</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 xml:space="preserve">Problem </w:t>
            </w:r>
            <w:r w:rsidRPr="006D5F76">
              <w:t>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Bullet"/>
            </w:pPr>
            <w:r w:rsidRPr="006D5F76">
              <w:t>Makes decisions quickly in familiar situations requiring immediate attention, drawing on past experience to identify key variables and determine the best course of action</w:t>
            </w:r>
          </w:p>
          <w:p w:rsidR="00000000" w:rsidP="006D5F76">
            <w:pPr>
              <w:pStyle w:val="ListBullet"/>
              <w:rPr>
                <w:lang w:val="en-NZ"/>
              </w:rPr>
            </w:pPr>
            <w:r w:rsidRPr="006D5F76">
              <w:t>Uses analytical processes to decide on a course of action, establishing crit</w:t>
            </w:r>
            <w:r w:rsidRPr="006D5F76">
              <w:t>eria for deciding between options, and seeking input and advice from others before taking action when necessary</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Bullet"/>
            </w:pPr>
            <w:r w:rsidRPr="006D5F76">
              <w:t xml:space="preserve">Keeps up to date with required legislation and considers implications of this when planning work, </w:t>
            </w:r>
            <w:r w:rsidRPr="006D5F76">
              <w:t>with specific reference to safety</w:t>
            </w:r>
          </w:p>
          <w:p w:rsidR="00000000" w:rsidP="006D5F76">
            <w:pPr>
              <w:pStyle w:val="ListBullet"/>
              <w:rPr>
                <w:lang w:val="en-NZ"/>
              </w:rPr>
            </w:pPr>
            <w:r w:rsidRPr="006D5F76">
              <w:t>Adheres to organisational procedures and protocols in completing work tasks</w:t>
            </w:r>
          </w:p>
        </w:tc>
      </w:tr>
      <w:tr w:rsidTr="006D5F76">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ListBullet"/>
            </w:pPr>
            <w:r w:rsidRPr="006D5F76">
              <w:t>Understands key principles and concepts underpinning design and operation of digital systems and tools, and applies these as required</w:t>
            </w:r>
            <w:r w:rsidRPr="006D5F76">
              <w:t xml:space="preserve"> </w:t>
            </w:r>
          </w:p>
        </w:tc>
      </w:tr>
    </w:tbl>
    <w:p w:rsidR="00000000" w:rsidRPr="006D5F76" w:rsidP="006D5F76">
      <w:pPr>
        <w:pStyle w:val="BodyText"/>
      </w:pPr>
    </w:p>
    <w:p w:rsidR="00000000" w:rsidRPr="006D5F76" w:rsidP="006D5F76">
      <w:pPr>
        <w:pStyle w:val="AllowPageBreak"/>
      </w:pPr>
    </w:p>
    <w:p w:rsidR="00000000" w:rsidRPr="006D5F76" w:rsidP="006D5F76">
      <w:pPr>
        <w:pStyle w:val="Heading1"/>
      </w:pPr>
      <w:bookmarkStart w:id="6" w:name="O_1143186"/>
      <w:bookmarkEnd w:id="6"/>
      <w:r w:rsidRPr="006D5F76">
        <w:t>Unit Mapping Information</w:t>
      </w:r>
    </w:p>
    <w:p w:rsidR="00000000" w:rsidRPr="006D5F76" w:rsidP="007C2595">
      <w:pPr>
        <w:pStyle w:val="BodyText"/>
      </w:pPr>
      <w:r w:rsidRPr="006D5F76">
        <w:t>Supersedes and is equivalent to ICTTEN506 Integrate new systems and equipment into the telecommunications network.</w:t>
      </w:r>
    </w:p>
    <w:p w:rsidR="00000000" w:rsidRPr="006D5F76" w:rsidP="006D5F76">
      <w:pPr>
        <w:pStyle w:val="Heading1"/>
      </w:pPr>
      <w:bookmarkStart w:id="7" w:name="O_1143179"/>
      <w:bookmarkEnd w:id="7"/>
      <w:r w:rsidRPr="006D5F76">
        <w:t>Links</w:t>
      </w:r>
    </w:p>
    <w:p w:rsidR="00000000" w:rsidRPr="006D5F76" w:rsidP="007C2595">
      <w:pPr>
        <w:pStyle w:val="BodyText"/>
      </w:pPr>
      <w:r w:rsidRPr="006D5F7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41D16">
        <w:rPr>
          <w:rStyle w:val="Hyperlink"/>
        </w:rPr>
        <w:t>https://vetnet.gov.au/Pages/TrainingDocs.aspx?q=a53af4e4-b400-484e-b778-71c9e9d6aff2</w:t>
      </w:r>
      <w:r>
        <w:fldChar w:fldCharType="end"/>
      </w:r>
    </w:p>
    <w:p w:rsidR="00000000" w:rsidRPr="006D5F76" w:rsidP="007C2595">
      <w:pPr>
        <w:pStyle w:val="BodyText"/>
        <w:sectPr w:rsidSect="006D5F76">
          <w:headerReference w:type="default" r:id="rId10"/>
          <w:footerReference w:type="default" r:id="rId11"/>
          <w:pgSz w:w="11908" w:h="16833"/>
          <w:pgMar w:top="1702" w:right="1418" w:bottom="1702" w:left="1418" w:header="992" w:footer="992" w:gutter="0"/>
          <w:cols w:space="720"/>
          <w:noEndnote/>
          <w:docGrid w:linePitch="299"/>
        </w:sectPr>
      </w:pPr>
    </w:p>
    <w:p w:rsidR="00000000" w:rsidRPr="006D5F76" w:rsidP="006D5F76">
      <w:pPr>
        <w:pStyle w:val="SuperHeading"/>
      </w:pPr>
      <w:r w:rsidRPr="006D5F76">
        <w:t>Assessment Requirements for ICTTEN521 Integrate network systems a</w:t>
      </w:r>
      <w:r w:rsidRPr="006D5F76">
        <w:t>nd equipment</w:t>
      </w:r>
    </w:p>
    <w:p w:rsidR="00000000" w:rsidRPr="006D5F76" w:rsidP="006D5F76">
      <w:pPr>
        <w:pStyle w:val="Heading1"/>
      </w:pPr>
      <w:bookmarkStart w:id="8" w:name="O_1143181"/>
      <w:bookmarkEnd w:id="8"/>
      <w:r w:rsidRPr="006D5F76">
        <w:t>Modification History</w:t>
      </w:r>
    </w:p>
    <w:tbl>
      <w:tblPr>
        <w:tblW w:w="9522" w:type="dxa"/>
        <w:tblLayout w:type="fixed"/>
        <w:tblCellMar>
          <w:left w:w="62" w:type="dxa"/>
          <w:right w:w="62" w:type="dxa"/>
        </w:tblCellMar>
        <w:tblLook w:val="0000"/>
      </w:tblPr>
      <w:tblGrid>
        <w:gridCol w:w="1726"/>
        <w:gridCol w:w="7796"/>
      </w:tblGrid>
      <w:tr w:rsidTr="006D5F76">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rPr>
                <w:rStyle w:val="SpecialBold"/>
              </w:rPr>
              <w:t>Comments</w:t>
            </w:r>
          </w:p>
        </w:tc>
      </w:tr>
      <w:tr w:rsidTr="006D5F76">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F76">
            <w:pPr>
              <w:pStyle w:val="BodyText"/>
              <w:rPr>
                <w:lang w:val="en-NZ"/>
              </w:rPr>
            </w:pPr>
            <w:r w:rsidRPr="006D5F76">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F76" w:rsidP="006D5F76">
            <w:pPr>
              <w:pStyle w:val="BodyText"/>
            </w:pPr>
            <w:r w:rsidRPr="006D5F76">
              <w:t>This version first released with ICT Information and Communications Technology Training Package Version 7.0.</w:t>
            </w:r>
          </w:p>
        </w:tc>
      </w:tr>
    </w:tbl>
    <w:p w:rsidR="00000000" w:rsidRPr="006D5F76" w:rsidP="006D5F76">
      <w:pPr>
        <w:pStyle w:val="BodyText"/>
      </w:pPr>
    </w:p>
    <w:p w:rsidR="00000000" w:rsidRPr="006D5F76" w:rsidP="006D5F76">
      <w:pPr>
        <w:pStyle w:val="AllowPageBreak"/>
      </w:pPr>
    </w:p>
    <w:p w:rsidR="00000000" w:rsidRPr="006D5F76" w:rsidP="006D5F76">
      <w:pPr>
        <w:pStyle w:val="Heading1"/>
      </w:pPr>
      <w:bookmarkStart w:id="9" w:name="O_1143184"/>
      <w:bookmarkEnd w:id="9"/>
      <w:r w:rsidRPr="006D5F76">
        <w:t>Performance Evidence</w:t>
      </w:r>
    </w:p>
    <w:p w:rsidR="00000000" w:rsidRPr="006D5F76" w:rsidP="007C2595">
      <w:pPr>
        <w:pStyle w:val="BodyText"/>
      </w:pPr>
      <w:r w:rsidRPr="006D5F76">
        <w:t>The candidate must demonstrate the ability to complete the tasks outlined in the elements, performance criteria and foundation skills of this unit, including evidence of the ability to:</w:t>
      </w:r>
    </w:p>
    <w:p w:rsidR="00000000" w:rsidRPr="006D5F76" w:rsidP="006D5F76">
      <w:pPr>
        <w:pStyle w:val="ListBullet"/>
      </w:pPr>
      <w:r w:rsidRPr="006D5F76">
        <w:t>integrate at least two network systems and at least two types of equi</w:t>
      </w:r>
      <w:r w:rsidRPr="006D5F76">
        <w:t>pment into the network system.</w:t>
      </w:r>
    </w:p>
    <w:p w:rsidR="00000000" w:rsidRPr="006D5F76" w:rsidP="006D5F76">
      <w:pPr>
        <w:pStyle w:val="BodyText"/>
      </w:pPr>
    </w:p>
    <w:p w:rsidR="00000000" w:rsidRPr="006D5F76" w:rsidP="007C2595">
      <w:pPr>
        <w:pStyle w:val="BodyText"/>
      </w:pPr>
      <w:r w:rsidRPr="006D5F76">
        <w:t>In the course of the above, the candidate must:</w:t>
      </w:r>
    </w:p>
    <w:p w:rsidR="00000000" w:rsidRPr="006D5F76" w:rsidP="006D5F76">
      <w:pPr>
        <w:pStyle w:val="ListBullet"/>
      </w:pPr>
      <w:r w:rsidRPr="006D5F76">
        <w:t>prepare and implement at least one integration management plan</w:t>
      </w:r>
    </w:p>
    <w:p w:rsidR="00000000" w:rsidRPr="006D5F76" w:rsidP="006D5F76">
      <w:pPr>
        <w:pStyle w:val="ListBullet"/>
      </w:pPr>
      <w:r w:rsidRPr="006D5F76">
        <w:t>develop at least one contingency plan</w:t>
      </w:r>
    </w:p>
    <w:p w:rsidR="00000000" w:rsidRPr="006D5F76" w:rsidP="006D5F76">
      <w:pPr>
        <w:pStyle w:val="ListBullet"/>
      </w:pPr>
      <w:r w:rsidRPr="006D5F76">
        <w:t>test network systems, equipment and associated features being integrated</w:t>
      </w:r>
    </w:p>
    <w:p w:rsidR="00000000" w:rsidRPr="006D5F76" w:rsidP="006D5F76">
      <w:pPr>
        <w:pStyle w:val="ListBullet"/>
      </w:pPr>
      <w:r w:rsidRPr="006D5F76">
        <w:t>apply enterprise escalation and outage procedures</w:t>
      </w:r>
    </w:p>
    <w:p w:rsidR="00000000" w:rsidRPr="006D5F76" w:rsidP="006D5F76">
      <w:pPr>
        <w:pStyle w:val="ListBullet"/>
      </w:pPr>
      <w:r w:rsidRPr="006D5F76">
        <w:t>negotiate procedures and activity on the network and timing of integration</w:t>
      </w:r>
    </w:p>
    <w:p w:rsidR="00000000" w:rsidRPr="006D5F76" w:rsidP="006D5F76">
      <w:pPr>
        <w:pStyle w:val="ListBullet"/>
      </w:pPr>
      <w:r w:rsidRPr="006D5F76">
        <w:t>comply with required organisational and enterprise requirements.</w:t>
      </w:r>
    </w:p>
    <w:p w:rsidR="00000000" w:rsidRPr="006D5F76" w:rsidP="006D5F76">
      <w:pPr>
        <w:pStyle w:val="AllowPageBreak"/>
      </w:pPr>
    </w:p>
    <w:p w:rsidR="00000000" w:rsidRPr="006D5F76" w:rsidP="006D5F76">
      <w:pPr>
        <w:pStyle w:val="Heading1"/>
      </w:pPr>
      <w:bookmarkStart w:id="10" w:name="O_1143183"/>
      <w:bookmarkEnd w:id="10"/>
      <w:r w:rsidRPr="006D5F76">
        <w:t>Knowledge Evidence</w:t>
      </w:r>
    </w:p>
    <w:p w:rsidR="00000000" w:rsidRPr="006D5F76" w:rsidP="007C2595">
      <w:pPr>
        <w:pStyle w:val="BodyText"/>
      </w:pPr>
      <w:r w:rsidRPr="006D5F76">
        <w:t>The candidate must be able t</w:t>
      </w:r>
      <w:r w:rsidRPr="006D5F76">
        <w:t>o demonstrate knowledge to complete the tasks outlined in the elements, performance criteria and foundation skills of this unit, including knowledge of:</w:t>
      </w:r>
    </w:p>
    <w:p w:rsidR="00000000" w:rsidRPr="006D5F76" w:rsidP="006D5F76">
      <w:pPr>
        <w:pStyle w:val="ListBullet"/>
      </w:pPr>
      <w:r w:rsidRPr="006D5F76">
        <w:t>required legislation, codes, company work practices and procedures, regulations and standards, workpla</w:t>
      </w:r>
      <w:r w:rsidRPr="006D5F76">
        <w:t>ce health and safety (WHS) requirements for scoped work</w:t>
      </w:r>
    </w:p>
    <w:p w:rsidR="00000000" w:rsidRPr="006D5F76" w:rsidP="006D5F76">
      <w:pPr>
        <w:pStyle w:val="ListBullet"/>
      </w:pPr>
      <w:r w:rsidRPr="006D5F76">
        <w:t>functions and features of:</w:t>
      </w:r>
    </w:p>
    <w:p w:rsidR="00000000" w:rsidRPr="006D5F76" w:rsidP="006D5F76">
      <w:pPr>
        <w:pStyle w:val="ListBullet2"/>
      </w:pPr>
      <w:r w:rsidRPr="006D5F76">
        <w:t>integration management plans</w:t>
      </w:r>
    </w:p>
    <w:p w:rsidR="00000000" w:rsidRPr="006D5F76" w:rsidP="006D5F76">
      <w:pPr>
        <w:pStyle w:val="ListBullet2"/>
      </w:pPr>
      <w:r w:rsidRPr="006D5F76">
        <w:t>change management plans</w:t>
      </w:r>
    </w:p>
    <w:p w:rsidR="00000000" w:rsidRPr="006D5F76" w:rsidP="006D5F76">
      <w:pPr>
        <w:pStyle w:val="ListBullet2"/>
      </w:pPr>
      <w:r w:rsidRPr="006D5F76">
        <w:t>contingency plans</w:t>
      </w:r>
    </w:p>
    <w:p w:rsidR="00000000" w:rsidRPr="006D5F76" w:rsidP="006D5F76">
      <w:pPr>
        <w:pStyle w:val="ListBullet2"/>
      </w:pPr>
      <w:r w:rsidRPr="006D5F76">
        <w:t>network traffic</w:t>
      </w:r>
    </w:p>
    <w:p w:rsidR="00000000" w:rsidRPr="006D5F76" w:rsidP="006D5F76">
      <w:pPr>
        <w:pStyle w:val="ListBullet2"/>
      </w:pPr>
      <w:r w:rsidRPr="006D5F76">
        <w:t>system monitoring alerts and alarms</w:t>
      </w:r>
    </w:p>
    <w:p w:rsidR="00000000" w:rsidRPr="006D5F76" w:rsidP="006D5F76">
      <w:pPr>
        <w:pStyle w:val="ListBullet"/>
      </w:pPr>
      <w:r w:rsidRPr="006D5F76">
        <w:t>connections to carrier infrastructure or customer interface units (CIU)</w:t>
      </w:r>
    </w:p>
    <w:p w:rsidR="00000000" w:rsidRPr="006D5F76" w:rsidP="006D5F76">
      <w:pPr>
        <w:pStyle w:val="ListBullet"/>
      </w:pPr>
      <w:r w:rsidRPr="006D5F76">
        <w:t>electrical and optical properties to be measured</w:t>
      </w:r>
    </w:p>
    <w:p w:rsidR="00000000" w:rsidRPr="006D5F76" w:rsidP="006D5F76">
      <w:pPr>
        <w:pStyle w:val="ListBullet"/>
      </w:pPr>
      <w:r w:rsidRPr="006D5F76">
        <w:t>health and safety issues, including electrical, optical and electromagnetic radiation (EMR) when working with networks</w:t>
      </w:r>
    </w:p>
    <w:p w:rsidR="00000000" w:rsidRPr="006D5F76" w:rsidP="006D5F76">
      <w:pPr>
        <w:pStyle w:val="ListBullet"/>
      </w:pPr>
      <w:r w:rsidRPr="006D5F76">
        <w:t>network equipmen</w:t>
      </w:r>
      <w:r w:rsidRPr="006D5F76">
        <w:t>t and emerging technology networks</w:t>
      </w:r>
    </w:p>
    <w:p w:rsidR="00000000" w:rsidRPr="006D5F76" w:rsidP="006D5F76">
      <w:pPr>
        <w:pStyle w:val="ListBullet"/>
      </w:pPr>
      <w:r w:rsidRPr="006D5F76">
        <w:t>suitable tests and test equipment types</w:t>
      </w:r>
    </w:p>
    <w:p w:rsidR="00000000" w:rsidRPr="006D5F76" w:rsidP="006D5F76">
      <w:pPr>
        <w:pStyle w:val="ListBullet"/>
      </w:pPr>
      <w:r w:rsidRPr="006D5F76">
        <w:t>typical performance parameters and faults that are encountered with using scoped network equipment and connection and transmission media.</w:t>
      </w:r>
    </w:p>
    <w:p w:rsidR="00000000" w:rsidRPr="006D5F76" w:rsidP="006D5F76">
      <w:pPr>
        <w:pStyle w:val="AllowPageBreak"/>
      </w:pPr>
    </w:p>
    <w:p w:rsidR="00000000" w:rsidRPr="006D5F76" w:rsidP="006D5F76">
      <w:pPr>
        <w:pStyle w:val="Heading1"/>
      </w:pPr>
      <w:bookmarkStart w:id="11" w:name="O_1143182"/>
      <w:bookmarkEnd w:id="11"/>
      <w:r w:rsidRPr="006D5F76">
        <w:t>Assessment Conditions</w:t>
      </w:r>
    </w:p>
    <w:p w:rsidR="00000000" w:rsidRPr="006D5F76" w:rsidP="007C2595">
      <w:pPr>
        <w:pStyle w:val="BodyText"/>
      </w:pPr>
      <w:r w:rsidRPr="006D5F76">
        <w:t>Sk</w:t>
      </w:r>
      <w:r w:rsidRPr="006D5F76">
        <w:t>ills in this unit must be demonstrated in a workplace or simulated environment where the conditions are typical of those in a working environment in this industry.</w:t>
      </w:r>
    </w:p>
    <w:p w:rsidR="00000000" w:rsidRPr="006D5F76" w:rsidP="007C2595">
      <w:pPr>
        <w:pStyle w:val="BodyText"/>
      </w:pPr>
      <w:r w:rsidRPr="006D5F76">
        <w:t>This includes access to:</w:t>
      </w:r>
    </w:p>
    <w:p w:rsidR="00000000" w:rsidRPr="006D5F76" w:rsidP="006D5F76">
      <w:pPr>
        <w:pStyle w:val="ListBullet"/>
      </w:pPr>
      <w:r w:rsidRPr="006D5F76">
        <w:t>sites on which integration procedures can be conducted</w:t>
      </w:r>
    </w:p>
    <w:p w:rsidR="00000000" w:rsidRPr="006D5F76" w:rsidP="006D5F76">
      <w:pPr>
        <w:pStyle w:val="ListBullet"/>
      </w:pPr>
      <w:r w:rsidRPr="006D5F76">
        <w:t>relevant regulatory and equipment documentation that impacts integration</w:t>
      </w:r>
    </w:p>
    <w:p w:rsidR="00000000" w:rsidRPr="006D5F76" w:rsidP="006D5F76">
      <w:pPr>
        <w:pStyle w:val="ListBullet"/>
      </w:pPr>
      <w:r w:rsidRPr="006D5F76">
        <w:t>testing equipment currently used in industry</w:t>
      </w:r>
    </w:p>
    <w:p w:rsidR="00000000" w:rsidRPr="006D5F76" w:rsidP="006D5F76">
      <w:pPr>
        <w:pStyle w:val="ListBullet"/>
      </w:pPr>
      <w:r w:rsidRPr="006D5F76">
        <w:t>capacity to simulate network traffic</w:t>
      </w:r>
    </w:p>
    <w:p w:rsidR="00000000" w:rsidRPr="006D5F76" w:rsidP="006D5F76">
      <w:pPr>
        <w:pStyle w:val="ListBullet"/>
      </w:pPr>
      <w:r w:rsidRPr="006D5F76">
        <w:t>a network and equipment for integration</w:t>
      </w:r>
    </w:p>
    <w:p w:rsidR="00000000" w:rsidRPr="006D5F76" w:rsidP="006D5F76">
      <w:pPr>
        <w:pStyle w:val="ListBullet"/>
      </w:pPr>
      <w:r w:rsidRPr="006D5F76">
        <w:t xml:space="preserve">equipment and systems manuals, specifications and enterprise </w:t>
      </w:r>
      <w:r w:rsidRPr="006D5F76">
        <w:t>policies.</w:t>
      </w:r>
    </w:p>
    <w:p w:rsidR="00000000" w:rsidRPr="006D5F76" w:rsidP="006D5F76">
      <w:pPr>
        <w:pStyle w:val="BodyText"/>
      </w:pPr>
    </w:p>
    <w:p w:rsidR="00000000" w:rsidRPr="006D5F76" w:rsidP="007C2595">
      <w:pPr>
        <w:pStyle w:val="BodyText"/>
      </w:pPr>
      <w:r w:rsidRPr="006D5F76">
        <w:t>Assessors of this unit must satisfy the requirements for assessors in applicable vocational education and training legislation, frameworks and/or standards.</w:t>
      </w:r>
    </w:p>
    <w:p w:rsidR="00000000" w:rsidRPr="006D5F76" w:rsidP="006D5F76">
      <w:pPr>
        <w:pStyle w:val="Heading1"/>
      </w:pPr>
      <w:bookmarkStart w:id="12" w:name="O_1143180"/>
      <w:bookmarkEnd w:id="12"/>
      <w:r w:rsidRPr="006D5F76">
        <w:t>Links</w:t>
      </w:r>
    </w:p>
    <w:p w:rsidR="00000000" w:rsidRPr="006D5F76" w:rsidP="007C2595">
      <w:pPr>
        <w:pStyle w:val="BodyText"/>
      </w:pPr>
      <w:r w:rsidRPr="006D5F76">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41D16">
        <w:rPr>
          <w:rStyle w:val="Hyperlink"/>
        </w:rPr>
        <w:t>https://vetnet.gov.au/Pages/TrainingDocs.aspx?q=a53af4e4-b400-484e-b778-71c9e9d6aff2</w:t>
      </w:r>
      <w:r>
        <w:fldChar w:fldCharType="end"/>
      </w:r>
    </w:p>
    <w:p w:rsidR="00000000" w:rsidRPr="006D5F76" w:rsidP="006D5F76"/>
    <w:sectPr w:rsidSect="006D5F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rsidRPr="007C2595" w:rsidP="007C2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95" w:rsidP="006D5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2595" w:rsidP="006D5F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C2595" w:rsidP="006D5F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rsidP="006D5F76">
    <w:pPr>
      <w:pStyle w:val="Footer"/>
      <w:framePr w:wrap="around"/>
    </w:pPr>
    <w:r>
      <w:fldChar w:fldCharType="begin"/>
    </w:r>
    <w:r>
      <w:instrText xml:space="preserve"> DOCPROPERTY  Subject  \* MERGEFORMAT </w:instrText>
    </w:r>
    <w:r>
      <w:fldChar w:fldCharType="separate"/>
    </w:r>
    <w:r w:rsidR="007C2595">
      <w:t>Approved</w:t>
    </w:r>
    <w:r w:rsidR="007C2595">
      <w:fldChar w:fldCharType="end"/>
    </w:r>
    <w:r>
      <w:tab/>
      <w:t xml:space="preserve">Page </w:t>
    </w:r>
    <w:r>
      <w:fldChar w:fldCharType="begin"/>
    </w:r>
    <w:r>
      <w:instrText xml:space="preserve"> PAGE  \* Arabic  \* MERGEFORMAT </w:instrText>
    </w:r>
    <w:r>
      <w:fldChar w:fldCharType="separate"/>
    </w:r>
    <w:r w:rsidR="007C25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595">
      <w:rPr>
        <w:noProof/>
      </w:rPr>
      <w:t>5</w:t>
    </w:r>
    <w:r>
      <w:rPr>
        <w:noProof/>
      </w:rPr>
      <w:fldChar w:fldCharType="end"/>
    </w:r>
  </w:p>
  <w:p w:rsidR="006D5F76" w:rsidP="006D5F76">
    <w:pPr>
      <w:pStyle w:val="Footer"/>
      <w:framePr w:wrap="around"/>
    </w:pPr>
    <w:r>
      <w:t xml:space="preserve">© Commonwealth of Australia, </w:t>
    </w:r>
    <w:r>
      <w:fldChar w:fldCharType="begin"/>
    </w:r>
    <w:r>
      <w:instrText xml:space="preserve"> DATE  \@ "yyyy"  \* MERGEFORMAT </w:instrText>
    </w:r>
    <w:r>
      <w:fldChar w:fldCharType="separate"/>
    </w:r>
    <w:r w:rsidR="007C2595">
      <w:rPr>
        <w:noProof/>
      </w:rPr>
      <w:t>2025</w:t>
    </w:r>
    <w:r>
      <w:fldChar w:fldCharType="end"/>
    </w:r>
    <w:r>
      <w:tab/>
    </w:r>
    <w:r>
      <w:fldChar w:fldCharType="begin"/>
    </w:r>
    <w:r>
      <w:instrText xml:space="preserve"> DOCPROPERTY  Author  \* MERGEFORMAT </w:instrText>
    </w:r>
    <w:r>
      <w:fldChar w:fldCharType="separate"/>
    </w:r>
    <w:r w:rsidR="007C2595">
      <w:t>Future Skills Organisation</w:t>
    </w:r>
    <w:r w:rsidR="007C2595">
      <w:fldChar w:fldCharType="end"/>
    </w:r>
  </w:p>
  <w:p w:rsidR="006D5F76" w:rsidP="006D5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F76" w:rsidRPr="007C2595" w:rsidP="007C2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595" w:rsidRPr="002D2AF8" w:rsidP="006D5F76">
    <w:pPr>
      <w:pStyle w:val="Header"/>
      <w:framePr w:wrap="around"/>
    </w:pPr>
    <w:r>
      <w:fldChar w:fldCharType="begin"/>
    </w:r>
    <w:r>
      <w:instrText xml:space="preserve"> TITLE   \* MERGEFORMAT </w:instrText>
    </w:r>
    <w:r>
      <w:fldChar w:fldCharType="separate"/>
    </w:r>
    <w:r>
      <w:t>ICTTEN521 Integrate network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2595" w:rsidP="006D5F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76" w:rsidRPr="002D2AF8" w:rsidP="006D5F76">
    <w:pPr>
      <w:pStyle w:val="Header"/>
      <w:framePr w:wrap="around"/>
    </w:pPr>
    <w:r>
      <w:fldChar w:fldCharType="begin"/>
    </w:r>
    <w:r>
      <w:instrText xml:space="preserve"> TITLE   \* MERGEFORMAT </w:instrText>
    </w:r>
    <w:r>
      <w:fldChar w:fldCharType="separate"/>
    </w:r>
    <w:r w:rsidR="007C2595">
      <w:t>ICTTEN521 Integrate network systems and equipment</w:t>
    </w:r>
    <w:r w:rsidR="007C2595">
      <w:fldChar w:fldCharType="end"/>
    </w:r>
    <w:r>
      <w:tab/>
      <w:t xml:space="preserve">Date this document was generated: </w:t>
    </w:r>
    <w:r>
      <w:fldChar w:fldCharType="begin"/>
    </w:r>
    <w:r>
      <w:instrText xml:space="preserve"> CREATEDATE  \@ "d MMMM yyyy"  \* MERGEFORMAT </w:instrText>
    </w:r>
    <w:r>
      <w:fldChar w:fldCharType="separate"/>
    </w:r>
    <w:r w:rsidR="007C2595">
      <w:rPr>
        <w:noProof/>
      </w:rPr>
      <w:t>2 March 2025</w:t>
    </w:r>
    <w:r>
      <w:fldChar w:fldCharType="end"/>
    </w:r>
  </w:p>
  <w:p w:rsidR="006D5F76" w:rsidP="006D5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41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E5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A0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F76"/>
    <w:pPr>
      <w:spacing w:before="360" w:after="60"/>
      <w:outlineLvl w:val="0"/>
    </w:pPr>
    <w:rPr>
      <w:sz w:val="32"/>
    </w:rPr>
  </w:style>
  <w:style w:type="paragraph" w:styleId="Heading2">
    <w:name w:val="heading 2"/>
    <w:basedOn w:val="HeadingBase"/>
    <w:next w:val="BodyText"/>
    <w:link w:val="Heading2Char"/>
    <w:qFormat/>
    <w:rsid w:val="006D5F76"/>
    <w:pPr>
      <w:keepLines/>
      <w:spacing w:before="240" w:after="120"/>
      <w:outlineLvl w:val="1"/>
    </w:pPr>
    <w:rPr>
      <w:sz w:val="28"/>
      <w:szCs w:val="40"/>
    </w:rPr>
  </w:style>
  <w:style w:type="paragraph" w:styleId="Heading3">
    <w:name w:val="heading 3"/>
    <w:basedOn w:val="HeadingBase"/>
    <w:next w:val="BodyText"/>
    <w:link w:val="Heading3Char"/>
    <w:qFormat/>
    <w:rsid w:val="006D5F76"/>
    <w:pPr>
      <w:spacing w:before="180" w:after="120"/>
      <w:outlineLvl w:val="2"/>
    </w:pPr>
    <w:rPr>
      <w:spacing w:val="-10"/>
      <w:kern w:val="32"/>
    </w:rPr>
  </w:style>
  <w:style w:type="paragraph" w:styleId="Heading4">
    <w:name w:val="heading 4"/>
    <w:basedOn w:val="HeadingBase"/>
    <w:next w:val="BodyText"/>
    <w:link w:val="Heading4Char"/>
    <w:qFormat/>
    <w:rsid w:val="006D5F76"/>
    <w:pPr>
      <w:spacing w:before="160" w:after="120"/>
      <w:outlineLvl w:val="3"/>
    </w:pPr>
    <w:rPr>
      <w:sz w:val="22"/>
    </w:rPr>
  </w:style>
  <w:style w:type="paragraph" w:styleId="Heading5">
    <w:name w:val="heading 5"/>
    <w:basedOn w:val="HeadingBase"/>
    <w:next w:val="Normal"/>
    <w:link w:val="Heading5Char"/>
    <w:qFormat/>
    <w:rsid w:val="006D5F76"/>
    <w:pPr>
      <w:spacing w:before="80"/>
      <w:outlineLvl w:val="4"/>
    </w:pPr>
    <w:rPr>
      <w:color w:val="918585"/>
      <w:sz w:val="20"/>
    </w:rPr>
  </w:style>
  <w:style w:type="paragraph" w:styleId="Heading6">
    <w:name w:val="heading 6"/>
    <w:basedOn w:val="HeadingBase"/>
    <w:next w:val="Normal"/>
    <w:link w:val="Heading6Char"/>
    <w:qFormat/>
    <w:rsid w:val="006D5F76"/>
    <w:pPr>
      <w:spacing w:before="60"/>
      <w:outlineLvl w:val="5"/>
    </w:pPr>
    <w:rPr>
      <w:color w:val="918585"/>
      <w:sz w:val="20"/>
    </w:rPr>
  </w:style>
  <w:style w:type="paragraph" w:styleId="Heading7">
    <w:name w:val="heading 7"/>
    <w:basedOn w:val="Normal"/>
    <w:next w:val="Normal"/>
    <w:link w:val="Heading7Char"/>
    <w:qFormat/>
    <w:rsid w:val="006D5F76"/>
    <w:pPr>
      <w:ind w:left="720"/>
      <w:outlineLvl w:val="6"/>
    </w:pPr>
    <w:rPr>
      <w:i/>
    </w:rPr>
  </w:style>
  <w:style w:type="paragraph" w:styleId="Heading8">
    <w:name w:val="heading 8"/>
    <w:basedOn w:val="Normal"/>
    <w:next w:val="Normal"/>
    <w:link w:val="Heading8Char"/>
    <w:qFormat/>
    <w:rsid w:val="006D5F76"/>
    <w:pPr>
      <w:ind w:left="720"/>
      <w:outlineLvl w:val="7"/>
    </w:pPr>
    <w:rPr>
      <w:i/>
    </w:rPr>
  </w:style>
  <w:style w:type="paragraph" w:styleId="Heading9">
    <w:name w:val="heading 9"/>
    <w:basedOn w:val="Normal"/>
    <w:next w:val="Normal"/>
    <w:link w:val="Heading9Char"/>
    <w:qFormat/>
    <w:rsid w:val="006D5F76"/>
    <w:pPr>
      <w:ind w:left="720"/>
      <w:outlineLvl w:val="8"/>
    </w:pPr>
    <w:rPr>
      <w:i/>
    </w:rPr>
  </w:style>
  <w:style w:type="character" w:default="1" w:styleId="DefaultParagraphFont">
    <w:name w:val="Default Paragraph Font"/>
    <w:uiPriority w:val="1"/>
    <w:unhideWhenUsed/>
    <w:rsid w:val="006D5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F76"/>
  </w:style>
  <w:style w:type="character" w:customStyle="1" w:styleId="Heading1Char">
    <w:name w:val="Heading 1 Char"/>
    <w:basedOn w:val="DefaultParagraphFont"/>
    <w:link w:val="Heading1"/>
    <w:rsid w:val="006D5F76"/>
    <w:rPr>
      <w:rFonts w:ascii="Times New Roman" w:eastAsia="Times New Roman" w:hAnsi="Times New Roman" w:cs="Times New Roman"/>
      <w:b/>
      <w:sz w:val="32"/>
      <w:szCs w:val="20"/>
      <w:lang w:eastAsia="en-US"/>
    </w:rPr>
  </w:style>
  <w:style w:type="paragraph" w:styleId="BodyText">
    <w:name w:val="Body Text"/>
    <w:basedOn w:val="Normal"/>
    <w:link w:val="BodyTextChar"/>
    <w:rsid w:val="006D5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F76"/>
    <w:rPr>
      <w:rFonts w:ascii="Times New Roman" w:eastAsia="Times New Roman" w:hAnsi="Times New Roman" w:cs="Times New Roman"/>
      <w:sz w:val="24"/>
      <w:lang w:eastAsia="en-US"/>
    </w:rPr>
  </w:style>
  <w:style w:type="paragraph" w:styleId="List">
    <w:name w:val="List"/>
    <w:basedOn w:val="BodyText"/>
    <w:next w:val="BodyText"/>
    <w:rsid w:val="006D5F76"/>
    <w:pPr>
      <w:tabs>
        <w:tab w:val="left" w:pos="340"/>
      </w:tabs>
      <w:spacing w:before="60" w:after="60"/>
      <w:ind w:left="340" w:hanging="340"/>
    </w:pPr>
  </w:style>
  <w:style w:type="paragraph" w:styleId="ListBullet">
    <w:name w:val="List Bullet"/>
    <w:basedOn w:val="List"/>
    <w:rsid w:val="006D5F76"/>
    <w:pPr>
      <w:numPr>
        <w:numId w:val="12"/>
      </w:numPr>
      <w:tabs>
        <w:tab w:val="clear" w:pos="340"/>
      </w:tabs>
      <w:spacing w:before="40" w:after="40"/>
    </w:pPr>
  </w:style>
  <w:style w:type="character" w:customStyle="1" w:styleId="SpecialBold">
    <w:name w:val="Special Bold"/>
    <w:basedOn w:val="DefaultParagraphFont"/>
    <w:rsid w:val="006D5F76"/>
    <w:rPr>
      <w:b/>
      <w:spacing w:val="0"/>
    </w:rPr>
  </w:style>
  <w:style w:type="paragraph" w:styleId="ListBullet2">
    <w:name w:val="List Bullet 2"/>
    <w:basedOn w:val="List2"/>
    <w:rsid w:val="006D5F76"/>
    <w:pPr>
      <w:numPr>
        <w:numId w:val="13"/>
      </w:numPr>
      <w:tabs>
        <w:tab w:val="clear" w:pos="680"/>
      </w:tabs>
    </w:pPr>
  </w:style>
  <w:style w:type="character" w:styleId="Emphasis">
    <w:name w:val="Emphasis"/>
    <w:basedOn w:val="DefaultParagraphFont"/>
    <w:qFormat/>
    <w:rsid w:val="006D5F76"/>
    <w:rPr>
      <w:i/>
    </w:rPr>
  </w:style>
  <w:style w:type="paragraph" w:customStyle="1" w:styleId="SuperHeading">
    <w:name w:val="SuperHeading"/>
    <w:basedOn w:val="Normal"/>
    <w:rsid w:val="006D5F76"/>
    <w:pPr>
      <w:spacing w:before="240" w:after="120"/>
      <w:outlineLvl w:val="0"/>
    </w:pPr>
    <w:rPr>
      <w:rFonts w:ascii="Times New Roman" w:hAnsi="Times New Roman"/>
      <w:b/>
      <w:sz w:val="32"/>
    </w:rPr>
  </w:style>
  <w:style w:type="paragraph" w:customStyle="1" w:styleId="AllowPageBreak">
    <w:name w:val="AllowPageBreak"/>
    <w:rsid w:val="006D5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F76"/>
    <w:rPr>
      <w:rFonts w:ascii="Courier New" w:eastAsia="Times New Roman" w:hAnsi="Courier New" w:cs="Times New Roman"/>
      <w:i/>
      <w:szCs w:val="20"/>
      <w:lang w:eastAsia="en-US"/>
    </w:rPr>
  </w:style>
  <w:style w:type="paragraph" w:customStyle="1" w:styleId="HeadingBase">
    <w:name w:val="Heading Base"/>
    <w:rsid w:val="006D5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F76"/>
    <w:pPr>
      <w:tabs>
        <w:tab w:val="right" w:leader="dot" w:pos="9072"/>
      </w:tabs>
      <w:ind w:left="567"/>
    </w:pPr>
    <w:rPr>
      <w:szCs w:val="22"/>
    </w:rPr>
  </w:style>
  <w:style w:type="paragraph" w:customStyle="1" w:styleId="TOCBase">
    <w:name w:val="TOC Base"/>
    <w:rsid w:val="006D5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F76"/>
    <w:pPr>
      <w:tabs>
        <w:tab w:val="right" w:leader="dot" w:pos="9072"/>
      </w:tabs>
      <w:spacing w:before="40" w:after="40"/>
      <w:ind w:left="284"/>
    </w:pPr>
    <w:rPr>
      <w:rFonts w:ascii="Times New Roman" w:hAnsi="Times New Roman"/>
    </w:rPr>
  </w:style>
  <w:style w:type="paragraph" w:styleId="TOC1">
    <w:name w:val="toc 1"/>
    <w:basedOn w:val="TOCBase"/>
    <w:next w:val="Normal"/>
    <w:rsid w:val="006D5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F76"/>
    <w:rPr>
      <w:rFonts w:ascii="Times New Roman" w:eastAsia="Times New Roman" w:hAnsi="Times New Roman" w:cs="Times New Roman"/>
      <w:sz w:val="16"/>
      <w:lang w:eastAsia="en-US"/>
    </w:rPr>
  </w:style>
  <w:style w:type="paragraph" w:styleId="Title">
    <w:name w:val="Title"/>
    <w:basedOn w:val="HeadingBase"/>
    <w:link w:val="TitleChar"/>
    <w:qFormat/>
    <w:rsid w:val="006D5F76"/>
    <w:pPr>
      <w:spacing w:before="5040"/>
      <w:jc w:val="center"/>
    </w:pPr>
    <w:rPr>
      <w:sz w:val="48"/>
      <w:szCs w:val="72"/>
      <w:lang w:val="en-US"/>
    </w:rPr>
  </w:style>
  <w:style w:type="character" w:customStyle="1" w:styleId="TitleChar">
    <w:name w:val="Title Char"/>
    <w:basedOn w:val="DefaultParagraphFont"/>
    <w:link w:val="Title"/>
    <w:rsid w:val="006D5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F76"/>
    <w:pPr>
      <w:tabs>
        <w:tab w:val="left" w:pos="3600"/>
        <w:tab w:val="left" w:pos="3958"/>
      </w:tabs>
    </w:pPr>
  </w:style>
  <w:style w:type="paragraph" w:customStyle="1" w:styleId="Note">
    <w:name w:val="Note"/>
    <w:basedOn w:val="BodyText"/>
    <w:rsid w:val="006D5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F76"/>
    <w:pPr>
      <w:framePr w:wrap="auto" w:hAnchor="text" w:y="6049"/>
    </w:pPr>
    <w:rPr>
      <w:color w:val="000000"/>
      <w:sz w:val="40"/>
    </w:rPr>
  </w:style>
  <w:style w:type="paragraph" w:customStyle="1" w:styleId="TOCTitle">
    <w:name w:val="TOCTitle"/>
    <w:basedOn w:val="Heading1"/>
    <w:rsid w:val="006D5F76"/>
    <w:pPr>
      <w:spacing w:after="240"/>
      <w:jc w:val="center"/>
      <w:outlineLvl w:val="9"/>
    </w:pPr>
    <w:rPr>
      <w:caps/>
    </w:rPr>
  </w:style>
  <w:style w:type="paragraph" w:customStyle="1" w:styleId="Version">
    <w:name w:val="Version"/>
    <w:rsid w:val="006D5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F76"/>
    <w:pPr>
      <w:keepNext w:val="0"/>
      <w:tabs>
        <w:tab w:val="right" w:pos="4176"/>
      </w:tabs>
      <w:ind w:left="198" w:hanging="198"/>
    </w:pPr>
    <w:rPr>
      <w:rFonts w:ascii="Garamond" w:hAnsi="Garamond"/>
    </w:rPr>
  </w:style>
  <w:style w:type="paragraph" w:styleId="IndexHeading">
    <w:name w:val="index heading"/>
    <w:basedOn w:val="Normal"/>
    <w:next w:val="Index1"/>
    <w:semiHidden/>
    <w:rsid w:val="006D5F76"/>
    <w:pPr>
      <w:spacing w:before="120" w:after="120"/>
    </w:pPr>
    <w:rPr>
      <w:rFonts w:ascii="Arial" w:hAnsi="Arial"/>
      <w:b/>
      <w:color w:val="918585"/>
      <w:sz w:val="24"/>
    </w:rPr>
  </w:style>
  <w:style w:type="paragraph" w:styleId="Header">
    <w:name w:val="header"/>
    <w:basedOn w:val="Normal"/>
    <w:link w:val="HeaderChar"/>
    <w:rsid w:val="006D5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F76"/>
    <w:rPr>
      <w:rFonts w:ascii="Times New Roman" w:eastAsia="Times New Roman" w:hAnsi="Times New Roman" w:cs="Times New Roman"/>
      <w:sz w:val="16"/>
      <w:szCs w:val="20"/>
      <w:lang w:val="en-GB" w:eastAsia="en-US"/>
    </w:rPr>
  </w:style>
  <w:style w:type="paragraph" w:customStyle="1" w:styleId="Chapter">
    <w:name w:val="Chapter"/>
    <w:basedOn w:val="Normal"/>
    <w:rsid w:val="006D5F76"/>
    <w:pPr>
      <w:spacing w:before="240"/>
    </w:pPr>
    <w:rPr>
      <w:rFonts w:ascii="Times New Roman" w:hAnsi="Times New Roman"/>
      <w:smallCaps/>
      <w:spacing w:val="80"/>
      <w:sz w:val="28"/>
    </w:rPr>
  </w:style>
  <w:style w:type="paragraph" w:customStyle="1" w:styleId="InChapter">
    <w:name w:val="InChapter"/>
    <w:basedOn w:val="Heading3"/>
    <w:rsid w:val="006D5F76"/>
    <w:pPr>
      <w:spacing w:after="240"/>
      <w:outlineLvl w:val="9"/>
    </w:pPr>
    <w:rPr>
      <w:noProof/>
    </w:rPr>
  </w:style>
  <w:style w:type="paragraph" w:styleId="Index2">
    <w:name w:val="index 2"/>
    <w:basedOn w:val="Normal"/>
    <w:next w:val="Normal"/>
    <w:semiHidden/>
    <w:rsid w:val="006D5F76"/>
    <w:pPr>
      <w:tabs>
        <w:tab w:val="right" w:pos="4176"/>
      </w:tabs>
      <w:ind w:left="568" w:hanging="284"/>
    </w:pPr>
    <w:rPr>
      <w:rFonts w:ascii="Garamond" w:hAnsi="Garamond"/>
    </w:rPr>
  </w:style>
  <w:style w:type="paragraph" w:customStyle="1" w:styleId="Byline">
    <w:name w:val="Byline"/>
    <w:rsid w:val="006D5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F76"/>
    <w:pPr>
      <w:tabs>
        <w:tab w:val="clear" w:pos="3600"/>
        <w:tab w:val="clear" w:pos="3958"/>
      </w:tabs>
      <w:jc w:val="right"/>
    </w:pPr>
  </w:style>
  <w:style w:type="paragraph" w:styleId="Caption">
    <w:name w:val="caption"/>
    <w:basedOn w:val="BodyText"/>
    <w:next w:val="Normal"/>
    <w:qFormat/>
    <w:rsid w:val="006D5F76"/>
    <w:pPr>
      <w:framePr w:w="2268" w:hSpace="181" w:vSpace="181" w:wrap="around" w:vAnchor="text" w:hAnchor="page" w:x="1135" w:y="285" w:anchorLock="1"/>
    </w:pPr>
    <w:rPr>
      <w:i/>
    </w:rPr>
  </w:style>
  <w:style w:type="paragraph" w:customStyle="1" w:styleId="MiniTOCTitle">
    <w:name w:val="MiniTOCTitle"/>
    <w:basedOn w:val="Heading4"/>
    <w:rsid w:val="006D5F76"/>
    <w:pPr>
      <w:spacing w:before="240"/>
      <w:outlineLvl w:val="9"/>
    </w:pPr>
    <w:rPr>
      <w:noProof/>
      <w:sz w:val="24"/>
    </w:rPr>
  </w:style>
  <w:style w:type="paragraph" w:customStyle="1" w:styleId="MiniTOCItem">
    <w:name w:val="MiniTOCItem"/>
    <w:basedOn w:val="ListBullet"/>
    <w:rsid w:val="006D5F76"/>
    <w:pPr>
      <w:numPr>
        <w:numId w:val="0"/>
      </w:numPr>
      <w:tabs>
        <w:tab w:val="right" w:leader="dot" w:pos="6521"/>
      </w:tabs>
      <w:spacing w:before="0" w:after="0"/>
    </w:pPr>
  </w:style>
  <w:style w:type="paragraph" w:customStyle="1" w:styleId="TOFTitle">
    <w:name w:val="TOFTitle"/>
    <w:basedOn w:val="TOCTitle"/>
    <w:rsid w:val="006D5F76"/>
  </w:style>
  <w:style w:type="paragraph" w:styleId="TableofFigures">
    <w:name w:val="table of figures"/>
    <w:basedOn w:val="Normal"/>
    <w:next w:val="Normal"/>
    <w:semiHidden/>
    <w:rsid w:val="006D5F76"/>
    <w:pPr>
      <w:tabs>
        <w:tab w:val="right" w:leader="dot" w:pos="9072"/>
      </w:tabs>
      <w:ind w:left="970" w:hanging="403"/>
    </w:pPr>
    <w:rPr>
      <w:rFonts w:ascii="Times New Roman" w:hAnsi="Times New Roman"/>
      <w:b/>
    </w:rPr>
  </w:style>
  <w:style w:type="paragraph" w:styleId="ListNumber">
    <w:name w:val="List Number"/>
    <w:basedOn w:val="List"/>
    <w:rsid w:val="006D5F76"/>
    <w:pPr>
      <w:numPr>
        <w:numId w:val="15"/>
      </w:numPr>
      <w:tabs>
        <w:tab w:val="clear" w:pos="340"/>
      </w:tabs>
    </w:pPr>
  </w:style>
  <w:style w:type="character" w:customStyle="1" w:styleId="WingdingSymbols">
    <w:name w:val="Wingding Symbols"/>
    <w:rsid w:val="006D5F76"/>
    <w:rPr>
      <w:rFonts w:ascii="Wingdings" w:hAnsi="Wingdings"/>
    </w:rPr>
  </w:style>
  <w:style w:type="paragraph" w:customStyle="1" w:styleId="TableHeading">
    <w:name w:val="Table Heading"/>
    <w:basedOn w:val="HeadingBase"/>
    <w:rsid w:val="006D5F76"/>
    <w:pPr>
      <w:keepLines/>
      <w:pBdr>
        <w:bottom w:val="single" w:sz="6" w:space="1" w:color="918585"/>
      </w:pBdr>
      <w:spacing w:before="240"/>
    </w:pPr>
  </w:style>
  <w:style w:type="character" w:customStyle="1" w:styleId="HotSpot">
    <w:name w:val="HotSpot"/>
    <w:rsid w:val="006D5F76"/>
    <w:rPr>
      <w:color w:val="0033CC"/>
      <w:u w:val="none"/>
    </w:rPr>
  </w:style>
  <w:style w:type="paragraph" w:customStyle="1" w:styleId="BodyTextRight">
    <w:name w:val="Body Text Right"/>
    <w:basedOn w:val="BodyText"/>
    <w:rsid w:val="006D5F76"/>
    <w:pPr>
      <w:spacing w:before="0" w:after="0"/>
      <w:jc w:val="right"/>
    </w:pPr>
  </w:style>
  <w:style w:type="paragraph" w:styleId="Index3">
    <w:name w:val="index 3"/>
    <w:basedOn w:val="ListNumber2"/>
    <w:next w:val="Normal"/>
    <w:semiHidden/>
    <w:rsid w:val="006D5F76"/>
    <w:pPr>
      <w:numPr>
        <w:numId w:val="0"/>
      </w:numPr>
      <w:tabs>
        <w:tab w:val="right" w:leader="dot" w:pos="4176"/>
      </w:tabs>
    </w:pPr>
  </w:style>
  <w:style w:type="paragraph" w:styleId="ListNumber2">
    <w:name w:val="List Number 2"/>
    <w:basedOn w:val="List2"/>
    <w:rsid w:val="006D5F76"/>
    <w:pPr>
      <w:numPr>
        <w:numId w:val="10"/>
      </w:numPr>
      <w:tabs>
        <w:tab w:val="clear" w:pos="1060"/>
      </w:tabs>
    </w:pPr>
  </w:style>
  <w:style w:type="paragraph" w:customStyle="1" w:styleId="MarginNote">
    <w:name w:val="Margin Note"/>
    <w:basedOn w:val="BodyText"/>
    <w:rsid w:val="006D5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F76"/>
    <w:rPr>
      <w:sz w:val="32"/>
    </w:rPr>
  </w:style>
  <w:style w:type="paragraph" w:customStyle="1" w:styleId="HeadingProcedure">
    <w:name w:val="Heading Procedure"/>
    <w:basedOn w:val="HeadingBase"/>
    <w:next w:val="Normal"/>
    <w:rsid w:val="006D5F76"/>
    <w:pPr>
      <w:tabs>
        <w:tab w:val="left" w:pos="0"/>
      </w:tabs>
      <w:spacing w:before="120" w:after="60"/>
    </w:pPr>
    <w:rPr>
      <w:i/>
      <w:color w:val="918585"/>
      <w:sz w:val="22"/>
    </w:rPr>
  </w:style>
  <w:style w:type="paragraph" w:customStyle="1" w:styleId="TableBodyText">
    <w:name w:val="Table Body Text"/>
    <w:basedOn w:val="BodyText"/>
    <w:rsid w:val="006D5F76"/>
    <w:pPr>
      <w:spacing w:before="60" w:after="60"/>
    </w:pPr>
  </w:style>
  <w:style w:type="paragraph" w:styleId="ListContinue">
    <w:name w:val="List Continue"/>
    <w:basedOn w:val="List"/>
    <w:rsid w:val="006D5F76"/>
    <w:pPr>
      <w:ind w:firstLine="0"/>
    </w:pPr>
  </w:style>
  <w:style w:type="paragraph" w:customStyle="1" w:styleId="ListNote">
    <w:name w:val="List Note"/>
    <w:basedOn w:val="List"/>
    <w:rsid w:val="006D5F76"/>
    <w:pPr>
      <w:pBdr>
        <w:top w:val="single" w:sz="6" w:space="2" w:color="918585"/>
        <w:bottom w:val="single" w:sz="6" w:space="2" w:color="918585"/>
      </w:pBdr>
      <w:tabs>
        <w:tab w:val="left" w:pos="1021"/>
      </w:tabs>
      <w:ind w:firstLine="0"/>
    </w:pPr>
  </w:style>
  <w:style w:type="paragraph" w:customStyle="1" w:styleId="Warning">
    <w:name w:val="Warning"/>
    <w:basedOn w:val="BodyText"/>
    <w:rsid w:val="006D5F76"/>
    <w:pPr>
      <w:shd w:val="clear" w:color="auto" w:fill="D9D9D9"/>
      <w:tabs>
        <w:tab w:val="left" w:pos="992"/>
      </w:tabs>
      <w:ind w:left="119" w:right="119"/>
    </w:pPr>
    <w:rPr>
      <w:sz w:val="20"/>
    </w:rPr>
  </w:style>
  <w:style w:type="paragraph" w:customStyle="1" w:styleId="MarginIcons">
    <w:name w:val="Margin Icons"/>
    <w:basedOn w:val="BodyText"/>
    <w:rsid w:val="006D5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F76"/>
    <w:rPr>
      <w:rFonts w:ascii="Courier New" w:hAnsi="Courier New"/>
    </w:rPr>
  </w:style>
  <w:style w:type="paragraph" w:customStyle="1" w:styleId="NoteBullet">
    <w:name w:val="Note Bullet"/>
    <w:basedOn w:val="Note"/>
    <w:rsid w:val="006D5F76"/>
    <w:pPr>
      <w:tabs>
        <w:tab w:val="clear" w:pos="680"/>
      </w:tabs>
      <w:spacing w:before="60" w:after="60"/>
    </w:pPr>
  </w:style>
  <w:style w:type="paragraph" w:customStyle="1" w:styleId="SubHeading2">
    <w:name w:val="SubHeading2"/>
    <w:basedOn w:val="HeadingBase"/>
    <w:rsid w:val="006D5F76"/>
    <w:pPr>
      <w:spacing w:before="240" w:after="60"/>
    </w:pPr>
    <w:rPr>
      <w:sz w:val="20"/>
    </w:rPr>
  </w:style>
  <w:style w:type="paragraph" w:customStyle="1" w:styleId="SubHeading1">
    <w:name w:val="SubHeading1"/>
    <w:basedOn w:val="HeadingBase"/>
    <w:rsid w:val="006D5F76"/>
    <w:pPr>
      <w:spacing w:before="240" w:after="60"/>
    </w:pPr>
    <w:rPr>
      <w:color w:val="918585"/>
      <w:sz w:val="22"/>
    </w:rPr>
  </w:style>
  <w:style w:type="paragraph" w:customStyle="1" w:styleId="SideHeading">
    <w:name w:val="Side Heading"/>
    <w:basedOn w:val="HeadingBase"/>
    <w:rsid w:val="006D5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F76"/>
    <w:pPr>
      <w:tabs>
        <w:tab w:val="num" w:pos="360"/>
      </w:tabs>
    </w:pPr>
  </w:style>
  <w:style w:type="paragraph" w:styleId="PlainText">
    <w:name w:val="Plain Text"/>
    <w:basedOn w:val="Normal"/>
    <w:link w:val="PlainTextChar"/>
    <w:rsid w:val="006D5F76"/>
    <w:rPr>
      <w:sz w:val="20"/>
    </w:rPr>
  </w:style>
  <w:style w:type="character" w:customStyle="1" w:styleId="PlainTextChar">
    <w:name w:val="Plain Text Char"/>
    <w:basedOn w:val="DefaultParagraphFont"/>
    <w:link w:val="PlainText"/>
    <w:rsid w:val="006D5F76"/>
    <w:rPr>
      <w:rFonts w:ascii="Courier New" w:eastAsia="Times New Roman" w:hAnsi="Courier New" w:cs="Times New Roman"/>
      <w:sz w:val="20"/>
      <w:szCs w:val="20"/>
      <w:lang w:eastAsia="en-US"/>
    </w:rPr>
  </w:style>
  <w:style w:type="character" w:customStyle="1" w:styleId="MenuOption">
    <w:name w:val="Menu Option"/>
    <w:basedOn w:val="DefaultParagraphFont"/>
    <w:rsid w:val="006D5F76"/>
    <w:rPr>
      <w:b/>
      <w:smallCaps/>
    </w:rPr>
  </w:style>
  <w:style w:type="paragraph" w:customStyle="1" w:styleId="TableListNumber">
    <w:name w:val="Table List Number"/>
    <w:basedOn w:val="ListNumber"/>
    <w:rsid w:val="006D5F76"/>
    <w:pPr>
      <w:numPr>
        <w:numId w:val="0"/>
      </w:numPr>
    </w:pPr>
  </w:style>
  <w:style w:type="paragraph" w:styleId="TOC4">
    <w:name w:val="toc 4"/>
    <w:basedOn w:val="TOCBase"/>
    <w:next w:val="Normal"/>
    <w:semiHidden/>
    <w:rsid w:val="006D5F76"/>
    <w:pPr>
      <w:tabs>
        <w:tab w:val="right" w:leader="dot" w:pos="9071"/>
      </w:tabs>
      <w:ind w:left="1701"/>
    </w:pPr>
  </w:style>
  <w:style w:type="paragraph" w:customStyle="1" w:styleId="ListAlpha">
    <w:name w:val="List Alpha"/>
    <w:basedOn w:val="List"/>
    <w:rsid w:val="006D5F76"/>
    <w:pPr>
      <w:numPr>
        <w:numId w:val="9"/>
      </w:numPr>
    </w:pPr>
  </w:style>
  <w:style w:type="paragraph" w:customStyle="1" w:styleId="ListAlpha2">
    <w:name w:val="List Alpha 2"/>
    <w:basedOn w:val="List2"/>
    <w:rsid w:val="006D5F76"/>
    <w:pPr>
      <w:numPr>
        <w:numId w:val="8"/>
      </w:numPr>
    </w:pPr>
  </w:style>
  <w:style w:type="paragraph" w:styleId="List2">
    <w:name w:val="List 2"/>
    <w:basedOn w:val="BodyText"/>
    <w:rsid w:val="006D5F76"/>
    <w:pPr>
      <w:tabs>
        <w:tab w:val="left" w:pos="680"/>
      </w:tabs>
      <w:spacing w:before="60" w:after="60"/>
      <w:ind w:left="680" w:hanging="340"/>
    </w:pPr>
  </w:style>
  <w:style w:type="paragraph" w:styleId="List3">
    <w:name w:val="List 3"/>
    <w:basedOn w:val="BodyText"/>
    <w:rsid w:val="006D5F76"/>
    <w:pPr>
      <w:tabs>
        <w:tab w:val="left" w:pos="1021"/>
      </w:tabs>
      <w:spacing w:before="60" w:after="60"/>
      <w:ind w:left="1020" w:hanging="340"/>
    </w:pPr>
  </w:style>
  <w:style w:type="paragraph" w:styleId="List4">
    <w:name w:val="List 4"/>
    <w:basedOn w:val="BodyText"/>
    <w:rsid w:val="006D5F76"/>
    <w:pPr>
      <w:tabs>
        <w:tab w:val="left" w:pos="1361"/>
      </w:tabs>
      <w:spacing w:before="60" w:after="60"/>
      <w:ind w:left="1361" w:hanging="340"/>
    </w:pPr>
  </w:style>
  <w:style w:type="paragraph" w:styleId="List5">
    <w:name w:val="List 5"/>
    <w:basedOn w:val="BodyText"/>
    <w:rsid w:val="006D5F76"/>
    <w:pPr>
      <w:tabs>
        <w:tab w:val="left" w:pos="1701"/>
      </w:tabs>
      <w:spacing w:before="60" w:after="60"/>
      <w:ind w:left="1701" w:hanging="340"/>
    </w:pPr>
  </w:style>
  <w:style w:type="paragraph" w:styleId="ListBullet3">
    <w:name w:val="List Bullet 3"/>
    <w:basedOn w:val="List3"/>
    <w:rsid w:val="006D5F76"/>
    <w:pPr>
      <w:numPr>
        <w:numId w:val="14"/>
      </w:numPr>
      <w:tabs>
        <w:tab w:val="clear" w:pos="1021"/>
      </w:tabs>
      <w:ind w:left="1037" w:hanging="357"/>
    </w:pPr>
  </w:style>
  <w:style w:type="paragraph" w:styleId="ListBullet4">
    <w:name w:val="List Bullet 4"/>
    <w:basedOn w:val="List4"/>
    <w:rsid w:val="006D5F76"/>
    <w:pPr>
      <w:numPr>
        <w:numId w:val="3"/>
      </w:numPr>
      <w:tabs>
        <w:tab w:val="clear" w:pos="1361"/>
      </w:tabs>
    </w:pPr>
  </w:style>
  <w:style w:type="paragraph" w:styleId="ListBullet5">
    <w:name w:val="List Bullet 5"/>
    <w:basedOn w:val="List5"/>
    <w:rsid w:val="006D5F76"/>
    <w:pPr>
      <w:numPr>
        <w:numId w:val="4"/>
      </w:numPr>
    </w:pPr>
  </w:style>
  <w:style w:type="paragraph" w:styleId="ListContinue2">
    <w:name w:val="List Continue 2"/>
    <w:basedOn w:val="List2"/>
    <w:rsid w:val="006D5F76"/>
    <w:pPr>
      <w:ind w:firstLine="0"/>
    </w:pPr>
  </w:style>
  <w:style w:type="paragraph" w:styleId="ListContinue3">
    <w:name w:val="List Continue 3"/>
    <w:basedOn w:val="List3"/>
    <w:rsid w:val="006D5F76"/>
    <w:pPr>
      <w:ind w:left="1021" w:firstLine="0"/>
    </w:pPr>
  </w:style>
  <w:style w:type="paragraph" w:styleId="ListContinue4">
    <w:name w:val="List Continue 4"/>
    <w:basedOn w:val="List4"/>
    <w:rsid w:val="006D5F76"/>
    <w:pPr>
      <w:ind w:firstLine="0"/>
    </w:pPr>
  </w:style>
  <w:style w:type="paragraph" w:styleId="ListContinue5">
    <w:name w:val="List Continue 5"/>
    <w:basedOn w:val="List5"/>
    <w:rsid w:val="006D5F76"/>
    <w:pPr>
      <w:ind w:firstLine="0"/>
    </w:pPr>
  </w:style>
  <w:style w:type="paragraph" w:styleId="ListNumber3">
    <w:name w:val="List Number 3"/>
    <w:basedOn w:val="List3"/>
    <w:rsid w:val="006D5F76"/>
    <w:pPr>
      <w:numPr>
        <w:numId w:val="5"/>
      </w:numPr>
    </w:pPr>
  </w:style>
  <w:style w:type="paragraph" w:styleId="ListNumber4">
    <w:name w:val="List Number 4"/>
    <w:basedOn w:val="List4"/>
    <w:rsid w:val="006D5F76"/>
    <w:pPr>
      <w:numPr>
        <w:numId w:val="6"/>
      </w:numPr>
    </w:pPr>
  </w:style>
  <w:style w:type="paragraph" w:styleId="ListNumber5">
    <w:name w:val="List Number 5"/>
    <w:basedOn w:val="List5"/>
    <w:rsid w:val="006D5F76"/>
    <w:pPr>
      <w:numPr>
        <w:numId w:val="7"/>
      </w:numPr>
    </w:pPr>
  </w:style>
  <w:style w:type="paragraph" w:styleId="BlockText">
    <w:name w:val="Block Text"/>
    <w:basedOn w:val="Normal"/>
    <w:rsid w:val="006D5F76"/>
    <w:pPr>
      <w:spacing w:after="120"/>
      <w:ind w:left="1440" w:right="1440"/>
    </w:pPr>
  </w:style>
  <w:style w:type="character" w:customStyle="1" w:styleId="Subscript">
    <w:name w:val="Subscript"/>
    <w:basedOn w:val="DefaultParagraphFont"/>
    <w:rsid w:val="006D5F76"/>
    <w:rPr>
      <w:sz w:val="16"/>
      <w:vertAlign w:val="subscript"/>
    </w:rPr>
  </w:style>
  <w:style w:type="character" w:customStyle="1" w:styleId="Superscript">
    <w:name w:val="Superscript"/>
    <w:basedOn w:val="DefaultParagraphFont"/>
    <w:rsid w:val="006D5F76"/>
    <w:rPr>
      <w:sz w:val="16"/>
      <w:vertAlign w:val="superscript"/>
    </w:rPr>
  </w:style>
  <w:style w:type="character" w:customStyle="1" w:styleId="Symbols">
    <w:name w:val="Symbols"/>
    <w:basedOn w:val="DefaultParagraphFont"/>
    <w:rsid w:val="006D5F76"/>
    <w:rPr>
      <w:rFonts w:ascii="Symbol" w:hAnsi="Symbol"/>
    </w:rPr>
  </w:style>
  <w:style w:type="character" w:customStyle="1" w:styleId="MenuOptions">
    <w:name w:val="Menu Options"/>
    <w:basedOn w:val="DefaultParagraphFont"/>
    <w:rsid w:val="006D5F76"/>
    <w:rPr>
      <w:rFonts w:ascii="Arial Narrow" w:hAnsi="Arial Narrow"/>
      <w:smallCaps/>
    </w:rPr>
  </w:style>
  <w:style w:type="character" w:customStyle="1" w:styleId="Buttons">
    <w:name w:val="Buttons"/>
    <w:basedOn w:val="DefaultParagraphFont"/>
    <w:rsid w:val="006D5F76"/>
    <w:rPr>
      <w:b/>
    </w:rPr>
  </w:style>
  <w:style w:type="character" w:customStyle="1" w:styleId="Underlined">
    <w:name w:val="Underlined"/>
    <w:basedOn w:val="DefaultParagraphFont"/>
    <w:rsid w:val="006D5F76"/>
    <w:rPr>
      <w:u w:val="single"/>
    </w:rPr>
  </w:style>
  <w:style w:type="paragraph" w:customStyle="1" w:styleId="TableBodyTextRight">
    <w:name w:val="Table Body Text Right"/>
    <w:basedOn w:val="TableBodyText"/>
    <w:rsid w:val="006D5F76"/>
    <w:pPr>
      <w:widowControl w:val="0"/>
      <w:autoSpaceDE w:val="0"/>
      <w:autoSpaceDN w:val="0"/>
      <w:adjustRightInd w:val="0"/>
      <w:jc w:val="right"/>
    </w:pPr>
    <w:rPr>
      <w:rFonts w:cs="Arial"/>
      <w:szCs w:val="18"/>
    </w:rPr>
  </w:style>
  <w:style w:type="paragraph" w:customStyle="1" w:styleId="CopyrightText">
    <w:name w:val="Copyright Text"/>
    <w:basedOn w:val="BodyText"/>
    <w:rsid w:val="006D5F76"/>
    <w:rPr>
      <w:sz w:val="18"/>
    </w:rPr>
  </w:style>
  <w:style w:type="paragraph" w:customStyle="1" w:styleId="BodySmallRight">
    <w:name w:val="Body Small Right"/>
    <w:basedOn w:val="BodyTextRight"/>
    <w:rsid w:val="006D5F76"/>
    <w:rPr>
      <w:sz w:val="18"/>
      <w:szCs w:val="18"/>
    </w:rPr>
  </w:style>
  <w:style w:type="paragraph" w:customStyle="1" w:styleId="MarginEdition">
    <w:name w:val="Margin Edition"/>
    <w:basedOn w:val="MarginNote"/>
    <w:rsid w:val="006D5F76"/>
    <w:pPr>
      <w:spacing w:before="0" w:after="0"/>
    </w:pPr>
    <w:rPr>
      <w:rFonts w:ascii="Times New Roman" w:hAnsi="Times New Roman"/>
      <w:color w:val="999999"/>
    </w:rPr>
  </w:style>
  <w:style w:type="paragraph" w:customStyle="1" w:styleId="Spacer">
    <w:name w:val="Spacer"/>
    <w:basedOn w:val="Normal"/>
    <w:rsid w:val="006D5F76"/>
    <w:rPr>
      <w:sz w:val="2"/>
      <w:szCs w:val="2"/>
    </w:rPr>
  </w:style>
  <w:style w:type="character" w:customStyle="1" w:styleId="Small">
    <w:name w:val="Small"/>
    <w:basedOn w:val="DefaultParagraphFont"/>
    <w:rsid w:val="006D5F76"/>
    <w:rPr>
      <w:sz w:val="16"/>
    </w:rPr>
  </w:style>
  <w:style w:type="paragraph" w:customStyle="1" w:styleId="WideTable">
    <w:name w:val="Wide Table"/>
    <w:basedOn w:val="Normal"/>
    <w:rsid w:val="006D5F76"/>
    <w:pPr>
      <w:ind w:left="-1418"/>
    </w:pPr>
    <w:rPr>
      <w:sz w:val="2"/>
      <w:szCs w:val="2"/>
    </w:rPr>
  </w:style>
  <w:style w:type="character" w:styleId="PageNumber">
    <w:name w:val="page number"/>
    <w:basedOn w:val="DefaultParagraphFont"/>
    <w:rsid w:val="006D5F76"/>
  </w:style>
  <w:style w:type="paragraph" w:styleId="Quote">
    <w:name w:val="Quote"/>
    <w:basedOn w:val="Heading1"/>
    <w:link w:val="QuoteChar"/>
    <w:qFormat/>
    <w:rsid w:val="006D5F76"/>
    <w:rPr>
      <w:b w:val="0"/>
      <w:sz w:val="72"/>
      <w:szCs w:val="72"/>
      <w:lang w:val="en-NZ"/>
    </w:rPr>
  </w:style>
  <w:style w:type="character" w:customStyle="1" w:styleId="QuoteChar">
    <w:name w:val="Quote Char"/>
    <w:basedOn w:val="DefaultParagraphFont"/>
    <w:link w:val="Quote"/>
    <w:rsid w:val="006D5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F76"/>
    <w:pPr>
      <w:pageBreakBefore/>
    </w:pPr>
  </w:style>
  <w:style w:type="paragraph" w:customStyle="1" w:styleId="Border">
    <w:name w:val="Border"/>
    <w:basedOn w:val="Normal"/>
    <w:qFormat/>
    <w:rsid w:val="006D5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F76"/>
    <w:rPr>
      <w:b/>
      <w:bCs/>
      <w:i/>
      <w:iCs/>
      <w:color w:val="auto"/>
    </w:rPr>
  </w:style>
  <w:style w:type="paragraph" w:styleId="IntenseQuote">
    <w:name w:val="Intense Quote"/>
    <w:basedOn w:val="Normal"/>
    <w:next w:val="Normal"/>
    <w:link w:val="IntenseQuoteChar"/>
    <w:uiPriority w:val="30"/>
    <w:qFormat/>
    <w:rsid w:val="006D5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F76"/>
    <w:rPr>
      <w:smallCaps/>
      <w:color w:val="auto"/>
      <w:u w:val="single"/>
    </w:rPr>
  </w:style>
  <w:style w:type="character" w:styleId="IntenseReference">
    <w:name w:val="Intense Reference"/>
    <w:basedOn w:val="DefaultParagraphFont"/>
    <w:uiPriority w:val="32"/>
    <w:qFormat/>
    <w:rsid w:val="006D5F76"/>
    <w:rPr>
      <w:b/>
      <w:bCs/>
      <w:smallCaps/>
      <w:color w:val="auto"/>
      <w:spacing w:val="5"/>
      <w:u w:val="single"/>
    </w:rPr>
  </w:style>
  <w:style w:type="paragraph" w:customStyle="1" w:styleId="2ColumnHeading">
    <w:name w:val="2Column Heading"/>
    <w:basedOn w:val="BodyText"/>
    <w:qFormat/>
    <w:rsid w:val="006D5F76"/>
    <w:pPr>
      <w:spacing w:after="60"/>
      <w:ind w:left="-2268"/>
    </w:pPr>
    <w:rPr>
      <w:b/>
    </w:rPr>
  </w:style>
  <w:style w:type="paragraph" w:customStyle="1" w:styleId="Heading1TOC">
    <w:name w:val="Heading1 TOC"/>
    <w:basedOn w:val="Normal"/>
    <w:qFormat/>
    <w:rsid w:val="006D5F76"/>
    <w:pPr>
      <w:spacing w:before="240" w:after="120"/>
    </w:pPr>
    <w:rPr>
      <w:rFonts w:ascii="Times New Roman" w:hAnsi="Times New Roman"/>
      <w:b/>
      <w:sz w:val="32"/>
    </w:rPr>
  </w:style>
  <w:style w:type="paragraph" w:customStyle="1" w:styleId="Heading2TOC">
    <w:name w:val="Heading2 TOC"/>
    <w:basedOn w:val="Normal"/>
    <w:qFormat/>
    <w:rsid w:val="006D5F76"/>
    <w:pPr>
      <w:spacing w:before="240" w:after="60"/>
    </w:pPr>
    <w:rPr>
      <w:rFonts w:ascii="Times New Roman" w:hAnsi="Times New Roman"/>
      <w:b/>
      <w:sz w:val="28"/>
    </w:rPr>
  </w:style>
  <w:style w:type="character" w:customStyle="1" w:styleId="Underline">
    <w:name w:val="Underline"/>
    <w:basedOn w:val="DefaultParagraphFont"/>
    <w:qFormat/>
    <w:rsid w:val="006D5F76"/>
    <w:rPr>
      <w:u w:val="single"/>
    </w:rPr>
  </w:style>
  <w:style w:type="character" w:customStyle="1" w:styleId="BoldandItalics">
    <w:name w:val="Bold and Italics"/>
    <w:qFormat/>
    <w:rsid w:val="006D5F76"/>
    <w:rPr>
      <w:b/>
      <w:i/>
      <w:u w:val="none"/>
    </w:rPr>
  </w:style>
  <w:style w:type="paragraph" w:styleId="BalloonText">
    <w:name w:val="Balloon Text"/>
    <w:basedOn w:val="Normal"/>
    <w:link w:val="BalloonTextChar"/>
    <w:rsid w:val="006D5F76"/>
    <w:rPr>
      <w:rFonts w:ascii="Tahoma" w:hAnsi="Tahoma" w:cs="Tahoma"/>
      <w:sz w:val="16"/>
      <w:szCs w:val="16"/>
    </w:rPr>
  </w:style>
  <w:style w:type="character" w:customStyle="1" w:styleId="BalloonTextChar">
    <w:name w:val="Balloon Text Char"/>
    <w:basedOn w:val="DefaultParagraphFont"/>
    <w:link w:val="BalloonText"/>
    <w:rsid w:val="006D5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F76"/>
    <w:rPr>
      <w:b/>
      <w:color w:val="660033"/>
      <w:spacing w:val="0"/>
    </w:rPr>
  </w:style>
  <w:style w:type="paragraph" w:customStyle="1" w:styleId="Nameditemlist">
    <w:name w:val="Named item list"/>
    <w:basedOn w:val="BodyText"/>
    <w:qFormat/>
    <w:rsid w:val="006D5F76"/>
    <w:pPr>
      <w:tabs>
        <w:tab w:val="left" w:pos="2835"/>
      </w:tabs>
      <w:ind w:left="2835" w:hanging="2835"/>
    </w:pPr>
  </w:style>
  <w:style w:type="paragraph" w:customStyle="1" w:styleId="BodyTextnopadding">
    <w:name w:val="Body Text no padding"/>
    <w:basedOn w:val="BodyText"/>
    <w:qFormat/>
    <w:rsid w:val="006D5F76"/>
    <w:pPr>
      <w:spacing w:before="0" w:after="0"/>
    </w:pPr>
  </w:style>
  <w:style w:type="paragraph" w:customStyle="1" w:styleId="BodyTextBold">
    <w:name w:val="Body Text Bold"/>
    <w:basedOn w:val="BodyText"/>
    <w:qFormat/>
    <w:rsid w:val="006D5F76"/>
    <w:rPr>
      <w:b/>
    </w:rPr>
  </w:style>
  <w:style w:type="character" w:styleId="Hyperlink">
    <w:name w:val="Hyperlink"/>
    <w:basedOn w:val="DefaultParagraphFont"/>
    <w:uiPriority w:val="99"/>
    <w:unhideWhenUsed/>
    <w:rsid w:val="007C2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7176</Characters>
  <Application>Microsoft Office Word</Application>
  <DocSecurity>0</DocSecurity>
  <Lines>205</Lines>
  <Paragraphs>129</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ICTTEN521 Integrate network systems and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