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112" w:rsidP="00E91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ICTTEN515 Dimension and design a radio frequency identification system</w:t>
      </w:r>
      <w:r>
        <w:fldChar w:fldCharType="end"/>
      </w:r>
    </w:p>
    <w:p w:rsidR="00E91112" w:rsidP="00E91112">
      <w:pPr>
        <w:pStyle w:val="Version"/>
        <w:sectPr w:rsidSect="00206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E81" w:rsidP="00206E81">
      <w:pPr>
        <w:pStyle w:val="SuperHeading"/>
      </w:pPr>
      <w:r w:rsidRPr="00206E81">
        <w:t>Assessment Re</w:t>
      </w:r>
      <w:r w:rsidRPr="00206E81">
        <w:t>quirements for ICTTEN515 Dimension and design a radio frequency identification system</w:t>
      </w:r>
    </w:p>
    <w:p w:rsidR="00000000" w:rsidRPr="00206E81" w:rsidP="00206E81">
      <w:pPr>
        <w:pStyle w:val="Heading1"/>
      </w:pPr>
      <w:bookmarkStart w:id="1" w:name="O_769846"/>
      <w:bookmarkEnd w:id="1"/>
      <w:r w:rsidRPr="00206E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81" w:rsidP="00206E81">
            <w:pPr>
              <w:pStyle w:val="BodyText"/>
            </w:pPr>
            <w:r w:rsidRPr="00206E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81">
            <w:pPr>
              <w:pStyle w:val="BodyText"/>
              <w:rPr>
                <w:lang w:val="en-NZ"/>
              </w:rPr>
            </w:pPr>
            <w:r w:rsidRPr="00206E81">
              <w:rPr>
                <w:rStyle w:val="SpecialBold"/>
              </w:rPr>
              <w:t>Comments</w:t>
            </w:r>
          </w:p>
        </w:tc>
      </w:tr>
      <w:tr w:rsidTr="0020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81">
            <w:pPr>
              <w:pStyle w:val="BodyText"/>
              <w:rPr>
                <w:lang w:val="en-NZ"/>
              </w:rPr>
            </w:pPr>
            <w:r w:rsidRPr="00206E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81" w:rsidP="00206E81">
            <w:pPr>
              <w:pStyle w:val="BodyText"/>
            </w:pPr>
            <w:r w:rsidRPr="00206E81">
              <w:t>This version first released with ICT Information and Communications Technology Training Package Version 2.0.</w:t>
            </w:r>
          </w:p>
        </w:tc>
      </w:tr>
    </w:tbl>
    <w:p w:rsidR="00000000" w:rsidRPr="00206E81" w:rsidP="00206E81">
      <w:pPr>
        <w:pStyle w:val="BodyText"/>
      </w:pPr>
    </w:p>
    <w:p w:rsidR="00000000" w:rsidRPr="00206E81" w:rsidP="00206E81">
      <w:pPr>
        <w:pStyle w:val="AllowPageBreak"/>
      </w:pPr>
    </w:p>
    <w:p w:rsidR="00000000" w:rsidRPr="00206E81" w:rsidP="00206E81">
      <w:pPr>
        <w:pStyle w:val="Heading1"/>
      </w:pPr>
      <w:bookmarkStart w:id="2" w:name="O_769847"/>
      <w:bookmarkEnd w:id="2"/>
      <w:r w:rsidRPr="00206E81">
        <w:t>Performance Evidence</w:t>
      </w:r>
    </w:p>
    <w:p w:rsidR="00000000" w:rsidRPr="00206E81" w:rsidP="00E91112">
      <w:pPr>
        <w:pStyle w:val="BodyText"/>
      </w:pPr>
      <w:r w:rsidRPr="00206E81">
        <w:t>Evidence of ability to:</w:t>
      </w:r>
    </w:p>
    <w:p w:rsidR="00000000" w:rsidRPr="00206E81" w:rsidP="00206E81">
      <w:pPr>
        <w:pStyle w:val="ListBullet"/>
      </w:pPr>
      <w:r w:rsidRPr="00206E81">
        <w:t>adapt radio frequency identification (RFID) technologies to a specified plan and d</w:t>
      </w:r>
      <w:r w:rsidRPr="00206E81">
        <w:t>esign</w:t>
      </w:r>
    </w:p>
    <w:p w:rsidR="00000000" w:rsidRPr="00206E81" w:rsidP="00206E81">
      <w:pPr>
        <w:pStyle w:val="ListBullet"/>
      </w:pPr>
      <w:r w:rsidRPr="00206E81">
        <w:t>evaluate RFID client specifications against accepted industry practices</w:t>
      </w:r>
    </w:p>
    <w:p w:rsidR="00000000" w:rsidRPr="00206E81" w:rsidP="00206E81">
      <w:pPr>
        <w:pStyle w:val="ListBullet"/>
      </w:pPr>
      <w:r w:rsidRPr="00206E81">
        <w:t>include RFID architecture across a secure environment</w:t>
      </w:r>
    </w:p>
    <w:p w:rsidR="00000000" w:rsidRPr="00206E81" w:rsidP="00206E81">
      <w:pPr>
        <w:pStyle w:val="ListBullet"/>
      </w:pPr>
      <w:r w:rsidRPr="00206E81">
        <w:t>integrate RFID information into business applications</w:t>
      </w:r>
    </w:p>
    <w:p w:rsidR="00000000" w:rsidRPr="00206E81" w:rsidP="00206E81">
      <w:pPr>
        <w:pStyle w:val="ListBullet"/>
      </w:pPr>
      <w:r w:rsidRPr="00206E81">
        <w:t>produce design information in configuring the network with internet protocol (IP) addressing</w:t>
      </w:r>
    </w:p>
    <w:p w:rsidR="00000000" w:rsidRPr="00206E81" w:rsidP="00206E81">
      <w:pPr>
        <w:pStyle w:val="ListBullet"/>
      </w:pPr>
      <w:r w:rsidRPr="00206E81">
        <w:t>produce information that can be shared between businesses</w:t>
      </w:r>
    </w:p>
    <w:p w:rsidR="00000000" w:rsidRPr="00206E81" w:rsidP="00206E81">
      <w:pPr>
        <w:pStyle w:val="ListBullet"/>
      </w:pPr>
      <w:r w:rsidRPr="00206E81">
        <w:t>make recommendations and offer optimum design solutions.</w:t>
      </w:r>
    </w:p>
    <w:p w:rsidR="00000000" w:rsidRPr="00206E81" w:rsidP="00206E81">
      <w:pPr>
        <w:pStyle w:val="BodyText"/>
      </w:pPr>
    </w:p>
    <w:p w:rsidR="00000000" w:rsidRPr="00206E81" w:rsidP="00E91112">
      <w:pPr>
        <w:pStyle w:val="BodyText"/>
      </w:pPr>
      <w:r w:rsidRPr="00206E81">
        <w:t xml:space="preserve">Note: If a specific volume or frequency is not </w:t>
      </w:r>
      <w:r w:rsidRPr="00206E81">
        <w:t>stated, then evidence must be provided at least once.</w:t>
      </w:r>
    </w:p>
    <w:p w:rsidR="00000000" w:rsidRPr="00206E81" w:rsidP="00206E81">
      <w:pPr>
        <w:pStyle w:val="Heading1"/>
      </w:pPr>
      <w:bookmarkStart w:id="3" w:name="O_769848"/>
      <w:bookmarkEnd w:id="3"/>
      <w:r w:rsidRPr="00206E81">
        <w:t>Knowledge Evidence</w:t>
      </w:r>
    </w:p>
    <w:p w:rsidR="00000000" w:rsidRPr="00206E81" w:rsidP="00E91112">
      <w:pPr>
        <w:pStyle w:val="BodyText"/>
      </w:pPr>
      <w:r w:rsidRPr="00206E81">
        <w:t>To complete the unit requirements safely and effectively, the individual must:</w:t>
      </w:r>
    </w:p>
    <w:p w:rsidR="00000000" w:rsidRPr="00206E81" w:rsidP="00206E81">
      <w:pPr>
        <w:pStyle w:val="ListBullet"/>
      </w:pPr>
      <w:r w:rsidRPr="00206E81">
        <w:t>summarise the business process design</w:t>
      </w:r>
    </w:p>
    <w:p w:rsidR="00000000" w:rsidRPr="00206E81" w:rsidP="00206E81">
      <w:pPr>
        <w:pStyle w:val="ListBullet"/>
      </w:pPr>
      <w:r w:rsidRPr="00206E81">
        <w:t>summarise the client’s business operations, busi</w:t>
      </w:r>
      <w:r w:rsidRPr="00206E81">
        <w:t>ness function and organisation</w:t>
      </w:r>
    </w:p>
    <w:p w:rsidR="00000000" w:rsidRPr="00206E81" w:rsidP="00206E81">
      <w:pPr>
        <w:pStyle w:val="ListBullet"/>
      </w:pPr>
      <w:r w:rsidRPr="00206E81">
        <w:t>outline compatibility issues with existing system and resolution procedures</w:t>
      </w:r>
    </w:p>
    <w:p w:rsidR="00000000" w:rsidRPr="00206E81" w:rsidP="00206E81">
      <w:pPr>
        <w:pStyle w:val="ListBullet"/>
      </w:pPr>
      <w:r w:rsidRPr="00206E81">
        <w:t>explain configuration of IP networks</w:t>
      </w:r>
    </w:p>
    <w:p w:rsidR="00000000" w:rsidRPr="00206E81" w:rsidP="00206E81">
      <w:pPr>
        <w:pStyle w:val="ListBullet"/>
      </w:pPr>
      <w:r w:rsidRPr="00206E81">
        <w:t>describe desktop applications and operating systems as required</w:t>
      </w:r>
    </w:p>
    <w:p w:rsidR="00000000" w:rsidRPr="00206E81" w:rsidP="00206E81">
      <w:pPr>
        <w:pStyle w:val="ListBullet"/>
      </w:pPr>
      <w:r w:rsidRPr="00206E81">
        <w:t>explain the linkage between operational processe</w:t>
      </w:r>
      <w:r w:rsidRPr="00206E81">
        <w:t>s</w:t>
      </w:r>
    </w:p>
    <w:p w:rsidR="00000000" w:rsidRPr="00206E81" w:rsidP="00206E81">
      <w:pPr>
        <w:pStyle w:val="ListBullet"/>
      </w:pPr>
      <w:r w:rsidRPr="00206E81">
        <w:t>summarise network protocols and operating systems</w:t>
      </w:r>
    </w:p>
    <w:p w:rsidR="00000000" w:rsidRPr="00206E81" w:rsidP="00206E81">
      <w:pPr>
        <w:pStyle w:val="ListBullet"/>
      </w:pPr>
      <w:r w:rsidRPr="00206E81">
        <w:t>outline network topologies</w:t>
      </w:r>
    </w:p>
    <w:p w:rsidR="00000000" w:rsidRPr="00206E81" w:rsidP="00206E81">
      <w:pPr>
        <w:pStyle w:val="ListBullet"/>
      </w:pPr>
      <w:r w:rsidRPr="00206E81">
        <w:t>summarise radio spectrum and RFID frequencies</w:t>
      </w:r>
    </w:p>
    <w:p w:rsidR="00000000" w:rsidRPr="00206E81" w:rsidP="00206E81">
      <w:pPr>
        <w:pStyle w:val="ListBullet"/>
      </w:pPr>
      <w:r w:rsidRPr="00206E81">
        <w:t>explain radio frequency (RF) interference</w:t>
      </w:r>
    </w:p>
    <w:p w:rsidR="00000000" w:rsidRPr="00206E81" w:rsidP="00206E81">
      <w:pPr>
        <w:pStyle w:val="ListBullet"/>
      </w:pPr>
      <w:r w:rsidRPr="00206E81">
        <w:t>describe general characteristics of RFID architecture</w:t>
      </w:r>
    </w:p>
    <w:p w:rsidR="00000000" w:rsidRPr="00206E81" w:rsidP="00206E81">
      <w:pPr>
        <w:pStyle w:val="ListBullet"/>
      </w:pPr>
      <w:r w:rsidRPr="00206E81">
        <w:t xml:space="preserve">provide a detailed summary of RFID </w:t>
      </w:r>
      <w:r w:rsidRPr="00206E81">
        <w:t>hardware and software</w:t>
      </w:r>
    </w:p>
    <w:p w:rsidR="00000000" w:rsidRPr="00206E81" w:rsidP="00206E81">
      <w:pPr>
        <w:pStyle w:val="ListBullet"/>
      </w:pPr>
      <w:r w:rsidRPr="00206E81">
        <w:t>outline RFID technologies incorporating substantial depth in network operating systems, protocols, interrogators and sensors, wireless technologies and cabling standards</w:t>
      </w:r>
    </w:p>
    <w:p w:rsidR="00000000" w:rsidRPr="00206E81" w:rsidP="00206E81">
      <w:pPr>
        <w:pStyle w:val="ListBullet"/>
      </w:pPr>
      <w:r w:rsidRPr="00206E81">
        <w:t>demonstrate RFID product knowledge</w:t>
      </w:r>
    </w:p>
    <w:p w:rsidR="00000000" w:rsidRPr="00206E81" w:rsidP="00206E81">
      <w:pPr>
        <w:pStyle w:val="ListBullet"/>
      </w:pPr>
      <w:r w:rsidRPr="00206E81">
        <w:t>summarise security protocols, standards and data encryption.</w:t>
      </w:r>
    </w:p>
    <w:p w:rsidR="00000000" w:rsidRPr="00206E81" w:rsidP="00206E81">
      <w:pPr>
        <w:pStyle w:val="AllowPageBreak"/>
      </w:pPr>
    </w:p>
    <w:p w:rsidR="00000000" w:rsidRPr="00206E81" w:rsidP="00206E81">
      <w:pPr>
        <w:pStyle w:val="Heading1"/>
      </w:pPr>
      <w:bookmarkStart w:id="4" w:name="O_769849"/>
      <w:bookmarkEnd w:id="4"/>
      <w:r w:rsidRPr="00206E81">
        <w:t>Assessment Conditions</w:t>
      </w:r>
    </w:p>
    <w:p w:rsidR="00000000" w:rsidRPr="00206E81" w:rsidP="00E91112">
      <w:pPr>
        <w:pStyle w:val="BodyText"/>
      </w:pPr>
      <w:r w:rsidRPr="00206E81">
        <w:t xml:space="preserve">Gather evidence to demonstrate consistent performance in conditions that are safe and replicate the workplace. Noise levels, production flow, interruptions </w:t>
      </w:r>
      <w:r w:rsidRPr="00206E81">
        <w:t>and time variances should be typical of those experienced in the telecommunications networks engineering field of work and include access to:</w:t>
      </w:r>
    </w:p>
    <w:p w:rsidR="00000000" w:rsidRPr="00206E81" w:rsidP="00206E81">
      <w:pPr>
        <w:pStyle w:val="ListBullet"/>
      </w:pPr>
      <w:r w:rsidRPr="00206E81">
        <w:t xml:space="preserve">a suitable telecommunications site </w:t>
      </w:r>
    </w:p>
    <w:p w:rsidR="00000000" w:rsidRPr="00206E81" w:rsidP="00206E81">
      <w:pPr>
        <w:pStyle w:val="ListBullet"/>
      </w:pPr>
      <w:r w:rsidRPr="00206E81">
        <w:t>client’s functional requirements</w:t>
      </w:r>
    </w:p>
    <w:p w:rsidR="00000000" w:rsidRPr="00206E81" w:rsidP="00206E81">
      <w:pPr>
        <w:pStyle w:val="ListBullet"/>
      </w:pPr>
      <w:r w:rsidRPr="00206E81">
        <w:t>RFID equipment specifications</w:t>
      </w:r>
    </w:p>
    <w:p w:rsidR="00000000" w:rsidRPr="00206E81" w:rsidP="00206E81">
      <w:pPr>
        <w:pStyle w:val="ListBullet"/>
      </w:pPr>
      <w:r w:rsidRPr="00206E81">
        <w:t>database softw</w:t>
      </w:r>
      <w:r w:rsidRPr="00206E81">
        <w:t>are</w:t>
      </w:r>
    </w:p>
    <w:p w:rsidR="00000000" w:rsidRPr="00206E81" w:rsidP="00206E81">
      <w:pPr>
        <w:pStyle w:val="ListBullet"/>
      </w:pPr>
      <w:r w:rsidRPr="00206E81">
        <w:t>simulation software</w:t>
      </w:r>
    </w:p>
    <w:p w:rsidR="00000000" w:rsidRPr="00206E81" w:rsidP="00206E81">
      <w:pPr>
        <w:pStyle w:val="ListBullet"/>
      </w:pPr>
      <w:r w:rsidRPr="00206E81">
        <w:t>organisational guidelines</w:t>
      </w:r>
    </w:p>
    <w:p w:rsidR="00000000" w:rsidRPr="00206E81" w:rsidP="00206E81">
      <w:pPr>
        <w:pStyle w:val="ListBullet"/>
      </w:pPr>
      <w:r w:rsidRPr="00206E81">
        <w:t>network or computer layout documentation and premises plans.</w:t>
      </w:r>
    </w:p>
    <w:p w:rsidR="00000000" w:rsidRPr="00206E81" w:rsidP="00206E81">
      <w:pPr>
        <w:pStyle w:val="BodyText"/>
      </w:pPr>
    </w:p>
    <w:p w:rsidR="00000000" w:rsidRPr="00206E81" w:rsidP="00E91112">
      <w:pPr>
        <w:pStyle w:val="BodyText"/>
      </w:pPr>
      <w:r w:rsidRPr="00206E81">
        <w:t>Assessors of this unit must satisfy the requirements for assessors in applicable vocational education and training legislation, frameworks and/o</w:t>
      </w:r>
      <w:r w:rsidRPr="00206E81">
        <w:t>r standards.</w:t>
      </w:r>
    </w:p>
    <w:p w:rsidR="00000000" w:rsidRPr="00206E81" w:rsidP="00206E81">
      <w:pPr>
        <w:pStyle w:val="Heading1"/>
      </w:pPr>
      <w:bookmarkStart w:id="5" w:name="O_769852"/>
      <w:bookmarkEnd w:id="5"/>
      <w:r w:rsidRPr="00206E81">
        <w:t>Links</w:t>
      </w:r>
    </w:p>
    <w:p w:rsidR="00000000" w:rsidRPr="00206E81" w:rsidP="00E91112">
      <w:pPr>
        <w:pStyle w:val="BodyText"/>
      </w:pPr>
      <w:r w:rsidRPr="00206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F68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6E81" w:rsidP="00206E81"/>
    <w:sectPr w:rsidSect="00206E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81" w:rsidRPr="00E91112" w:rsidP="00E91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12" w:rsidP="00206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1112" w:rsidP="00206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1112" w:rsidP="00206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E81" w:rsidRPr="00E91112" w:rsidP="00E91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12" w:rsidRPr="002D2AF8" w:rsidP="00206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ICTTEN515 Dimension and design a radio frequency identification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91112" w:rsidP="00206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D28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6C9E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E81"/>
  </w:style>
  <w:style w:type="character" w:customStyle="1" w:styleId="Heading1Char">
    <w:name w:val="Heading 1 Char"/>
    <w:basedOn w:val="DefaultParagraphFont"/>
    <w:link w:val="Heading1"/>
    <w:rsid w:val="00206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E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E81"/>
    <w:rPr>
      <w:b/>
      <w:spacing w:val="0"/>
    </w:rPr>
  </w:style>
  <w:style w:type="paragraph" w:customStyle="1" w:styleId="SuperHeading">
    <w:name w:val="SuperHeading"/>
    <w:basedOn w:val="Normal"/>
    <w:rsid w:val="00206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E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E81"/>
    <w:rPr>
      <w:i/>
    </w:rPr>
  </w:style>
  <w:style w:type="paragraph" w:styleId="Caption">
    <w:name w:val="caption"/>
    <w:basedOn w:val="BodyText"/>
    <w:next w:val="Normal"/>
    <w:qFormat/>
    <w:rsid w:val="00206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E81"/>
  </w:style>
  <w:style w:type="paragraph" w:styleId="TableofFigures">
    <w:name w:val="table of figures"/>
    <w:basedOn w:val="Normal"/>
    <w:next w:val="Normal"/>
    <w:semiHidden/>
    <w:rsid w:val="00206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E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6E81"/>
    <w:rPr>
      <w:rFonts w:ascii="Wingdings" w:hAnsi="Wingdings"/>
    </w:rPr>
  </w:style>
  <w:style w:type="paragraph" w:customStyle="1" w:styleId="TableHeading">
    <w:name w:val="Table Heading"/>
    <w:basedOn w:val="HeadingBase"/>
    <w:rsid w:val="00206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E81"/>
    <w:rPr>
      <w:color w:val="0033CC"/>
      <w:u w:val="none"/>
    </w:rPr>
  </w:style>
  <w:style w:type="paragraph" w:customStyle="1" w:styleId="BodyTextRight">
    <w:name w:val="Body Text Right"/>
    <w:basedOn w:val="BodyText"/>
    <w:rsid w:val="00206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E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E81"/>
    <w:rPr>
      <w:sz w:val="32"/>
    </w:rPr>
  </w:style>
  <w:style w:type="paragraph" w:customStyle="1" w:styleId="HeadingProcedure">
    <w:name w:val="Heading Procedure"/>
    <w:basedOn w:val="HeadingBase"/>
    <w:next w:val="Normal"/>
    <w:rsid w:val="00206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E81"/>
    <w:pPr>
      <w:spacing w:before="60" w:after="60"/>
    </w:pPr>
  </w:style>
  <w:style w:type="paragraph" w:styleId="ListContinue">
    <w:name w:val="List Continue"/>
    <w:basedOn w:val="List"/>
    <w:rsid w:val="00206E81"/>
    <w:pPr>
      <w:ind w:firstLine="0"/>
    </w:pPr>
  </w:style>
  <w:style w:type="paragraph" w:customStyle="1" w:styleId="ListNote">
    <w:name w:val="List Note"/>
    <w:basedOn w:val="List"/>
    <w:rsid w:val="00206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E81"/>
    <w:rPr>
      <w:rFonts w:ascii="Courier New" w:hAnsi="Courier New"/>
    </w:rPr>
  </w:style>
  <w:style w:type="paragraph" w:customStyle="1" w:styleId="NoteBullet">
    <w:name w:val="Note Bullet"/>
    <w:basedOn w:val="Note"/>
    <w:rsid w:val="00206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E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E81"/>
    <w:rPr>
      <w:b/>
      <w:smallCaps/>
    </w:rPr>
  </w:style>
  <w:style w:type="paragraph" w:customStyle="1" w:styleId="TableListNumber">
    <w:name w:val="Table List Number"/>
    <w:basedOn w:val="ListNumber"/>
    <w:rsid w:val="00206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E81"/>
    <w:pPr>
      <w:numPr>
        <w:numId w:val="8"/>
      </w:numPr>
    </w:pPr>
  </w:style>
  <w:style w:type="paragraph" w:customStyle="1" w:styleId="ListAlpha2">
    <w:name w:val="List Alpha 2"/>
    <w:basedOn w:val="List2"/>
    <w:rsid w:val="00206E81"/>
    <w:pPr>
      <w:numPr>
        <w:numId w:val="7"/>
      </w:numPr>
    </w:pPr>
  </w:style>
  <w:style w:type="paragraph" w:styleId="List2">
    <w:name w:val="List 2"/>
    <w:basedOn w:val="BodyText"/>
    <w:rsid w:val="00206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E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E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6E81"/>
    <w:pPr>
      <w:numPr>
        <w:numId w:val="3"/>
      </w:numPr>
    </w:pPr>
  </w:style>
  <w:style w:type="paragraph" w:styleId="ListContinue2">
    <w:name w:val="List Continue 2"/>
    <w:basedOn w:val="List2"/>
    <w:rsid w:val="00206E81"/>
    <w:pPr>
      <w:ind w:firstLine="0"/>
    </w:pPr>
  </w:style>
  <w:style w:type="paragraph" w:styleId="ListContinue3">
    <w:name w:val="List Continue 3"/>
    <w:basedOn w:val="List3"/>
    <w:rsid w:val="00206E81"/>
    <w:pPr>
      <w:ind w:left="1021" w:firstLine="0"/>
    </w:pPr>
  </w:style>
  <w:style w:type="paragraph" w:styleId="ListContinue4">
    <w:name w:val="List Continue 4"/>
    <w:basedOn w:val="List4"/>
    <w:rsid w:val="00206E81"/>
    <w:pPr>
      <w:ind w:firstLine="0"/>
    </w:pPr>
  </w:style>
  <w:style w:type="paragraph" w:styleId="ListContinue5">
    <w:name w:val="List Continue 5"/>
    <w:basedOn w:val="List5"/>
    <w:rsid w:val="00206E81"/>
    <w:pPr>
      <w:ind w:firstLine="0"/>
    </w:pPr>
  </w:style>
  <w:style w:type="paragraph" w:styleId="ListNumber3">
    <w:name w:val="List Number 3"/>
    <w:basedOn w:val="List3"/>
    <w:rsid w:val="00206E81"/>
    <w:pPr>
      <w:numPr>
        <w:numId w:val="4"/>
      </w:numPr>
    </w:pPr>
  </w:style>
  <w:style w:type="paragraph" w:styleId="ListNumber4">
    <w:name w:val="List Number 4"/>
    <w:basedOn w:val="List4"/>
    <w:rsid w:val="00206E81"/>
    <w:pPr>
      <w:numPr>
        <w:numId w:val="5"/>
      </w:numPr>
    </w:pPr>
  </w:style>
  <w:style w:type="paragraph" w:styleId="ListNumber5">
    <w:name w:val="List Number 5"/>
    <w:basedOn w:val="List5"/>
    <w:rsid w:val="00206E81"/>
    <w:pPr>
      <w:numPr>
        <w:numId w:val="6"/>
      </w:numPr>
    </w:pPr>
  </w:style>
  <w:style w:type="paragraph" w:styleId="BlockText">
    <w:name w:val="Block Text"/>
    <w:basedOn w:val="Normal"/>
    <w:rsid w:val="00206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E81"/>
    <w:rPr>
      <w:sz w:val="16"/>
      <w:vertAlign w:val="superscript"/>
    </w:rPr>
  </w:style>
  <w:style w:type="character" w:customStyle="1" w:styleId="Symbols">
    <w:name w:val="Symbols"/>
    <w:basedOn w:val="DefaultParagraphFont"/>
    <w:rsid w:val="00206E81"/>
    <w:rPr>
      <w:rFonts w:ascii="Symbol" w:hAnsi="Symbol"/>
    </w:rPr>
  </w:style>
  <w:style w:type="character" w:customStyle="1" w:styleId="MenuOptions">
    <w:name w:val="Menu Options"/>
    <w:basedOn w:val="DefaultParagraphFont"/>
    <w:rsid w:val="00206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E81"/>
    <w:rPr>
      <w:b/>
    </w:rPr>
  </w:style>
  <w:style w:type="character" w:customStyle="1" w:styleId="Underlined">
    <w:name w:val="Underlined"/>
    <w:basedOn w:val="DefaultParagraphFont"/>
    <w:rsid w:val="00206E81"/>
    <w:rPr>
      <w:u w:val="single"/>
    </w:rPr>
  </w:style>
  <w:style w:type="paragraph" w:customStyle="1" w:styleId="TableBodyTextRight">
    <w:name w:val="Table Body Text Right"/>
    <w:basedOn w:val="TableBodyText"/>
    <w:rsid w:val="00206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E81"/>
    <w:rPr>
      <w:sz w:val="18"/>
    </w:rPr>
  </w:style>
  <w:style w:type="paragraph" w:customStyle="1" w:styleId="BodySmallRight">
    <w:name w:val="Body Small Right"/>
    <w:basedOn w:val="BodyTextRight"/>
    <w:rsid w:val="00206E81"/>
    <w:rPr>
      <w:sz w:val="18"/>
      <w:szCs w:val="18"/>
    </w:rPr>
  </w:style>
  <w:style w:type="paragraph" w:customStyle="1" w:styleId="MarginEdition">
    <w:name w:val="Margin Edition"/>
    <w:basedOn w:val="MarginNote"/>
    <w:rsid w:val="00206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E81"/>
    <w:rPr>
      <w:sz w:val="2"/>
      <w:szCs w:val="2"/>
    </w:rPr>
  </w:style>
  <w:style w:type="character" w:customStyle="1" w:styleId="Small">
    <w:name w:val="Small"/>
    <w:basedOn w:val="DefaultParagraphFont"/>
    <w:rsid w:val="00206E81"/>
    <w:rPr>
      <w:sz w:val="16"/>
    </w:rPr>
  </w:style>
  <w:style w:type="paragraph" w:customStyle="1" w:styleId="WideTable">
    <w:name w:val="Wide Table"/>
    <w:basedOn w:val="Normal"/>
    <w:rsid w:val="00206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E81"/>
  </w:style>
  <w:style w:type="paragraph" w:styleId="Quote">
    <w:name w:val="Quote"/>
    <w:basedOn w:val="Heading1"/>
    <w:link w:val="QuoteChar"/>
    <w:qFormat/>
    <w:rsid w:val="00206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E81"/>
    <w:pPr>
      <w:pageBreakBefore/>
    </w:pPr>
  </w:style>
  <w:style w:type="paragraph" w:customStyle="1" w:styleId="Border">
    <w:name w:val="Border"/>
    <w:basedOn w:val="Normal"/>
    <w:qFormat/>
    <w:rsid w:val="00206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E81"/>
    <w:rPr>
      <w:u w:val="single"/>
    </w:rPr>
  </w:style>
  <w:style w:type="character" w:customStyle="1" w:styleId="BoldandItalics">
    <w:name w:val="Bold and Italics"/>
    <w:qFormat/>
    <w:rsid w:val="00206E81"/>
    <w:rPr>
      <w:b/>
      <w:i/>
      <w:u w:val="none"/>
    </w:rPr>
  </w:style>
  <w:style w:type="paragraph" w:styleId="BalloonText">
    <w:name w:val="Balloon Text"/>
    <w:basedOn w:val="Normal"/>
    <w:link w:val="BalloonTextChar"/>
    <w:rsid w:val="00206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E81"/>
    <w:pPr>
      <w:spacing w:before="0" w:after="0"/>
    </w:pPr>
  </w:style>
  <w:style w:type="paragraph" w:customStyle="1" w:styleId="BodyTextBold">
    <w:name w:val="Body Text Bold"/>
    <w:basedOn w:val="BodyText"/>
    <w:qFormat/>
    <w:rsid w:val="00206E81"/>
    <w:rPr>
      <w:b/>
    </w:rPr>
  </w:style>
  <w:style w:type="character" w:styleId="Hyperlink">
    <w:name w:val="Hyperlink"/>
    <w:basedOn w:val="DefaultParagraphFont"/>
    <w:uiPriority w:val="99"/>
    <w:unhideWhenUsed/>
    <w:rsid w:val="00E91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2637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ICTTEN515 Dimension and design a radio frequency identification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2020-10-02T07:12:00Z</dcterms:created>
  <dcterms:modified xsi:type="dcterms:W3CDTF">2020-10-02T07:12:00Z</dcterms:modified>
</cp:coreProperties>
</file>