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592" w:rsidP="001675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ICTTEN514 Install, configure and test a server</w:t>
      </w:r>
      <w:r>
        <w:fldChar w:fldCharType="end"/>
      </w:r>
    </w:p>
    <w:p w:rsidR="00167592" w:rsidP="00167592">
      <w:pPr>
        <w:pStyle w:val="Version"/>
        <w:sectPr w:rsidSect="00C11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73E" w:rsidP="00C1173E">
      <w:pPr>
        <w:pStyle w:val="SuperHeading"/>
      </w:pPr>
      <w:r w:rsidRPr="00C1173E">
        <w:t>ICTTEN514 Install, configure and test a server</w:t>
      </w:r>
    </w:p>
    <w:p w:rsidR="00000000" w:rsidRPr="00C1173E" w:rsidP="00C1173E">
      <w:pPr>
        <w:pStyle w:val="Heading1"/>
      </w:pPr>
      <w:bookmarkStart w:id="1" w:name="O_769817"/>
      <w:bookmarkEnd w:id="1"/>
      <w:r w:rsidRPr="00C11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11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rPr>
                <w:rStyle w:val="SpecialBold"/>
              </w:rPr>
              <w:t>Comments</w:t>
            </w:r>
          </w:p>
        </w:tc>
      </w:tr>
      <w:tr w:rsidTr="00C11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t>This version first released with ICT Information and Communications Technology Training Package Version 2.0.</w:t>
            </w:r>
          </w:p>
        </w:tc>
      </w:tr>
    </w:tbl>
    <w:p w:rsidR="00000000" w:rsidRPr="00C1173E" w:rsidP="00C1173E">
      <w:pPr>
        <w:pStyle w:val="BodyText"/>
      </w:pPr>
    </w:p>
    <w:p w:rsidR="00000000" w:rsidRPr="00C1173E" w:rsidP="00C1173E">
      <w:pPr>
        <w:pStyle w:val="AllowPageBreak"/>
      </w:pPr>
    </w:p>
    <w:p w:rsidR="00000000" w:rsidRPr="00C1173E" w:rsidP="00C1173E">
      <w:pPr>
        <w:pStyle w:val="Heading1"/>
      </w:pPr>
      <w:bookmarkStart w:id="2" w:name="O_769818"/>
      <w:bookmarkEnd w:id="2"/>
      <w:r w:rsidRPr="00C1173E">
        <w:t>Application</w:t>
      </w:r>
    </w:p>
    <w:p w:rsidR="00000000" w:rsidRPr="00C1173E" w:rsidP="00167592">
      <w:pPr>
        <w:pStyle w:val="BodyText"/>
      </w:pPr>
      <w:r w:rsidRPr="00C1173E">
        <w:t>This unit describes the skills and knowledge required to un</w:t>
      </w:r>
      <w:r w:rsidRPr="00C1173E">
        <w:t>dertake work on a server as part of an upgrade to an existing network or during the implementation of a new network.</w:t>
      </w:r>
    </w:p>
    <w:p w:rsidR="00000000" w:rsidRPr="00C1173E" w:rsidP="00167592">
      <w:pPr>
        <w:pStyle w:val="BodyText"/>
      </w:pPr>
      <w:r w:rsidRPr="00C1173E">
        <w:t>It applies to individuals, employed by telecommunications and information communications technology (ICT) networking provisioning companie</w:t>
      </w:r>
      <w:r w:rsidRPr="00C1173E">
        <w:t>s, who carry out installation, maintenance and upgrade of ICT networks.</w:t>
      </w:r>
    </w:p>
    <w:p w:rsidR="00000000" w:rsidRPr="00C1173E" w:rsidP="00167592">
      <w:pPr>
        <w:pStyle w:val="BodyText"/>
      </w:pPr>
      <w:r w:rsidRPr="00C1173E">
        <w:t>No licensing, legislative or certification requirements apply to this unit at the time of publication.</w:t>
      </w:r>
    </w:p>
    <w:p w:rsidR="00000000" w:rsidRPr="00C1173E" w:rsidP="00C1173E">
      <w:pPr>
        <w:pStyle w:val="Heading1"/>
      </w:pPr>
      <w:bookmarkStart w:id="3" w:name="O_769821"/>
      <w:bookmarkEnd w:id="3"/>
      <w:r w:rsidRPr="00C1173E">
        <w:t>Unit Sector</w:t>
      </w:r>
    </w:p>
    <w:p w:rsidR="00000000" w:rsidRPr="00C1173E" w:rsidP="00167592">
      <w:pPr>
        <w:pStyle w:val="BodyText"/>
      </w:pPr>
      <w:r w:rsidRPr="00C1173E">
        <w:t>Telecommunications – Telecommunications Networks En</w:t>
      </w:r>
      <w:r w:rsidRPr="00C1173E">
        <w:t>gineering</w:t>
      </w:r>
    </w:p>
    <w:p w:rsidR="00000000" w:rsidRPr="00C1173E" w:rsidP="00C1173E">
      <w:pPr>
        <w:pStyle w:val="Heading1"/>
      </w:pPr>
      <w:bookmarkStart w:id="4" w:name="O_769822"/>
      <w:bookmarkEnd w:id="4"/>
      <w:r w:rsidRPr="00C1173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117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rPr>
                <w:rStyle w:val="SpecialBold"/>
              </w:rPr>
              <w:t>PERFORMANCE CRITERIA</w:t>
            </w:r>
          </w:p>
        </w:tc>
      </w:tr>
      <w:tr w:rsidTr="00C117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17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1. Prepare to install a server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t>1.1 Prepare for work in line with site-specific safety requirements and enterprise work health and safety (WHS) processes and procedures</w:t>
            </w:r>
          </w:p>
          <w:p w:rsidR="00000000" w:rsidRPr="00C1173E" w:rsidP="00C1173E">
            <w:pPr>
              <w:pStyle w:val="BodyText"/>
            </w:pPr>
            <w:r w:rsidRPr="00C1173E">
              <w:t xml:space="preserve">1.2 Notify customer to arrange site access </w:t>
            </w:r>
          </w:p>
          <w:p w:rsidR="00000000" w:rsidRPr="00C1173E" w:rsidP="00C1173E">
            <w:pPr>
              <w:pStyle w:val="BodyText"/>
            </w:pPr>
            <w:r w:rsidRPr="00C1173E">
              <w:t xml:space="preserve">1.3 Obtain server applications and features </w:t>
            </w:r>
            <w:r w:rsidRPr="00C1173E">
              <w:t>from appropriate personnel</w:t>
            </w:r>
          </w:p>
          <w:p w:rsidR="00000000" w:rsidRPr="00C1173E" w:rsidP="00C1173E">
            <w:pPr>
              <w:pStyle w:val="BodyText"/>
            </w:pPr>
            <w:r w:rsidRPr="00C1173E">
              <w:t xml:space="preserve">1.4 Choose the most suitable server with reference to required server </w:t>
            </w:r>
            <w:r w:rsidRPr="00C1173E">
              <w:t>application and server features</w:t>
            </w:r>
          </w:p>
          <w:p w:rsidR="00000000" w:rsidRPr="00C1173E" w:rsidP="00C1173E">
            <w:pPr>
              <w:pStyle w:val="BodyText"/>
            </w:pPr>
            <w:r w:rsidRPr="00C1173E">
              <w:t>1.5 Choose the most suitable network operating system features with reference to required server solution and technical require</w:t>
            </w:r>
            <w:r w:rsidRPr="00C1173E">
              <w:t>ments</w:t>
            </w:r>
          </w:p>
          <w:p w:rsidR="00000000" w:rsidRPr="00C1173E" w:rsidP="00C1173E">
            <w:pPr>
              <w:pStyle w:val="BodyText"/>
            </w:pPr>
            <w:r w:rsidRPr="00C1173E">
              <w:t>1.6 Provide alternative server solutions with reference to required server application and server features</w:t>
            </w:r>
          </w:p>
          <w:p w:rsidR="00000000" w:rsidRPr="00C1173E" w:rsidP="00C1173E">
            <w:pPr>
              <w:pStyle w:val="BodyText"/>
            </w:pPr>
            <w:r w:rsidRPr="00C1173E">
              <w:t>1.7 Review required installation options</w:t>
            </w:r>
          </w:p>
          <w:p w:rsidR="00000000" w:rsidRPr="00C1173E" w:rsidP="00C1173E">
            <w:pPr>
              <w:pStyle w:val="BodyText"/>
            </w:pPr>
            <w:r w:rsidRPr="00C1173E">
              <w:t>1.8 Analyse data migration requirements</w:t>
            </w:r>
          </w:p>
          <w:p w:rsidR="00000000" w:rsidRPr="00C1173E" w:rsidP="00C1173E">
            <w:pPr>
              <w:pStyle w:val="BodyText"/>
            </w:pPr>
            <w:r w:rsidRPr="00C1173E">
              <w:t xml:space="preserve">1.9 Apply back-up and recovery requirements with reference to </w:t>
            </w:r>
            <w:r w:rsidRPr="00C1173E">
              <w:t>organisational policy</w:t>
            </w:r>
          </w:p>
          <w:p w:rsidR="00000000" w:rsidRPr="00C1173E" w:rsidP="00C1173E">
            <w:pPr>
              <w:pStyle w:val="BodyText"/>
            </w:pPr>
            <w:r w:rsidRPr="00C1173E">
              <w:t>1.10 Analyse education and training requirements for support staff and in line with client requirements and relevant enterprise policies</w:t>
            </w:r>
          </w:p>
          <w:p w:rsidR="00000000" w:rsidRPr="00C1173E" w:rsidP="00C1173E">
            <w:pPr>
              <w:pStyle w:val="BodyText"/>
            </w:pPr>
            <w:r w:rsidRPr="00C1173E">
              <w:t>1.11 Create and document a deployment plan</w:t>
            </w:r>
          </w:p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1.12 Advise user group of deployment and potential down times</w:t>
            </w:r>
          </w:p>
        </w:tc>
      </w:tr>
      <w:tr w:rsidTr="00C117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2. Install and configure the server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t>2.1 Back up and restore local data in preparation for installation</w:t>
            </w:r>
          </w:p>
          <w:p w:rsidR="00000000" w:rsidRPr="00C1173E" w:rsidP="00C1173E">
            <w:pPr>
              <w:pStyle w:val="BodyText"/>
            </w:pPr>
            <w:r w:rsidRPr="00C1173E">
              <w:t xml:space="preserve">2.2 Install and configure the server as required by technical requirements and functional </w:t>
            </w:r>
            <w:r w:rsidRPr="00C1173E">
              <w:t>specifications</w:t>
            </w:r>
          </w:p>
          <w:p w:rsidR="00000000" w:rsidRPr="00C1173E" w:rsidP="00C1173E">
            <w:pPr>
              <w:pStyle w:val="BodyText"/>
            </w:pPr>
            <w:r w:rsidRPr="00C1173E">
              <w:t>2.3 Install and undertake configuration activities using relevant operating system and application upgrades</w:t>
            </w:r>
          </w:p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2.4 Reconnect and reconfigure relevant connectivity devices</w:t>
            </w:r>
          </w:p>
        </w:tc>
      </w:tr>
      <w:tr w:rsidTr="00C117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3.Test server and reconfigure the network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t>3.1 Run system testing for ben</w:t>
            </w:r>
            <w:r w:rsidRPr="00C1173E">
              <w:t>chmarking against client specification and requirements according to test plan, and record outcomes</w:t>
            </w:r>
          </w:p>
          <w:p w:rsidR="00000000" w:rsidRPr="00C1173E" w:rsidP="00C1173E">
            <w:pPr>
              <w:pStyle w:val="BodyText"/>
            </w:pPr>
            <w:r w:rsidRPr="00C1173E">
              <w:t>3.2 Analyse the error report and make changes as required</w:t>
            </w:r>
          </w:p>
          <w:p w:rsidR="00000000" w:rsidRPr="00C1173E" w:rsidP="00C1173E">
            <w:pPr>
              <w:pStyle w:val="BodyText"/>
            </w:pPr>
            <w:r w:rsidRPr="00C1173E">
              <w:t>3.3 Test required changes or additions</w:t>
            </w:r>
          </w:p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3.4 Validate changes or additions against specifications</w:t>
            </w:r>
          </w:p>
        </w:tc>
      </w:tr>
      <w:tr w:rsidTr="00C117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4</w:t>
            </w:r>
            <w:r w:rsidRPr="00C1173E">
              <w:t>.Complete documentation and clean worksite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t>4.1 Make and document server configuration and operational changes</w:t>
            </w:r>
          </w:p>
          <w:p w:rsidR="00000000" w:rsidRPr="00C1173E" w:rsidP="00C1173E">
            <w:pPr>
              <w:pStyle w:val="BodyText"/>
            </w:pPr>
            <w:r w:rsidRPr="00C1173E">
              <w:t>4.2 Tabulate test results and complete all documentation for users</w:t>
            </w:r>
          </w:p>
          <w:p w:rsidR="00000000" w:rsidRPr="00C1173E" w:rsidP="00C1173E">
            <w:pPr>
              <w:pStyle w:val="BodyText"/>
            </w:pPr>
            <w:r w:rsidRPr="00C1173E">
              <w:t xml:space="preserve">4.3 Complete client report and notify of network status </w:t>
            </w:r>
          </w:p>
          <w:p w:rsidR="00000000" w:rsidRPr="00C1173E" w:rsidP="00C1173E">
            <w:pPr>
              <w:pStyle w:val="BodyText"/>
            </w:pPr>
            <w:r w:rsidRPr="00C1173E">
              <w:t>4.4 Clean up and resto</w:t>
            </w:r>
            <w:r w:rsidRPr="00C1173E">
              <w:t>re worksite to client’s satisfaction</w:t>
            </w:r>
          </w:p>
          <w:p w:rsidR="00000000" w:rsidRPr="00C1173E" w:rsidP="00C1173E">
            <w:pPr>
              <w:pStyle w:val="BodyText"/>
            </w:pPr>
            <w:r w:rsidRPr="00C1173E">
              <w:t>4.5 Secure sign-off from appropriate person</w:t>
            </w:r>
          </w:p>
        </w:tc>
      </w:tr>
    </w:tbl>
    <w:p w:rsidR="00000000" w:rsidRPr="00C1173E" w:rsidP="00C1173E">
      <w:pPr>
        <w:pStyle w:val="BodyText"/>
      </w:pPr>
    </w:p>
    <w:p w:rsidR="00000000" w:rsidRPr="00C1173E" w:rsidP="00C1173E">
      <w:pPr>
        <w:pStyle w:val="AllowPageBreak"/>
      </w:pPr>
    </w:p>
    <w:p w:rsidR="00000000" w:rsidRPr="00C1173E" w:rsidP="00C1173E">
      <w:pPr>
        <w:pStyle w:val="Heading1"/>
      </w:pPr>
      <w:bookmarkStart w:id="5" w:name="O_769823"/>
      <w:bookmarkEnd w:id="5"/>
      <w:r w:rsidRPr="00C1173E">
        <w:t>Foundation Skills</w:t>
      </w:r>
    </w:p>
    <w:p w:rsidR="00000000" w:rsidRPr="00167592" w:rsidP="00167592">
      <w:pPr>
        <w:pStyle w:val="BodyText"/>
        <w:rPr>
          <w:i/>
        </w:rPr>
      </w:pPr>
      <w:r w:rsidRPr="00167592">
        <w:rPr>
          <w:rStyle w:val="Emphasis"/>
        </w:rPr>
        <w:t>This section describes language, literacy, numeracy and employment skills in</w:t>
      </w:r>
      <w:r w:rsidRPr="00167592">
        <w:rPr>
          <w:rStyle w:val="Emphasis"/>
        </w:rPr>
        <w:t>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rPr>
                <w:rStyle w:val="SpecialBold"/>
              </w:rPr>
              <w:t>Performance</w:t>
            </w:r>
          </w:p>
          <w:p w:rsidR="00000000" w:rsidRPr="00C1173E" w:rsidP="00C1173E">
            <w:pPr>
              <w:pStyle w:val="BodyText"/>
            </w:pPr>
            <w:r w:rsidRPr="00C1173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rPr>
                <w:rStyle w:val="SpecialBold"/>
              </w:rPr>
              <w:t>Description</w:t>
            </w:r>
          </w:p>
        </w:tc>
      </w:tr>
      <w:tr w:rsidTr="00C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1.8-1.10, 2.2,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ListBullet"/>
              <w:rPr>
                <w:lang w:val="en-NZ"/>
              </w:rPr>
            </w:pPr>
            <w:r w:rsidRPr="00C1173E">
              <w:t>Organises, evaluates and critiques information from a range of enterprise policies, technical and i</w:t>
            </w:r>
            <w:r w:rsidRPr="00C1173E">
              <w:t>nstructional material</w:t>
            </w:r>
          </w:p>
        </w:tc>
      </w:tr>
      <w:tr w:rsidTr="00C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1.11, 3.1, 4.1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ListBullet"/>
              <w:rPr>
                <w:lang w:val="en-NZ"/>
              </w:rPr>
            </w:pPr>
            <w:r w:rsidRPr="00C1173E">
              <w:t>Prepares clear and concise workplace documentation incorporating technical language to communicate complex information clearly and effectively</w:t>
            </w:r>
          </w:p>
        </w:tc>
      </w:tr>
      <w:tr w:rsidTr="00C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1.2, 1.3, 4.3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ListBullet"/>
            </w:pPr>
            <w:r w:rsidRPr="00C1173E">
              <w:t>Clearly articulates requirements using language appropriate to audience and environment</w:t>
            </w:r>
          </w:p>
          <w:p w:rsidR="00000000" w:rsidP="00C1173E">
            <w:pPr>
              <w:pStyle w:val="ListBullet"/>
              <w:rPr>
                <w:lang w:val="en-NZ"/>
              </w:rPr>
            </w:pPr>
            <w:r w:rsidRPr="00C1173E">
              <w:t>Uses active listening, observational and questioning techniques to identify different perspectives and confirm, clarify or revise understanding</w:t>
            </w:r>
          </w:p>
        </w:tc>
      </w:tr>
      <w:tr w:rsidTr="00C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3.1-3.3,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ListBullet"/>
              <w:rPr>
                <w:lang w:val="en-NZ"/>
              </w:rPr>
            </w:pPr>
            <w:r w:rsidRPr="00C1173E">
              <w:t>Make test measurements, interpret results and evaluate performance and interoperability of network</w:t>
            </w:r>
          </w:p>
        </w:tc>
      </w:tr>
      <w:tr w:rsidTr="00C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1.1, 1.9, 1.10, 4.4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ListBullet"/>
              <w:rPr>
                <w:lang w:val="en-NZ"/>
              </w:rPr>
            </w:pPr>
            <w:r w:rsidRPr="00C1173E">
              <w:t xml:space="preserve">Takes personal responsibility for adherence to legal and regulatory responsibilities </w:t>
            </w:r>
            <w:r w:rsidRPr="00C1173E">
              <w:t xml:space="preserve">and organisational policies and protocols relevant to own work </w:t>
            </w:r>
          </w:p>
        </w:tc>
      </w:tr>
      <w:tr w:rsidTr="00C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1.12, 4.2, 4.3, 4.5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ListBullet"/>
            </w:pPr>
            <w:r w:rsidRPr="00C1173E">
              <w:t>Selects and uses appropriate conventions and protocols when communicating with stakeholders in a range of work contexts</w:t>
            </w:r>
          </w:p>
          <w:p w:rsidR="00000000" w:rsidRPr="00C1173E" w:rsidP="00C1173E">
            <w:pPr>
              <w:pStyle w:val="ListBullet"/>
            </w:pPr>
            <w:r w:rsidRPr="00C1173E">
              <w:t>Considers purpose and possibl</w:t>
            </w:r>
            <w:r w:rsidRPr="00C1173E">
              <w:t>e actions to be taken as a result of any work-related communication</w:t>
            </w:r>
          </w:p>
          <w:p w:rsidR="00000000" w:rsidP="00C1173E">
            <w:pPr>
              <w:pStyle w:val="ListBullet"/>
              <w:rPr>
                <w:lang w:val="en-NZ"/>
              </w:rPr>
            </w:pPr>
            <w:r w:rsidRPr="00C1173E">
              <w:t>Recognises importance of taking audience, purpose and contextual factors into account when making decisions about what to communicate with whom and why</w:t>
            </w:r>
          </w:p>
        </w:tc>
      </w:tr>
      <w:tr w:rsidTr="00C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1.1, 1.4-1.6, 1.9</w:t>
            </w:r>
            <w:r w:rsidRPr="00C1173E">
              <w:t>, 2.1-2.4, 3.1-3.4,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ListBullet"/>
            </w:pPr>
            <w:r w:rsidRPr="00C1173E">
              <w:t>Uses a combination of formal, logical planning processes and an increasingly intuitive understanding of context for complex, high-impact activities with strategic implications</w:t>
            </w:r>
          </w:p>
          <w:p w:rsidR="00000000" w:rsidRPr="00C1173E" w:rsidP="00C1173E">
            <w:pPr>
              <w:pStyle w:val="ListBullet"/>
            </w:pPr>
            <w:r w:rsidRPr="00C1173E">
              <w:t>Implements actions according to a predetermined plan, m</w:t>
            </w:r>
            <w:r w:rsidRPr="00C1173E">
              <w:t>aking adjustments if necessary and addressing unexpected issues</w:t>
            </w:r>
          </w:p>
          <w:p w:rsidR="00000000" w:rsidRPr="00C1173E" w:rsidP="00C1173E">
            <w:pPr>
              <w:pStyle w:val="ListBullet"/>
            </w:pPr>
            <w:r w:rsidRPr="00C1173E">
              <w:t>Selects and uses digital technologies and systems to achieve work goals and enhance work processes</w:t>
            </w:r>
          </w:p>
          <w:p w:rsidR="00000000" w:rsidRPr="00C1173E" w:rsidP="00C1173E">
            <w:pPr>
              <w:pStyle w:val="ListBullet"/>
            </w:pPr>
            <w:r w:rsidRPr="00C1173E">
              <w:t>Uses formal analytical and lateral thinking techniques for identifying issues, generating and</w:t>
            </w:r>
            <w:r w:rsidRPr="00C1173E">
              <w:t xml:space="preserve"> evaluating possible solutions</w:t>
            </w:r>
          </w:p>
        </w:tc>
      </w:tr>
    </w:tbl>
    <w:p w:rsidR="00000000" w:rsidRPr="00C1173E" w:rsidP="00C1173E">
      <w:pPr>
        <w:pStyle w:val="BodyText"/>
      </w:pPr>
    </w:p>
    <w:p w:rsidR="00000000" w:rsidRPr="00C1173E" w:rsidP="00C1173E">
      <w:pPr>
        <w:pStyle w:val="AllowPageBreak"/>
      </w:pPr>
    </w:p>
    <w:p w:rsidR="00000000" w:rsidRPr="00C1173E" w:rsidP="00C1173E">
      <w:pPr>
        <w:pStyle w:val="Heading1"/>
      </w:pPr>
      <w:bookmarkStart w:id="6" w:name="O_769825"/>
      <w:bookmarkEnd w:id="6"/>
      <w:r w:rsidRPr="00C117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C11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rPr>
                <w:rStyle w:val="SpecialBold"/>
              </w:rPr>
              <w:t xml:space="preserve">Code and title </w:t>
            </w:r>
          </w:p>
          <w:p w:rsidR="00000000" w:rsidRPr="00C1173E" w:rsidP="00C1173E">
            <w:pPr>
              <w:pStyle w:val="BodyText"/>
            </w:pPr>
            <w:r w:rsidRPr="00C1173E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rPr>
                <w:rStyle w:val="SpecialBold"/>
              </w:rPr>
              <w:t>Code and title</w:t>
            </w:r>
          </w:p>
          <w:p w:rsidR="00000000" w:rsidRPr="00C1173E" w:rsidP="00C1173E">
            <w:pPr>
              <w:pStyle w:val="BodyText"/>
            </w:pPr>
            <w:r w:rsidRPr="00C1173E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rPr>
                <w:rStyle w:val="SpecialBold"/>
              </w:rPr>
              <w:t>Equivalence status</w:t>
            </w:r>
          </w:p>
        </w:tc>
      </w:tr>
      <w:tr w:rsidTr="00C11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ICTTEN514 Install, configure and test a server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ICTTEN5201A Install, configure and test a server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73E">
            <w:pPr>
              <w:pStyle w:val="BodyText"/>
              <w:rPr>
                <w:lang w:val="en-NZ"/>
              </w:rPr>
            </w:pPr>
            <w:r w:rsidRPr="00C1173E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73E" w:rsidP="00C1173E">
            <w:pPr>
              <w:pStyle w:val="BodyText"/>
            </w:pPr>
            <w:r w:rsidRPr="00C1173E">
              <w:t>Equivalent unit</w:t>
            </w:r>
          </w:p>
          <w:p w:rsidR="00000000" w:rsidRPr="00C1173E" w:rsidP="00C1173E">
            <w:pPr>
              <w:pStyle w:val="BodyText"/>
            </w:pPr>
          </w:p>
        </w:tc>
      </w:tr>
    </w:tbl>
    <w:p w:rsidR="00000000" w:rsidRPr="00C1173E" w:rsidP="00C1173E">
      <w:pPr>
        <w:pStyle w:val="BodyText"/>
      </w:pPr>
    </w:p>
    <w:p w:rsidR="00000000" w:rsidRPr="00C1173E" w:rsidP="00C1173E">
      <w:pPr>
        <w:pStyle w:val="AllowPageBreak"/>
      </w:pPr>
    </w:p>
    <w:p w:rsidR="00000000" w:rsidRPr="00C1173E" w:rsidP="00C1173E">
      <w:pPr>
        <w:pStyle w:val="Heading1"/>
      </w:pPr>
      <w:bookmarkStart w:id="7" w:name="O_769832"/>
      <w:bookmarkEnd w:id="7"/>
      <w:r w:rsidRPr="00C1173E">
        <w:t>Links</w:t>
      </w:r>
    </w:p>
    <w:p w:rsidR="00000000" w:rsidRPr="00C1173E" w:rsidP="00167592">
      <w:pPr>
        <w:pStyle w:val="BodyText"/>
      </w:pPr>
      <w:r w:rsidRPr="00C1173E">
        <w:t>Companion Volume imple</w:t>
      </w:r>
      <w:r w:rsidRPr="00C1173E">
        <w:t xml:space="preserve">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15C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1173E" w:rsidP="00C1173E"/>
    <w:sectPr w:rsidSect="00C117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3E" w:rsidRPr="00167592" w:rsidP="001675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92" w:rsidP="00C11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592" w:rsidP="00C11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7592" w:rsidP="00C11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73E" w:rsidRPr="00167592" w:rsidP="001675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92" w:rsidRPr="002D2AF8" w:rsidP="00C11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ICTTEN514 Install, configure and test a server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167592" w:rsidP="00C11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8E5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04A7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73E"/>
  </w:style>
  <w:style w:type="character" w:customStyle="1" w:styleId="Heading1Char">
    <w:name w:val="Heading 1 Char"/>
    <w:basedOn w:val="DefaultParagraphFont"/>
    <w:link w:val="Heading1"/>
    <w:rsid w:val="00C11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7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7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73E"/>
    <w:rPr>
      <w:b/>
      <w:spacing w:val="0"/>
    </w:rPr>
  </w:style>
  <w:style w:type="character" w:styleId="Emphasis">
    <w:name w:val="Emphasis"/>
    <w:basedOn w:val="DefaultParagraphFont"/>
    <w:qFormat/>
    <w:rsid w:val="00C1173E"/>
    <w:rPr>
      <w:i/>
    </w:rPr>
  </w:style>
  <w:style w:type="paragraph" w:customStyle="1" w:styleId="SuperHeading">
    <w:name w:val="SuperHeading"/>
    <w:basedOn w:val="Normal"/>
    <w:rsid w:val="00C11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7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7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7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1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73E"/>
  </w:style>
  <w:style w:type="paragraph" w:styleId="TableofFigures">
    <w:name w:val="table of figures"/>
    <w:basedOn w:val="Normal"/>
    <w:next w:val="Normal"/>
    <w:semiHidden/>
    <w:rsid w:val="00C11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7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73E"/>
    <w:rPr>
      <w:rFonts w:ascii="Wingdings" w:hAnsi="Wingdings"/>
    </w:rPr>
  </w:style>
  <w:style w:type="paragraph" w:customStyle="1" w:styleId="TableHeading">
    <w:name w:val="Table Heading"/>
    <w:basedOn w:val="HeadingBase"/>
    <w:rsid w:val="00C11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73E"/>
    <w:rPr>
      <w:color w:val="0033CC"/>
      <w:u w:val="none"/>
    </w:rPr>
  </w:style>
  <w:style w:type="paragraph" w:customStyle="1" w:styleId="BodyTextRight">
    <w:name w:val="Body Text Right"/>
    <w:basedOn w:val="BodyText"/>
    <w:rsid w:val="00C11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7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73E"/>
    <w:rPr>
      <w:sz w:val="32"/>
    </w:rPr>
  </w:style>
  <w:style w:type="paragraph" w:customStyle="1" w:styleId="HeadingProcedure">
    <w:name w:val="Heading Procedure"/>
    <w:basedOn w:val="HeadingBase"/>
    <w:next w:val="Normal"/>
    <w:rsid w:val="00C11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73E"/>
    <w:pPr>
      <w:spacing w:before="60" w:after="60"/>
    </w:pPr>
  </w:style>
  <w:style w:type="paragraph" w:styleId="ListContinue">
    <w:name w:val="List Continue"/>
    <w:basedOn w:val="List"/>
    <w:rsid w:val="00C1173E"/>
    <w:pPr>
      <w:ind w:firstLine="0"/>
    </w:pPr>
  </w:style>
  <w:style w:type="paragraph" w:customStyle="1" w:styleId="ListNote">
    <w:name w:val="List Note"/>
    <w:basedOn w:val="List"/>
    <w:rsid w:val="00C11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73E"/>
    <w:rPr>
      <w:rFonts w:ascii="Courier New" w:hAnsi="Courier New"/>
    </w:rPr>
  </w:style>
  <w:style w:type="paragraph" w:customStyle="1" w:styleId="NoteBullet">
    <w:name w:val="Note Bullet"/>
    <w:basedOn w:val="Note"/>
    <w:rsid w:val="00C11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7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73E"/>
    <w:rPr>
      <w:b/>
      <w:smallCaps/>
    </w:rPr>
  </w:style>
  <w:style w:type="paragraph" w:customStyle="1" w:styleId="TableListNumber">
    <w:name w:val="Table List Number"/>
    <w:basedOn w:val="ListNumber"/>
    <w:rsid w:val="00C11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73E"/>
    <w:pPr>
      <w:numPr>
        <w:numId w:val="8"/>
      </w:numPr>
    </w:pPr>
  </w:style>
  <w:style w:type="paragraph" w:customStyle="1" w:styleId="ListAlpha2">
    <w:name w:val="List Alpha 2"/>
    <w:basedOn w:val="List2"/>
    <w:rsid w:val="00C1173E"/>
    <w:pPr>
      <w:numPr>
        <w:numId w:val="7"/>
      </w:numPr>
    </w:pPr>
  </w:style>
  <w:style w:type="paragraph" w:styleId="List2">
    <w:name w:val="List 2"/>
    <w:basedOn w:val="BodyText"/>
    <w:rsid w:val="00C11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7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7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73E"/>
    <w:pPr>
      <w:numPr>
        <w:numId w:val="3"/>
      </w:numPr>
    </w:pPr>
  </w:style>
  <w:style w:type="paragraph" w:styleId="ListContinue2">
    <w:name w:val="List Continue 2"/>
    <w:basedOn w:val="List2"/>
    <w:rsid w:val="00C1173E"/>
    <w:pPr>
      <w:ind w:firstLine="0"/>
    </w:pPr>
  </w:style>
  <w:style w:type="paragraph" w:styleId="ListContinue3">
    <w:name w:val="List Continue 3"/>
    <w:basedOn w:val="List3"/>
    <w:rsid w:val="00C1173E"/>
    <w:pPr>
      <w:ind w:left="1021" w:firstLine="0"/>
    </w:pPr>
  </w:style>
  <w:style w:type="paragraph" w:styleId="ListContinue4">
    <w:name w:val="List Continue 4"/>
    <w:basedOn w:val="List4"/>
    <w:rsid w:val="00C1173E"/>
    <w:pPr>
      <w:ind w:firstLine="0"/>
    </w:pPr>
  </w:style>
  <w:style w:type="paragraph" w:styleId="ListContinue5">
    <w:name w:val="List Continue 5"/>
    <w:basedOn w:val="List5"/>
    <w:rsid w:val="00C1173E"/>
    <w:pPr>
      <w:ind w:firstLine="0"/>
    </w:pPr>
  </w:style>
  <w:style w:type="paragraph" w:styleId="ListNumber3">
    <w:name w:val="List Number 3"/>
    <w:basedOn w:val="List3"/>
    <w:rsid w:val="00C1173E"/>
    <w:pPr>
      <w:numPr>
        <w:numId w:val="4"/>
      </w:numPr>
    </w:pPr>
  </w:style>
  <w:style w:type="paragraph" w:styleId="ListNumber4">
    <w:name w:val="List Number 4"/>
    <w:basedOn w:val="List4"/>
    <w:rsid w:val="00C1173E"/>
    <w:pPr>
      <w:numPr>
        <w:numId w:val="5"/>
      </w:numPr>
    </w:pPr>
  </w:style>
  <w:style w:type="paragraph" w:styleId="ListNumber5">
    <w:name w:val="List Number 5"/>
    <w:basedOn w:val="List5"/>
    <w:rsid w:val="00C1173E"/>
    <w:pPr>
      <w:numPr>
        <w:numId w:val="6"/>
      </w:numPr>
    </w:pPr>
  </w:style>
  <w:style w:type="paragraph" w:styleId="BlockText">
    <w:name w:val="Block Text"/>
    <w:basedOn w:val="Normal"/>
    <w:rsid w:val="00C11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73E"/>
    <w:rPr>
      <w:sz w:val="16"/>
      <w:vertAlign w:val="superscript"/>
    </w:rPr>
  </w:style>
  <w:style w:type="character" w:customStyle="1" w:styleId="Symbols">
    <w:name w:val="Symbols"/>
    <w:basedOn w:val="DefaultParagraphFont"/>
    <w:rsid w:val="00C1173E"/>
    <w:rPr>
      <w:rFonts w:ascii="Symbol" w:hAnsi="Symbol"/>
    </w:rPr>
  </w:style>
  <w:style w:type="character" w:customStyle="1" w:styleId="MenuOptions">
    <w:name w:val="Menu Options"/>
    <w:basedOn w:val="DefaultParagraphFont"/>
    <w:rsid w:val="00C11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73E"/>
    <w:rPr>
      <w:b/>
    </w:rPr>
  </w:style>
  <w:style w:type="character" w:customStyle="1" w:styleId="Underlined">
    <w:name w:val="Underlined"/>
    <w:basedOn w:val="DefaultParagraphFont"/>
    <w:rsid w:val="00C1173E"/>
    <w:rPr>
      <w:u w:val="single"/>
    </w:rPr>
  </w:style>
  <w:style w:type="paragraph" w:customStyle="1" w:styleId="TableBodyTextRight">
    <w:name w:val="Table Body Text Right"/>
    <w:basedOn w:val="TableBodyText"/>
    <w:rsid w:val="00C11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73E"/>
    <w:rPr>
      <w:sz w:val="18"/>
    </w:rPr>
  </w:style>
  <w:style w:type="paragraph" w:customStyle="1" w:styleId="BodySmallRight">
    <w:name w:val="Body Small Right"/>
    <w:basedOn w:val="BodyTextRight"/>
    <w:rsid w:val="00C1173E"/>
    <w:rPr>
      <w:sz w:val="18"/>
      <w:szCs w:val="18"/>
    </w:rPr>
  </w:style>
  <w:style w:type="paragraph" w:customStyle="1" w:styleId="MarginEdition">
    <w:name w:val="Margin Edition"/>
    <w:basedOn w:val="MarginNote"/>
    <w:rsid w:val="00C11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73E"/>
    <w:rPr>
      <w:sz w:val="2"/>
      <w:szCs w:val="2"/>
    </w:rPr>
  </w:style>
  <w:style w:type="character" w:customStyle="1" w:styleId="Small">
    <w:name w:val="Small"/>
    <w:basedOn w:val="DefaultParagraphFont"/>
    <w:rsid w:val="00C1173E"/>
    <w:rPr>
      <w:sz w:val="16"/>
    </w:rPr>
  </w:style>
  <w:style w:type="paragraph" w:customStyle="1" w:styleId="WideTable">
    <w:name w:val="Wide Table"/>
    <w:basedOn w:val="Normal"/>
    <w:rsid w:val="00C11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73E"/>
  </w:style>
  <w:style w:type="paragraph" w:styleId="Quote">
    <w:name w:val="Quote"/>
    <w:basedOn w:val="Heading1"/>
    <w:link w:val="QuoteChar"/>
    <w:qFormat/>
    <w:rsid w:val="00C11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73E"/>
    <w:pPr>
      <w:pageBreakBefore/>
    </w:pPr>
  </w:style>
  <w:style w:type="paragraph" w:customStyle="1" w:styleId="Border">
    <w:name w:val="Border"/>
    <w:basedOn w:val="Normal"/>
    <w:qFormat/>
    <w:rsid w:val="00C11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73E"/>
    <w:rPr>
      <w:u w:val="single"/>
    </w:rPr>
  </w:style>
  <w:style w:type="character" w:customStyle="1" w:styleId="BoldandItalics">
    <w:name w:val="Bold and Italics"/>
    <w:qFormat/>
    <w:rsid w:val="00C1173E"/>
    <w:rPr>
      <w:b/>
      <w:i/>
      <w:u w:val="none"/>
    </w:rPr>
  </w:style>
  <w:style w:type="paragraph" w:styleId="BalloonText">
    <w:name w:val="Balloon Text"/>
    <w:basedOn w:val="Normal"/>
    <w:link w:val="BalloonTextChar"/>
    <w:rsid w:val="00C11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73E"/>
    <w:pPr>
      <w:spacing w:before="0" w:after="0"/>
    </w:pPr>
  </w:style>
  <w:style w:type="paragraph" w:customStyle="1" w:styleId="BodyTextBold">
    <w:name w:val="Body Text Bold"/>
    <w:basedOn w:val="BodyText"/>
    <w:qFormat/>
    <w:rsid w:val="00C1173E"/>
    <w:rPr>
      <w:b/>
    </w:rPr>
  </w:style>
  <w:style w:type="character" w:styleId="Hyperlink">
    <w:name w:val="Hyperlink"/>
    <w:basedOn w:val="DefaultParagraphFont"/>
    <w:uiPriority w:val="99"/>
    <w:unhideWhenUsed/>
    <w:rsid w:val="001675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5057</Characters>
  <Application>Microsoft Office Word</Application>
  <DocSecurity>0</DocSecurity>
  <Lines>194</Lines>
  <Paragraphs>110</Paragraphs>
  <ScaleCrop>false</ScaleCrop>
  <Company>Author-it Software Corporation Ltd.</Company>
  <LinksUpToDate>false</LinksUpToDate>
  <CharactersWithSpaces>5732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ICTTEN514 Install, configure and test a server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2021-04-09T06:35:00Z</dcterms:created>
  <dcterms:modified xsi:type="dcterms:W3CDTF">2021-04-09T06:35:00Z</dcterms:modified>
</cp:coreProperties>
</file>