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E40" w:rsidP="00523E40">
      <w:pPr>
        <w:pStyle w:val="Title"/>
      </w:pPr>
      <w:r>
        <w:fldChar w:fldCharType="begin"/>
      </w:r>
      <w:r>
        <w:instrText xml:space="preserve"> TITLE   \* MERGEFORMAT </w:instrText>
      </w:r>
      <w:r>
        <w:fldChar w:fldCharType="separate"/>
      </w:r>
      <w:r>
        <w:t>ICTTEN513 Install, configure and test a local area network switch</w:t>
      </w:r>
      <w:r>
        <w:fldChar w:fldCharType="end"/>
      </w:r>
    </w:p>
    <w:p w:rsidR="00523E40" w:rsidP="00523E40">
      <w:pPr>
        <w:pStyle w:val="Version"/>
        <w:sectPr w:rsidSect="00B86C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C40" w:rsidP="00B86C40">
      <w:pPr>
        <w:pStyle w:val="SuperHeading"/>
      </w:pPr>
      <w:r w:rsidRPr="00B86C40">
        <w:t>ICTTEN513 Install, configure and test a local area network switch</w:t>
      </w:r>
    </w:p>
    <w:p w:rsidR="00000000" w:rsidRPr="00B86C40" w:rsidP="00B86C40">
      <w:pPr>
        <w:pStyle w:val="Heading1"/>
      </w:pPr>
      <w:bookmarkStart w:id="1" w:name="O_769798"/>
      <w:bookmarkEnd w:id="1"/>
      <w:r w:rsidRPr="00B86C40">
        <w:t>Modification History</w:t>
      </w:r>
    </w:p>
    <w:tbl>
      <w:tblPr>
        <w:tblW w:w="0" w:type="auto"/>
        <w:tblLayout w:type="fixed"/>
        <w:tblCellMar>
          <w:left w:w="62" w:type="dxa"/>
          <w:right w:w="62" w:type="dxa"/>
        </w:tblCellMar>
        <w:tblLook w:val="0000"/>
      </w:tblPr>
      <w:tblGrid>
        <w:gridCol w:w="3091"/>
        <w:gridCol w:w="5873"/>
      </w:tblGrid>
      <w:tr w:rsidTr="00B86C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rPr>
                <w:rStyle w:val="SpecialBold"/>
              </w:rPr>
              <w:t>Comments</w:t>
            </w:r>
          </w:p>
        </w:tc>
      </w:tr>
      <w:tr w:rsidTr="00B86C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t>This version first released with ICT Information and Communications Technology Training Package Version 2.0.</w:t>
            </w:r>
          </w:p>
        </w:tc>
      </w:tr>
    </w:tbl>
    <w:p w:rsidR="00000000" w:rsidRPr="00B86C40" w:rsidP="00B86C40">
      <w:pPr>
        <w:pStyle w:val="BodyText"/>
      </w:pPr>
    </w:p>
    <w:p w:rsidR="00000000" w:rsidRPr="00B86C40" w:rsidP="00B86C40">
      <w:pPr>
        <w:pStyle w:val="AllowPageBreak"/>
      </w:pPr>
    </w:p>
    <w:p w:rsidR="00000000" w:rsidRPr="00B86C40" w:rsidP="00B86C40">
      <w:pPr>
        <w:pStyle w:val="Heading1"/>
      </w:pPr>
      <w:bookmarkStart w:id="2" w:name="O_769799"/>
      <w:bookmarkEnd w:id="2"/>
      <w:r w:rsidRPr="00B86C40">
        <w:t>Application</w:t>
      </w:r>
    </w:p>
    <w:p w:rsidR="00000000" w:rsidRPr="00B86C40" w:rsidP="00523E40">
      <w:pPr>
        <w:pStyle w:val="BodyText"/>
      </w:pPr>
      <w:r w:rsidRPr="00B86C40">
        <w:t>This unit describes the skills and knowledge required to undertake local area network (LAN) switch installation, configuration and testing in field work. It also applies to switching protocols and diagnostics required for integrating ne</w:t>
      </w:r>
      <w:r w:rsidRPr="00B86C40">
        <w:t>w and converging functionalities to the network.</w:t>
      </w:r>
    </w:p>
    <w:p w:rsidR="00000000" w:rsidRPr="00B86C40" w:rsidP="00523E40">
      <w:pPr>
        <w:pStyle w:val="BodyText"/>
      </w:pPr>
      <w:r w:rsidRPr="00B86C40">
        <w:t xml:space="preserve">It applies to individuals, employed by telecommunications companies and information communications technology (ICT) networking provisioning companies, who carry out installation, maintenance and upgrade of </w:t>
      </w:r>
      <w:r w:rsidRPr="00B86C40">
        <w:t>ICT networks.</w:t>
      </w:r>
    </w:p>
    <w:p w:rsidR="00000000" w:rsidRPr="00B86C40" w:rsidP="00523E40">
      <w:pPr>
        <w:pStyle w:val="BodyText"/>
      </w:pPr>
      <w:r w:rsidRPr="00B86C40">
        <w:t>No licensing, legislative or certification requirements apply to this unit at the time of publication.</w:t>
      </w:r>
    </w:p>
    <w:p w:rsidR="00000000" w:rsidRPr="00B86C40" w:rsidP="00B86C40">
      <w:pPr>
        <w:pStyle w:val="Heading1"/>
      </w:pPr>
      <w:bookmarkStart w:id="3" w:name="O_769802"/>
      <w:bookmarkEnd w:id="3"/>
      <w:r w:rsidRPr="00B86C40">
        <w:t>Unit Sector</w:t>
      </w:r>
    </w:p>
    <w:p w:rsidR="00000000" w:rsidRPr="00B86C40" w:rsidP="00523E40">
      <w:pPr>
        <w:pStyle w:val="BodyText"/>
      </w:pPr>
      <w:r w:rsidRPr="00B86C40">
        <w:t>Telecommunications – Telecommunications Networks Engineering</w:t>
      </w:r>
    </w:p>
    <w:p w:rsidR="00000000" w:rsidRPr="00B86C40" w:rsidP="00B86C40">
      <w:pPr>
        <w:pStyle w:val="Heading1"/>
      </w:pPr>
      <w:bookmarkStart w:id="4" w:name="O_769803"/>
      <w:bookmarkEnd w:id="4"/>
      <w:r w:rsidRPr="00B86C40">
        <w:t>Elements and Performance Criter</w:t>
      </w:r>
      <w:r w:rsidRPr="00B86C40">
        <w:t>ia</w:t>
      </w:r>
    </w:p>
    <w:tbl>
      <w:tblPr>
        <w:tblW w:w="9462" w:type="dxa"/>
        <w:tblLayout w:type="fixed"/>
        <w:tblCellMar>
          <w:left w:w="62" w:type="dxa"/>
          <w:right w:w="62" w:type="dxa"/>
        </w:tblCellMar>
        <w:tblLook w:val="0000"/>
      </w:tblPr>
      <w:tblGrid>
        <w:gridCol w:w="2700"/>
        <w:gridCol w:w="6762"/>
      </w:tblGrid>
      <w:tr w:rsidTr="00B86C4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6C40" w:rsidP="00B86C40">
            <w:pPr>
              <w:pStyle w:val="BodyText"/>
            </w:pPr>
            <w:r w:rsidRPr="00B86C4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6C40">
            <w:pPr>
              <w:pStyle w:val="BodyText"/>
              <w:rPr>
                <w:lang w:val="en-NZ"/>
              </w:rPr>
            </w:pPr>
            <w:r w:rsidRPr="00B86C40">
              <w:rPr>
                <w:rStyle w:val="SpecialBold"/>
              </w:rPr>
              <w:t>PERFORMANCE CRITERIA</w:t>
            </w:r>
          </w:p>
        </w:tc>
      </w:tr>
      <w:tr w:rsidTr="00B86C4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rPr>
                <w:rStyle w:val="Emphasis"/>
              </w:rPr>
              <w:t>Performance criteria describe the performance needed to demonstrate achievement of the element.</w:t>
            </w:r>
          </w:p>
        </w:tc>
      </w:tr>
      <w:tr w:rsidTr="00B86C4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1. Prepare to install the network switch</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t>1.1 Prepare for installation in line with site-specific safety requirements and enterprise work health and safety (WHS) processes and procedures</w:t>
            </w:r>
          </w:p>
          <w:p w:rsidR="00000000" w:rsidRPr="00B86C40" w:rsidP="00B86C40">
            <w:pPr>
              <w:pStyle w:val="BodyText"/>
            </w:pPr>
            <w:r w:rsidRPr="00B86C40">
              <w:t xml:space="preserve">1.2 Notify customer to arrange site access </w:t>
            </w:r>
          </w:p>
          <w:p w:rsidR="00000000" w:rsidRPr="00B86C40" w:rsidP="00B86C40">
            <w:pPr>
              <w:pStyle w:val="BodyText"/>
            </w:pPr>
            <w:r w:rsidRPr="00B86C40">
              <w:t>1.3 Document the topology of the LAN</w:t>
            </w:r>
          </w:p>
          <w:p w:rsidR="00000000" w:rsidRPr="00B86C40" w:rsidP="00B86C40">
            <w:pPr>
              <w:pStyle w:val="BodyText"/>
            </w:pPr>
            <w:r w:rsidRPr="00B86C40">
              <w:t xml:space="preserve">1.4 Obtain current and future </w:t>
            </w:r>
            <w:r w:rsidRPr="00B86C40">
              <w:t>network capacity predictions according to current and future business requirements from the appropriate person</w:t>
            </w:r>
          </w:p>
          <w:p w:rsidR="00000000" w:rsidRPr="00B86C40" w:rsidP="00B86C40">
            <w:pPr>
              <w:pStyle w:val="BodyText"/>
            </w:pPr>
            <w:r w:rsidRPr="00B86C40">
              <w:t>1.5 Specify the number and type of switch required, with reference to future network requirements</w:t>
            </w:r>
          </w:p>
          <w:p w:rsidR="00000000" w:rsidRPr="00B86C40" w:rsidP="00B86C40">
            <w:pPr>
              <w:pStyle w:val="BodyText"/>
            </w:pPr>
            <w:r w:rsidRPr="00B86C40">
              <w:t>1.6 Specify requirements for network management</w:t>
            </w:r>
            <w:r w:rsidRPr="00B86C40">
              <w:t xml:space="preserve"> and security, as prescribed by organisational policy</w:t>
            </w:r>
          </w:p>
          <w:p w:rsidR="00000000" w:rsidP="00B86C40">
            <w:pPr>
              <w:pStyle w:val="BodyText"/>
              <w:rPr>
                <w:lang w:val="en-NZ"/>
              </w:rPr>
            </w:pPr>
            <w:r w:rsidRPr="00B86C40">
              <w:t>1.7 Select the switch and switch operating system software version with appropriate features according to required specifications</w:t>
            </w:r>
          </w:p>
        </w:tc>
      </w:tr>
      <w:tr w:rsidTr="00B86C4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2. Install and configure the network switch</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t>2.1 Assemble, rack mount an</w:t>
            </w:r>
            <w:r w:rsidRPr="00B86C40">
              <w:t>d connect switch and peripherals according to manufacturer’s requirements</w:t>
            </w:r>
          </w:p>
          <w:p w:rsidR="00000000" w:rsidRPr="00B86C40" w:rsidP="00B86C40">
            <w:pPr>
              <w:pStyle w:val="BodyText"/>
            </w:pPr>
            <w:r w:rsidRPr="00B86C40">
              <w:t>2.2 Connect user to access points using cable that meets appropriate standard</w:t>
            </w:r>
          </w:p>
          <w:p w:rsidR="00000000" w:rsidRPr="00B86C40" w:rsidP="00B86C40">
            <w:pPr>
              <w:pStyle w:val="BodyText"/>
            </w:pPr>
            <w:r w:rsidRPr="00B86C40">
              <w:t>2.3 Establish a valid network connection with other network devices</w:t>
            </w:r>
          </w:p>
          <w:p w:rsidR="00000000" w:rsidRPr="00B86C40" w:rsidP="00B86C40">
            <w:pPr>
              <w:pStyle w:val="BodyText"/>
            </w:pPr>
            <w:r w:rsidRPr="00B86C40">
              <w:t xml:space="preserve">2.4 Configure a network internet </w:t>
            </w:r>
            <w:r w:rsidRPr="00B86C40">
              <w:t>protocol (IP) address for the switch</w:t>
            </w:r>
          </w:p>
          <w:p w:rsidR="00000000" w:rsidRPr="00B86C40" w:rsidP="00B86C40">
            <w:pPr>
              <w:pStyle w:val="BodyText"/>
            </w:pPr>
            <w:r w:rsidRPr="00B86C40">
              <w:t xml:space="preserve">2.5 Install or configure simple network management protocol (SNMP) agent software, on each switch, to collect network traffic data for the management information base (MIB) from that segment of the network and relay it </w:t>
            </w:r>
            <w:r w:rsidRPr="00B86C40">
              <w:t>to the management console</w:t>
            </w:r>
          </w:p>
          <w:p w:rsidR="00000000" w:rsidRPr="00B86C40" w:rsidP="00B86C40">
            <w:pPr>
              <w:pStyle w:val="BodyText"/>
            </w:pPr>
            <w:r w:rsidRPr="00B86C40">
              <w:t>2.6 Install and configure SNMP management console software on a computer designated to be the network manager’s main console, to collect network traffic data from the switch acting as agents</w:t>
            </w:r>
          </w:p>
          <w:p w:rsidR="00000000" w:rsidP="00B86C40">
            <w:pPr>
              <w:pStyle w:val="BodyText"/>
              <w:rPr>
                <w:lang w:val="en-NZ"/>
              </w:rPr>
            </w:pPr>
            <w:r w:rsidRPr="00B86C40">
              <w:t>2.7 Manually configure user access port</w:t>
            </w:r>
            <w:r w:rsidRPr="00B86C40">
              <w:t>s of the switch for speed and full or half-duplex operation</w:t>
            </w:r>
          </w:p>
        </w:tc>
      </w:tr>
      <w:tr w:rsidTr="00B86C4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3. Test the network switch and reconfigure the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t>3.1 Test the switch and other network devices according to manufacturer’s requirements and organisational guidelines</w:t>
            </w:r>
          </w:p>
          <w:p w:rsidR="00000000" w:rsidRPr="00B86C40" w:rsidP="00B86C40">
            <w:pPr>
              <w:pStyle w:val="BodyText"/>
            </w:pPr>
            <w:r w:rsidRPr="00B86C40">
              <w:t>3.2 Test to ensure conn</w:t>
            </w:r>
            <w:r w:rsidRPr="00B86C40">
              <w:t>ectivity across the network</w:t>
            </w:r>
          </w:p>
          <w:p w:rsidR="00000000" w:rsidRPr="00B86C40" w:rsidP="00B86C40">
            <w:pPr>
              <w:pStyle w:val="BodyText"/>
            </w:pPr>
            <w:r w:rsidRPr="00B86C40">
              <w:t>3.3 Modify the network to verify SNMP management software</w:t>
            </w:r>
          </w:p>
          <w:p w:rsidR="00000000" w:rsidP="00B86C40">
            <w:pPr>
              <w:pStyle w:val="BodyText"/>
              <w:rPr>
                <w:lang w:val="en-NZ"/>
              </w:rPr>
            </w:pPr>
            <w:r w:rsidRPr="00B86C40">
              <w:t>3.4 Make adjustments to the network, depending on test and troubleshooting results</w:t>
            </w:r>
          </w:p>
        </w:tc>
      </w:tr>
      <w:tr w:rsidTr="00B86C4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4. Complete documentation and clean worksite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t>4.1 Tabulate test results and complete al</w:t>
            </w:r>
            <w:r w:rsidRPr="00B86C40">
              <w:t>l user reports</w:t>
            </w:r>
          </w:p>
          <w:p w:rsidR="00000000" w:rsidRPr="00B86C40" w:rsidP="00B86C40">
            <w:pPr>
              <w:pStyle w:val="BodyText"/>
            </w:pPr>
            <w:r w:rsidRPr="00B86C40">
              <w:t xml:space="preserve">4.2 Complete report and notify client of network status </w:t>
            </w:r>
          </w:p>
          <w:p w:rsidR="00000000" w:rsidRPr="00B86C40" w:rsidP="00B86C40">
            <w:pPr>
              <w:pStyle w:val="BodyText"/>
            </w:pPr>
            <w:r w:rsidRPr="00B86C40">
              <w:t>4.3 Clean up and restore worksite to client’s satisfaction</w:t>
            </w:r>
          </w:p>
          <w:p w:rsidR="00000000" w:rsidRPr="00B86C40" w:rsidP="00B86C40">
            <w:pPr>
              <w:pStyle w:val="BodyText"/>
            </w:pPr>
            <w:r w:rsidRPr="00B86C40">
              <w:t>4.4 Secure sign-off from appropriate person</w:t>
            </w:r>
          </w:p>
        </w:tc>
      </w:tr>
    </w:tbl>
    <w:p w:rsidR="00000000" w:rsidRPr="00B86C40" w:rsidP="00B86C40">
      <w:pPr>
        <w:pStyle w:val="BodyText"/>
      </w:pPr>
    </w:p>
    <w:p w:rsidR="00000000" w:rsidRPr="00B86C40" w:rsidP="00B86C40">
      <w:pPr>
        <w:pStyle w:val="AllowPageBreak"/>
      </w:pPr>
    </w:p>
    <w:p w:rsidR="00000000" w:rsidRPr="00B86C40" w:rsidP="00B86C40">
      <w:pPr>
        <w:pStyle w:val="Heading1"/>
      </w:pPr>
      <w:bookmarkStart w:id="5" w:name="O_769804"/>
      <w:bookmarkEnd w:id="5"/>
      <w:r w:rsidRPr="00B86C40">
        <w:t>Foundation Skills</w:t>
      </w:r>
    </w:p>
    <w:p w:rsidR="00000000" w:rsidRPr="00523E40" w:rsidP="00523E40">
      <w:pPr>
        <w:pStyle w:val="BodyText"/>
        <w:rPr>
          <w:i/>
        </w:rPr>
      </w:pPr>
      <w:r w:rsidRPr="00523E4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86C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rPr>
                <w:rStyle w:val="SpecialBold"/>
              </w:rPr>
              <w:t>Performance</w:t>
            </w:r>
          </w:p>
          <w:p w:rsidR="00000000" w:rsidRPr="00B86C40" w:rsidP="00B86C40">
            <w:pPr>
              <w:pStyle w:val="BodyText"/>
            </w:pPr>
            <w:r w:rsidRPr="00B86C4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rPr>
                <w:rStyle w:val="SpecialBold"/>
              </w:rPr>
              <w:t>Description</w:t>
            </w:r>
          </w:p>
        </w:tc>
      </w:tr>
      <w:tr w:rsidTr="00B86C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1.6, 1.7, 2.1, 2.2, 3.1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ListBullet"/>
              <w:rPr>
                <w:lang w:val="en-NZ"/>
              </w:rPr>
            </w:pPr>
            <w:r w:rsidRPr="00B86C40">
              <w:t>Organises, evaluates an</w:t>
            </w:r>
            <w:r w:rsidRPr="00B86C40">
              <w:t>d critiques information from a range of policy, technical and instructional material</w:t>
            </w:r>
          </w:p>
        </w:tc>
      </w:tr>
      <w:tr w:rsidTr="00B86C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1.3, 4.1, 4.2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ListBullet"/>
              <w:rPr>
                <w:lang w:val="en-NZ"/>
              </w:rPr>
            </w:pPr>
            <w:r w:rsidRPr="00B86C40">
              <w:t>Prepares clear and concise workplace documentation incorporating technical language to communicate complex information clearly and effectively</w:t>
            </w:r>
          </w:p>
        </w:tc>
      </w:tr>
      <w:tr w:rsidTr="00B86C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Ora</w:t>
            </w:r>
            <w:r w:rsidRPr="00B86C40">
              <w:t>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1.2, 1.4, 4.2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ListBullet"/>
              <w:rPr>
                <w:lang w:val="en-NZ"/>
              </w:rPr>
            </w:pPr>
            <w:r w:rsidRPr="00B86C40">
              <w:t>Uses active listening, observational and questioning techniques to identify different perspectives and confirm, clarify or revise understanding</w:t>
            </w:r>
          </w:p>
        </w:tc>
      </w:tr>
      <w:tr w:rsidTr="00B86C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2.7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ListBullet"/>
              <w:rPr>
                <w:lang w:val="en-NZ"/>
              </w:rPr>
            </w:pPr>
            <w:r w:rsidRPr="00B86C40">
              <w:t>Uses mathematical formulas and calculations to take test measurements, interpret results and evaluate performance and interoperability of network</w:t>
            </w:r>
          </w:p>
        </w:tc>
      </w:tr>
      <w:tr w:rsidTr="00B86C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1.1, 4.3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ListBullet"/>
              <w:rPr>
                <w:lang w:val="en-NZ"/>
              </w:rPr>
            </w:pPr>
            <w:r w:rsidRPr="00B86C40">
              <w:t>Takes personal responsibility for adherence to legal and regulatory resp</w:t>
            </w:r>
            <w:r w:rsidRPr="00B86C40">
              <w:t xml:space="preserve">onsibilities relevant to own work </w:t>
            </w:r>
          </w:p>
        </w:tc>
      </w:tr>
      <w:tr w:rsidTr="00B86C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4.2-4.4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ListBullet"/>
              <w:rPr>
                <w:lang w:val="en-NZ"/>
              </w:rPr>
            </w:pPr>
            <w:r w:rsidRPr="00B86C40">
              <w:t>Selects and uses appropriate conventions and protocols when communicating with customers</w:t>
            </w:r>
          </w:p>
        </w:tc>
      </w:tr>
      <w:tr w:rsidTr="00B86C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1.5, 1.7, 2.1-2.4, 2.7,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ListBullet"/>
            </w:pPr>
            <w:r w:rsidRPr="00B86C40">
              <w:t>Uses a combination of formal, logical planning processes and an increasingly intuitive understanding of context for complex, high-impact activities with strategic implications</w:t>
            </w:r>
          </w:p>
          <w:p w:rsidR="00000000" w:rsidRPr="00B86C40" w:rsidP="00B86C40">
            <w:pPr>
              <w:pStyle w:val="ListBullet"/>
            </w:pPr>
            <w:r w:rsidRPr="00B86C40">
              <w:t>Selects and uses digital technologies and systems to achieve work goals and enha</w:t>
            </w:r>
            <w:r w:rsidRPr="00B86C40">
              <w:t>nce work processes</w:t>
            </w:r>
          </w:p>
          <w:p w:rsidR="00000000" w:rsidRPr="00B86C40" w:rsidP="00B86C40">
            <w:pPr>
              <w:pStyle w:val="ListBullet"/>
            </w:pPr>
            <w:r w:rsidRPr="00B86C40">
              <w:t>Implements actions according to a predetermined plan, making adjustments if necessary and addressing unexpected issues</w:t>
            </w:r>
          </w:p>
          <w:p w:rsidR="00000000" w:rsidRPr="00B86C40" w:rsidP="00B86C40">
            <w:pPr>
              <w:pStyle w:val="ListBullet"/>
            </w:pPr>
            <w:r w:rsidRPr="00B86C40">
              <w:t>Uses analytical and lateral thinking techniques for identifying issues, generating and evaluating possible solutions</w:t>
            </w:r>
          </w:p>
        </w:tc>
      </w:tr>
    </w:tbl>
    <w:p w:rsidR="00000000" w:rsidRPr="00B86C40" w:rsidP="00B86C40">
      <w:pPr>
        <w:pStyle w:val="BodyText"/>
      </w:pPr>
    </w:p>
    <w:p w:rsidR="00000000" w:rsidRPr="00B86C40" w:rsidP="00B86C40">
      <w:pPr>
        <w:pStyle w:val="AllowPageBreak"/>
      </w:pPr>
    </w:p>
    <w:p w:rsidR="00000000" w:rsidRPr="00B86C40" w:rsidP="00B86C40">
      <w:pPr>
        <w:pStyle w:val="Heading1"/>
      </w:pPr>
      <w:bookmarkStart w:id="6" w:name="O_769806"/>
      <w:bookmarkEnd w:id="6"/>
      <w:r w:rsidRPr="00B86C40">
        <w:t>Unit Mapping Information</w:t>
      </w:r>
    </w:p>
    <w:tbl>
      <w:tblPr>
        <w:tblW w:w="0" w:type="auto"/>
        <w:tblLayout w:type="fixed"/>
        <w:tblCellMar>
          <w:left w:w="62" w:type="dxa"/>
          <w:right w:w="62" w:type="dxa"/>
        </w:tblCellMar>
        <w:tblLook w:val="0000"/>
      </w:tblPr>
      <w:tblGrid>
        <w:gridCol w:w="2220"/>
        <w:gridCol w:w="2295"/>
        <w:gridCol w:w="2295"/>
        <w:gridCol w:w="2310"/>
      </w:tblGrid>
      <w:tr w:rsidTr="00B86C4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rPr>
                <w:rStyle w:val="SpecialBold"/>
              </w:rPr>
              <w:t xml:space="preserve">Code and title </w:t>
            </w:r>
          </w:p>
          <w:p w:rsidR="00000000" w:rsidRPr="00B86C40" w:rsidP="00B86C40">
            <w:pPr>
              <w:pStyle w:val="BodyText"/>
            </w:pPr>
            <w:r w:rsidRPr="00B86C4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rPr>
                <w:rStyle w:val="SpecialBold"/>
              </w:rPr>
              <w:t>Code and title</w:t>
            </w:r>
          </w:p>
          <w:p w:rsidR="00000000" w:rsidRPr="00B86C40" w:rsidP="00B86C40">
            <w:pPr>
              <w:pStyle w:val="BodyText"/>
            </w:pPr>
            <w:r w:rsidRPr="00B86C4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rPr>
                <w:rStyle w:val="SpecialBold"/>
              </w:rPr>
              <w:t>Equivalence status</w:t>
            </w:r>
          </w:p>
        </w:tc>
      </w:tr>
      <w:tr w:rsidTr="00B86C4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ICTTEN513 Install, configure and test a local area network switch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ICTTEN5200A Install, configure and test a local area network switch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C40">
            <w:pPr>
              <w:pStyle w:val="BodyText"/>
              <w:rPr>
                <w:lang w:val="en-NZ"/>
              </w:rPr>
            </w:pPr>
            <w:r w:rsidRPr="00B86C40">
              <w:t>Updated to meet Standards for Training Packages.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C40" w:rsidP="00B86C40">
            <w:pPr>
              <w:pStyle w:val="BodyText"/>
            </w:pPr>
            <w:r w:rsidRPr="00B86C40">
              <w:t>Equivalent unit</w:t>
            </w:r>
          </w:p>
        </w:tc>
      </w:tr>
    </w:tbl>
    <w:p w:rsidR="00000000" w:rsidRPr="00B86C40" w:rsidP="00B86C40">
      <w:pPr>
        <w:pStyle w:val="BodyText"/>
      </w:pPr>
    </w:p>
    <w:p w:rsidR="00000000" w:rsidRPr="00B86C40" w:rsidP="00B86C40">
      <w:pPr>
        <w:pStyle w:val="AllowPageBreak"/>
      </w:pPr>
    </w:p>
    <w:p w:rsidR="00000000" w:rsidRPr="00B86C40" w:rsidP="00B86C40">
      <w:pPr>
        <w:pStyle w:val="Heading1"/>
      </w:pPr>
      <w:bookmarkStart w:id="7" w:name="O_769813"/>
      <w:bookmarkEnd w:id="7"/>
      <w:r w:rsidRPr="00B86C40">
        <w:t>Links</w:t>
      </w:r>
    </w:p>
    <w:p w:rsidR="00000000" w:rsidRPr="00B86C40" w:rsidP="00523E40">
      <w:pPr>
        <w:pStyle w:val="BodyText"/>
      </w:pPr>
      <w:r w:rsidRPr="00B86C4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03FD7">
        <w:rPr>
          <w:rStyle w:val="Hyperlink"/>
        </w:rPr>
        <w:t>https://vetnet.gov.au/Pages/TrainingDocs.aspx?q=a53af4e4-b400-484e-b778-71c9e9d6aff2</w:t>
      </w:r>
      <w:r>
        <w:fldChar w:fldCharType="end"/>
      </w:r>
    </w:p>
    <w:p w:rsidR="00000000" w:rsidRPr="00B86C40" w:rsidP="00B86C40"/>
    <w:sectPr w:rsidSect="00B86C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40" w:rsidRPr="00523E40" w:rsidP="00523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40" w:rsidP="00B86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3E40" w:rsidP="00B86C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23E40" w:rsidP="00B86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C40" w:rsidRPr="00523E40" w:rsidP="00523E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40" w:rsidRPr="002D2AF8" w:rsidP="00B86C40">
    <w:pPr>
      <w:pStyle w:val="Header"/>
      <w:framePr w:wrap="around"/>
    </w:pPr>
    <w:r>
      <w:fldChar w:fldCharType="begin"/>
    </w:r>
    <w:r>
      <w:instrText xml:space="preserve"> TITLE   \* MERGEFORMAT </w:instrText>
    </w:r>
    <w:r>
      <w:fldChar w:fldCharType="separate"/>
    </w:r>
    <w:r>
      <w:t>ICTTEN513 Install, configure and test a local area network switch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523E40" w:rsidP="00B86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2C86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7A5C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C40"/>
    <w:pPr>
      <w:spacing w:before="360" w:after="60"/>
      <w:outlineLvl w:val="0"/>
    </w:pPr>
    <w:rPr>
      <w:sz w:val="32"/>
    </w:rPr>
  </w:style>
  <w:style w:type="paragraph" w:styleId="Heading2">
    <w:name w:val="heading 2"/>
    <w:basedOn w:val="HeadingBase"/>
    <w:next w:val="BodyText"/>
    <w:link w:val="Heading2Char"/>
    <w:qFormat/>
    <w:rsid w:val="00B86C40"/>
    <w:pPr>
      <w:keepLines/>
      <w:spacing w:before="240" w:after="120"/>
      <w:outlineLvl w:val="1"/>
    </w:pPr>
    <w:rPr>
      <w:sz w:val="28"/>
      <w:szCs w:val="40"/>
    </w:rPr>
  </w:style>
  <w:style w:type="paragraph" w:styleId="Heading3">
    <w:name w:val="heading 3"/>
    <w:basedOn w:val="HeadingBase"/>
    <w:next w:val="BodyText"/>
    <w:link w:val="Heading3Char"/>
    <w:qFormat/>
    <w:rsid w:val="00B86C40"/>
    <w:pPr>
      <w:spacing w:before="180" w:after="120"/>
      <w:outlineLvl w:val="2"/>
    </w:pPr>
    <w:rPr>
      <w:spacing w:val="-10"/>
      <w:kern w:val="32"/>
    </w:rPr>
  </w:style>
  <w:style w:type="paragraph" w:styleId="Heading4">
    <w:name w:val="heading 4"/>
    <w:basedOn w:val="HeadingBase"/>
    <w:next w:val="BodyText"/>
    <w:link w:val="Heading4Char"/>
    <w:qFormat/>
    <w:rsid w:val="00B86C40"/>
    <w:pPr>
      <w:spacing w:before="160" w:after="120"/>
      <w:outlineLvl w:val="3"/>
    </w:pPr>
    <w:rPr>
      <w:sz w:val="22"/>
    </w:rPr>
  </w:style>
  <w:style w:type="paragraph" w:styleId="Heading5">
    <w:name w:val="heading 5"/>
    <w:basedOn w:val="HeadingBase"/>
    <w:next w:val="Normal"/>
    <w:link w:val="Heading5Char"/>
    <w:qFormat/>
    <w:rsid w:val="00B86C40"/>
    <w:pPr>
      <w:spacing w:before="80"/>
      <w:outlineLvl w:val="4"/>
    </w:pPr>
    <w:rPr>
      <w:color w:val="918585"/>
      <w:sz w:val="20"/>
    </w:rPr>
  </w:style>
  <w:style w:type="paragraph" w:styleId="Heading6">
    <w:name w:val="heading 6"/>
    <w:basedOn w:val="HeadingBase"/>
    <w:next w:val="Normal"/>
    <w:link w:val="Heading6Char"/>
    <w:qFormat/>
    <w:rsid w:val="00B86C40"/>
    <w:pPr>
      <w:spacing w:before="60"/>
      <w:outlineLvl w:val="5"/>
    </w:pPr>
    <w:rPr>
      <w:color w:val="918585"/>
      <w:sz w:val="20"/>
    </w:rPr>
  </w:style>
  <w:style w:type="paragraph" w:styleId="Heading7">
    <w:name w:val="heading 7"/>
    <w:basedOn w:val="Normal"/>
    <w:next w:val="Normal"/>
    <w:link w:val="Heading7Char"/>
    <w:qFormat/>
    <w:rsid w:val="00B86C40"/>
    <w:pPr>
      <w:ind w:left="720"/>
      <w:outlineLvl w:val="6"/>
    </w:pPr>
    <w:rPr>
      <w:i/>
    </w:rPr>
  </w:style>
  <w:style w:type="paragraph" w:styleId="Heading8">
    <w:name w:val="heading 8"/>
    <w:basedOn w:val="Normal"/>
    <w:next w:val="Normal"/>
    <w:link w:val="Heading8Char"/>
    <w:qFormat/>
    <w:rsid w:val="00B86C40"/>
    <w:pPr>
      <w:ind w:left="720"/>
      <w:outlineLvl w:val="7"/>
    </w:pPr>
    <w:rPr>
      <w:i/>
    </w:rPr>
  </w:style>
  <w:style w:type="paragraph" w:styleId="Heading9">
    <w:name w:val="heading 9"/>
    <w:basedOn w:val="Normal"/>
    <w:next w:val="Normal"/>
    <w:link w:val="Heading9Char"/>
    <w:qFormat/>
    <w:rsid w:val="00B86C40"/>
    <w:pPr>
      <w:ind w:left="720"/>
      <w:outlineLvl w:val="8"/>
    </w:pPr>
    <w:rPr>
      <w:i/>
    </w:rPr>
  </w:style>
  <w:style w:type="character" w:default="1" w:styleId="DefaultParagraphFont">
    <w:name w:val="Default Paragraph Font"/>
    <w:uiPriority w:val="1"/>
    <w:unhideWhenUsed/>
    <w:rsid w:val="00B86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C40"/>
  </w:style>
  <w:style w:type="character" w:customStyle="1" w:styleId="Heading1Char">
    <w:name w:val="Heading 1 Char"/>
    <w:basedOn w:val="DefaultParagraphFont"/>
    <w:link w:val="Heading1"/>
    <w:rsid w:val="00B86C40"/>
    <w:rPr>
      <w:rFonts w:ascii="Times New Roman" w:eastAsia="Times New Roman" w:hAnsi="Times New Roman" w:cs="Times New Roman"/>
      <w:b/>
      <w:sz w:val="32"/>
      <w:szCs w:val="20"/>
      <w:lang w:eastAsia="en-US"/>
    </w:rPr>
  </w:style>
  <w:style w:type="paragraph" w:styleId="BodyText">
    <w:name w:val="Body Text"/>
    <w:basedOn w:val="Normal"/>
    <w:link w:val="BodyTextChar"/>
    <w:rsid w:val="00B86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C40"/>
    <w:rPr>
      <w:rFonts w:ascii="Times New Roman" w:eastAsia="Times New Roman" w:hAnsi="Times New Roman" w:cs="Times New Roman"/>
      <w:sz w:val="24"/>
      <w:lang w:eastAsia="en-US"/>
    </w:rPr>
  </w:style>
  <w:style w:type="paragraph" w:styleId="ListBullet">
    <w:name w:val="List Bullet"/>
    <w:basedOn w:val="List"/>
    <w:rsid w:val="00B86C40"/>
    <w:pPr>
      <w:numPr>
        <w:numId w:val="11"/>
      </w:numPr>
      <w:tabs>
        <w:tab w:val="clear" w:pos="340"/>
      </w:tabs>
      <w:spacing w:before="40" w:after="40"/>
    </w:pPr>
  </w:style>
  <w:style w:type="character" w:customStyle="1" w:styleId="SpecialBold">
    <w:name w:val="Special Bold"/>
    <w:basedOn w:val="DefaultParagraphFont"/>
    <w:rsid w:val="00B86C40"/>
    <w:rPr>
      <w:b/>
      <w:spacing w:val="0"/>
    </w:rPr>
  </w:style>
  <w:style w:type="character" w:styleId="Emphasis">
    <w:name w:val="Emphasis"/>
    <w:basedOn w:val="DefaultParagraphFont"/>
    <w:qFormat/>
    <w:rsid w:val="00B86C40"/>
    <w:rPr>
      <w:i/>
    </w:rPr>
  </w:style>
  <w:style w:type="paragraph" w:customStyle="1" w:styleId="SuperHeading">
    <w:name w:val="SuperHeading"/>
    <w:basedOn w:val="Normal"/>
    <w:rsid w:val="00B86C40"/>
    <w:pPr>
      <w:spacing w:before="240" w:after="120"/>
      <w:outlineLvl w:val="0"/>
    </w:pPr>
    <w:rPr>
      <w:rFonts w:ascii="Times New Roman" w:hAnsi="Times New Roman"/>
      <w:b/>
      <w:sz w:val="32"/>
    </w:rPr>
  </w:style>
  <w:style w:type="paragraph" w:customStyle="1" w:styleId="AllowPageBreak">
    <w:name w:val="AllowPageBreak"/>
    <w:rsid w:val="00B86C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6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C40"/>
    <w:rPr>
      <w:rFonts w:ascii="Courier New" w:eastAsia="Times New Roman" w:hAnsi="Courier New" w:cs="Times New Roman"/>
      <w:i/>
      <w:szCs w:val="20"/>
      <w:lang w:eastAsia="en-US"/>
    </w:rPr>
  </w:style>
  <w:style w:type="paragraph" w:customStyle="1" w:styleId="HeadingBase">
    <w:name w:val="Heading Base"/>
    <w:rsid w:val="00B86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C40"/>
    <w:pPr>
      <w:tabs>
        <w:tab w:val="right" w:leader="dot" w:pos="9072"/>
      </w:tabs>
      <w:ind w:left="567"/>
    </w:pPr>
    <w:rPr>
      <w:szCs w:val="22"/>
    </w:rPr>
  </w:style>
  <w:style w:type="paragraph" w:customStyle="1" w:styleId="TOCBase">
    <w:name w:val="TOC Base"/>
    <w:rsid w:val="00B86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C40"/>
    <w:pPr>
      <w:tabs>
        <w:tab w:val="right" w:leader="dot" w:pos="9072"/>
      </w:tabs>
      <w:spacing w:before="40" w:after="40"/>
      <w:ind w:left="284"/>
    </w:pPr>
    <w:rPr>
      <w:rFonts w:ascii="Times New Roman" w:hAnsi="Times New Roman"/>
    </w:rPr>
  </w:style>
  <w:style w:type="paragraph" w:styleId="TOC1">
    <w:name w:val="toc 1"/>
    <w:basedOn w:val="TOCBase"/>
    <w:next w:val="Normal"/>
    <w:rsid w:val="00B86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C40"/>
    <w:rPr>
      <w:rFonts w:ascii="Times New Roman" w:eastAsia="Times New Roman" w:hAnsi="Times New Roman" w:cs="Times New Roman"/>
      <w:sz w:val="16"/>
      <w:lang w:eastAsia="en-US"/>
    </w:rPr>
  </w:style>
  <w:style w:type="paragraph" w:styleId="Title">
    <w:name w:val="Title"/>
    <w:basedOn w:val="HeadingBase"/>
    <w:link w:val="TitleChar"/>
    <w:qFormat/>
    <w:rsid w:val="00B86C40"/>
    <w:pPr>
      <w:spacing w:before="5040"/>
      <w:jc w:val="center"/>
    </w:pPr>
    <w:rPr>
      <w:sz w:val="48"/>
      <w:szCs w:val="72"/>
      <w:lang w:val="en-US"/>
    </w:rPr>
  </w:style>
  <w:style w:type="character" w:customStyle="1" w:styleId="TitleChar">
    <w:name w:val="Title Char"/>
    <w:basedOn w:val="DefaultParagraphFont"/>
    <w:link w:val="Title"/>
    <w:rsid w:val="00B86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C40"/>
    <w:pPr>
      <w:tabs>
        <w:tab w:val="left" w:pos="3600"/>
        <w:tab w:val="left" w:pos="3958"/>
      </w:tabs>
    </w:pPr>
  </w:style>
  <w:style w:type="paragraph" w:styleId="List">
    <w:name w:val="List"/>
    <w:basedOn w:val="BodyText"/>
    <w:next w:val="BodyText"/>
    <w:rsid w:val="00B86C40"/>
    <w:pPr>
      <w:tabs>
        <w:tab w:val="left" w:pos="340"/>
      </w:tabs>
      <w:spacing w:before="60" w:after="60"/>
      <w:ind w:left="340" w:hanging="340"/>
    </w:pPr>
  </w:style>
  <w:style w:type="paragraph" w:customStyle="1" w:styleId="Note">
    <w:name w:val="Note"/>
    <w:basedOn w:val="BodyText"/>
    <w:rsid w:val="00B86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C40"/>
    <w:pPr>
      <w:framePr w:wrap="auto" w:hAnchor="text" w:y="6049"/>
    </w:pPr>
    <w:rPr>
      <w:color w:val="000000"/>
      <w:sz w:val="40"/>
    </w:rPr>
  </w:style>
  <w:style w:type="paragraph" w:customStyle="1" w:styleId="TOCTitle">
    <w:name w:val="TOCTitle"/>
    <w:basedOn w:val="Heading1"/>
    <w:rsid w:val="00B86C40"/>
    <w:pPr>
      <w:spacing w:after="240"/>
      <w:jc w:val="center"/>
      <w:outlineLvl w:val="9"/>
    </w:pPr>
    <w:rPr>
      <w:caps/>
    </w:rPr>
  </w:style>
  <w:style w:type="paragraph" w:customStyle="1" w:styleId="Version">
    <w:name w:val="Version"/>
    <w:rsid w:val="00B86C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C40"/>
    <w:pPr>
      <w:numPr>
        <w:numId w:val="12"/>
      </w:numPr>
      <w:tabs>
        <w:tab w:val="clear" w:pos="680"/>
      </w:tabs>
    </w:pPr>
  </w:style>
  <w:style w:type="paragraph" w:styleId="Index1">
    <w:name w:val="index 1"/>
    <w:basedOn w:val="Normal"/>
    <w:next w:val="Normal"/>
    <w:semiHidden/>
    <w:rsid w:val="00B86C40"/>
    <w:pPr>
      <w:keepNext w:val="0"/>
      <w:tabs>
        <w:tab w:val="right" w:pos="4176"/>
      </w:tabs>
      <w:ind w:left="198" w:hanging="198"/>
    </w:pPr>
    <w:rPr>
      <w:rFonts w:ascii="Garamond" w:hAnsi="Garamond"/>
    </w:rPr>
  </w:style>
  <w:style w:type="paragraph" w:styleId="IndexHeading">
    <w:name w:val="index heading"/>
    <w:basedOn w:val="Normal"/>
    <w:next w:val="Index1"/>
    <w:semiHidden/>
    <w:rsid w:val="00B86C40"/>
    <w:pPr>
      <w:spacing w:before="120" w:after="120"/>
    </w:pPr>
    <w:rPr>
      <w:rFonts w:ascii="Arial" w:hAnsi="Arial"/>
      <w:b/>
      <w:color w:val="918585"/>
      <w:sz w:val="24"/>
    </w:rPr>
  </w:style>
  <w:style w:type="paragraph" w:styleId="Header">
    <w:name w:val="header"/>
    <w:basedOn w:val="Normal"/>
    <w:link w:val="HeaderChar"/>
    <w:rsid w:val="00B86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C40"/>
    <w:rPr>
      <w:rFonts w:ascii="Times New Roman" w:eastAsia="Times New Roman" w:hAnsi="Times New Roman" w:cs="Times New Roman"/>
      <w:sz w:val="16"/>
      <w:szCs w:val="20"/>
      <w:lang w:val="en-GB" w:eastAsia="en-US"/>
    </w:rPr>
  </w:style>
  <w:style w:type="paragraph" w:customStyle="1" w:styleId="Chapter">
    <w:name w:val="Chapter"/>
    <w:basedOn w:val="Normal"/>
    <w:rsid w:val="00B86C40"/>
    <w:pPr>
      <w:spacing w:before="240"/>
    </w:pPr>
    <w:rPr>
      <w:rFonts w:ascii="Times New Roman" w:hAnsi="Times New Roman"/>
      <w:smallCaps/>
      <w:spacing w:val="80"/>
      <w:sz w:val="28"/>
    </w:rPr>
  </w:style>
  <w:style w:type="paragraph" w:customStyle="1" w:styleId="InChapter">
    <w:name w:val="InChapter"/>
    <w:basedOn w:val="Heading3"/>
    <w:rsid w:val="00B86C40"/>
    <w:pPr>
      <w:spacing w:after="240"/>
      <w:outlineLvl w:val="9"/>
    </w:pPr>
    <w:rPr>
      <w:noProof/>
    </w:rPr>
  </w:style>
  <w:style w:type="paragraph" w:styleId="Index2">
    <w:name w:val="index 2"/>
    <w:basedOn w:val="Normal"/>
    <w:next w:val="Normal"/>
    <w:semiHidden/>
    <w:rsid w:val="00B86C40"/>
    <w:pPr>
      <w:tabs>
        <w:tab w:val="right" w:pos="4176"/>
      </w:tabs>
      <w:ind w:left="568" w:hanging="284"/>
    </w:pPr>
    <w:rPr>
      <w:rFonts w:ascii="Garamond" w:hAnsi="Garamond"/>
    </w:rPr>
  </w:style>
  <w:style w:type="paragraph" w:customStyle="1" w:styleId="Byline">
    <w:name w:val="Byline"/>
    <w:rsid w:val="00B86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C40"/>
    <w:pPr>
      <w:tabs>
        <w:tab w:val="clear" w:pos="3600"/>
        <w:tab w:val="clear" w:pos="3958"/>
      </w:tabs>
      <w:jc w:val="right"/>
    </w:pPr>
  </w:style>
  <w:style w:type="paragraph" w:styleId="Caption">
    <w:name w:val="caption"/>
    <w:basedOn w:val="BodyText"/>
    <w:next w:val="Normal"/>
    <w:qFormat/>
    <w:rsid w:val="00B86C40"/>
    <w:pPr>
      <w:framePr w:w="2268" w:hSpace="181" w:vSpace="181" w:wrap="around" w:vAnchor="text" w:hAnchor="page" w:x="1135" w:y="285" w:anchorLock="1"/>
    </w:pPr>
    <w:rPr>
      <w:i/>
    </w:rPr>
  </w:style>
  <w:style w:type="paragraph" w:customStyle="1" w:styleId="MiniTOCTitle">
    <w:name w:val="MiniTOCTitle"/>
    <w:basedOn w:val="Heading4"/>
    <w:rsid w:val="00B86C40"/>
    <w:pPr>
      <w:spacing w:before="240"/>
      <w:outlineLvl w:val="9"/>
    </w:pPr>
    <w:rPr>
      <w:noProof/>
      <w:sz w:val="24"/>
    </w:rPr>
  </w:style>
  <w:style w:type="paragraph" w:customStyle="1" w:styleId="MiniTOCItem">
    <w:name w:val="MiniTOCItem"/>
    <w:basedOn w:val="ListBullet"/>
    <w:rsid w:val="00B86C40"/>
    <w:pPr>
      <w:numPr>
        <w:numId w:val="0"/>
      </w:numPr>
      <w:tabs>
        <w:tab w:val="right" w:leader="dot" w:pos="6521"/>
      </w:tabs>
      <w:spacing w:before="0" w:after="0"/>
    </w:pPr>
  </w:style>
  <w:style w:type="paragraph" w:customStyle="1" w:styleId="TOFTitle">
    <w:name w:val="TOFTitle"/>
    <w:basedOn w:val="TOCTitle"/>
    <w:rsid w:val="00B86C40"/>
  </w:style>
  <w:style w:type="paragraph" w:styleId="TableofFigures">
    <w:name w:val="table of figures"/>
    <w:basedOn w:val="Normal"/>
    <w:next w:val="Normal"/>
    <w:semiHidden/>
    <w:rsid w:val="00B86C40"/>
    <w:pPr>
      <w:tabs>
        <w:tab w:val="right" w:leader="dot" w:pos="9072"/>
      </w:tabs>
      <w:ind w:left="970" w:hanging="403"/>
    </w:pPr>
    <w:rPr>
      <w:rFonts w:ascii="Times New Roman" w:hAnsi="Times New Roman"/>
      <w:b/>
    </w:rPr>
  </w:style>
  <w:style w:type="paragraph" w:styleId="ListNumber">
    <w:name w:val="List Number"/>
    <w:basedOn w:val="List"/>
    <w:rsid w:val="00B86C40"/>
    <w:pPr>
      <w:numPr>
        <w:numId w:val="14"/>
      </w:numPr>
      <w:tabs>
        <w:tab w:val="clear" w:pos="340"/>
      </w:tabs>
    </w:pPr>
  </w:style>
  <w:style w:type="character" w:customStyle="1" w:styleId="WingdingSymbols">
    <w:name w:val="Wingding Symbols"/>
    <w:rsid w:val="00B86C40"/>
    <w:rPr>
      <w:rFonts w:ascii="Wingdings" w:hAnsi="Wingdings"/>
    </w:rPr>
  </w:style>
  <w:style w:type="paragraph" w:customStyle="1" w:styleId="TableHeading">
    <w:name w:val="Table Heading"/>
    <w:basedOn w:val="HeadingBase"/>
    <w:rsid w:val="00B86C40"/>
    <w:pPr>
      <w:keepLines/>
      <w:pBdr>
        <w:bottom w:val="single" w:sz="6" w:space="1" w:color="918585"/>
      </w:pBdr>
      <w:spacing w:before="240"/>
    </w:pPr>
  </w:style>
  <w:style w:type="character" w:customStyle="1" w:styleId="HotSpot">
    <w:name w:val="HotSpot"/>
    <w:rsid w:val="00B86C40"/>
    <w:rPr>
      <w:color w:val="0033CC"/>
      <w:u w:val="none"/>
    </w:rPr>
  </w:style>
  <w:style w:type="paragraph" w:customStyle="1" w:styleId="BodyTextRight">
    <w:name w:val="Body Text Right"/>
    <w:basedOn w:val="BodyText"/>
    <w:rsid w:val="00B86C40"/>
    <w:pPr>
      <w:spacing w:before="0" w:after="0"/>
      <w:jc w:val="right"/>
    </w:pPr>
  </w:style>
  <w:style w:type="paragraph" w:styleId="Index3">
    <w:name w:val="index 3"/>
    <w:basedOn w:val="ListNumber2"/>
    <w:next w:val="Normal"/>
    <w:semiHidden/>
    <w:rsid w:val="00B86C40"/>
    <w:pPr>
      <w:numPr>
        <w:numId w:val="0"/>
      </w:numPr>
      <w:tabs>
        <w:tab w:val="right" w:leader="dot" w:pos="4176"/>
      </w:tabs>
    </w:pPr>
  </w:style>
  <w:style w:type="paragraph" w:styleId="ListNumber2">
    <w:name w:val="List Number 2"/>
    <w:basedOn w:val="List2"/>
    <w:rsid w:val="00B86C40"/>
    <w:pPr>
      <w:numPr>
        <w:numId w:val="9"/>
      </w:numPr>
      <w:tabs>
        <w:tab w:val="clear" w:pos="1060"/>
      </w:tabs>
    </w:pPr>
  </w:style>
  <w:style w:type="paragraph" w:customStyle="1" w:styleId="MarginNote">
    <w:name w:val="Margin Note"/>
    <w:basedOn w:val="BodyText"/>
    <w:rsid w:val="00B86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C40"/>
    <w:rPr>
      <w:sz w:val="32"/>
    </w:rPr>
  </w:style>
  <w:style w:type="paragraph" w:customStyle="1" w:styleId="HeadingProcedure">
    <w:name w:val="Heading Procedure"/>
    <w:basedOn w:val="HeadingBase"/>
    <w:next w:val="Normal"/>
    <w:rsid w:val="00B86C40"/>
    <w:pPr>
      <w:tabs>
        <w:tab w:val="left" w:pos="0"/>
      </w:tabs>
      <w:spacing w:before="120" w:after="60"/>
    </w:pPr>
    <w:rPr>
      <w:i/>
      <w:color w:val="918585"/>
      <w:sz w:val="22"/>
    </w:rPr>
  </w:style>
  <w:style w:type="paragraph" w:customStyle="1" w:styleId="TableBodyText">
    <w:name w:val="Table Body Text"/>
    <w:basedOn w:val="BodyText"/>
    <w:rsid w:val="00B86C40"/>
    <w:pPr>
      <w:spacing w:before="60" w:after="60"/>
    </w:pPr>
  </w:style>
  <w:style w:type="paragraph" w:styleId="ListContinue">
    <w:name w:val="List Continue"/>
    <w:basedOn w:val="List"/>
    <w:rsid w:val="00B86C40"/>
    <w:pPr>
      <w:ind w:firstLine="0"/>
    </w:pPr>
  </w:style>
  <w:style w:type="paragraph" w:customStyle="1" w:styleId="ListNote">
    <w:name w:val="List Note"/>
    <w:basedOn w:val="List"/>
    <w:rsid w:val="00B86C40"/>
    <w:pPr>
      <w:pBdr>
        <w:top w:val="single" w:sz="6" w:space="2" w:color="918585"/>
        <w:bottom w:val="single" w:sz="6" w:space="2" w:color="918585"/>
      </w:pBdr>
      <w:tabs>
        <w:tab w:val="left" w:pos="1021"/>
      </w:tabs>
      <w:ind w:firstLine="0"/>
    </w:pPr>
  </w:style>
  <w:style w:type="paragraph" w:customStyle="1" w:styleId="Warning">
    <w:name w:val="Warning"/>
    <w:basedOn w:val="BodyText"/>
    <w:rsid w:val="00B86C40"/>
    <w:pPr>
      <w:shd w:val="clear" w:color="auto" w:fill="D9D9D9"/>
      <w:tabs>
        <w:tab w:val="left" w:pos="992"/>
      </w:tabs>
      <w:ind w:left="119" w:right="119"/>
    </w:pPr>
    <w:rPr>
      <w:sz w:val="20"/>
    </w:rPr>
  </w:style>
  <w:style w:type="paragraph" w:customStyle="1" w:styleId="MarginIcons">
    <w:name w:val="Margin Icons"/>
    <w:basedOn w:val="BodyText"/>
    <w:rsid w:val="00B86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C40"/>
    <w:rPr>
      <w:rFonts w:ascii="Courier New" w:hAnsi="Courier New"/>
    </w:rPr>
  </w:style>
  <w:style w:type="paragraph" w:customStyle="1" w:styleId="NoteBullet">
    <w:name w:val="Note Bullet"/>
    <w:basedOn w:val="Note"/>
    <w:rsid w:val="00B86C40"/>
    <w:pPr>
      <w:tabs>
        <w:tab w:val="clear" w:pos="680"/>
      </w:tabs>
      <w:spacing w:before="60" w:after="60"/>
    </w:pPr>
  </w:style>
  <w:style w:type="paragraph" w:customStyle="1" w:styleId="SubHeading2">
    <w:name w:val="SubHeading2"/>
    <w:basedOn w:val="HeadingBase"/>
    <w:rsid w:val="00B86C40"/>
    <w:pPr>
      <w:spacing w:before="240" w:after="60"/>
    </w:pPr>
    <w:rPr>
      <w:sz w:val="20"/>
    </w:rPr>
  </w:style>
  <w:style w:type="paragraph" w:customStyle="1" w:styleId="SubHeading1">
    <w:name w:val="SubHeading1"/>
    <w:basedOn w:val="HeadingBase"/>
    <w:rsid w:val="00B86C40"/>
    <w:pPr>
      <w:spacing w:before="240" w:after="60"/>
    </w:pPr>
    <w:rPr>
      <w:color w:val="918585"/>
      <w:sz w:val="22"/>
    </w:rPr>
  </w:style>
  <w:style w:type="paragraph" w:customStyle="1" w:styleId="SideHeading">
    <w:name w:val="Side Heading"/>
    <w:basedOn w:val="HeadingBase"/>
    <w:rsid w:val="00B86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C40"/>
    <w:pPr>
      <w:numPr>
        <w:numId w:val="10"/>
      </w:numPr>
    </w:pPr>
  </w:style>
  <w:style w:type="paragraph" w:styleId="PlainText">
    <w:name w:val="Plain Text"/>
    <w:basedOn w:val="Normal"/>
    <w:link w:val="PlainTextChar"/>
    <w:rsid w:val="00B86C40"/>
    <w:rPr>
      <w:sz w:val="20"/>
    </w:rPr>
  </w:style>
  <w:style w:type="character" w:customStyle="1" w:styleId="PlainTextChar">
    <w:name w:val="Plain Text Char"/>
    <w:basedOn w:val="DefaultParagraphFont"/>
    <w:link w:val="PlainText"/>
    <w:rsid w:val="00B86C40"/>
    <w:rPr>
      <w:rFonts w:ascii="Courier New" w:eastAsia="Times New Roman" w:hAnsi="Courier New" w:cs="Times New Roman"/>
      <w:sz w:val="20"/>
      <w:szCs w:val="20"/>
      <w:lang w:eastAsia="en-US"/>
    </w:rPr>
  </w:style>
  <w:style w:type="character" w:customStyle="1" w:styleId="MenuOption">
    <w:name w:val="Menu Option"/>
    <w:basedOn w:val="DefaultParagraphFont"/>
    <w:rsid w:val="00B86C40"/>
    <w:rPr>
      <w:b/>
      <w:smallCaps/>
    </w:rPr>
  </w:style>
  <w:style w:type="paragraph" w:customStyle="1" w:styleId="TableListNumber">
    <w:name w:val="Table List Number"/>
    <w:basedOn w:val="ListNumber"/>
    <w:rsid w:val="00B86C40"/>
    <w:pPr>
      <w:numPr>
        <w:numId w:val="0"/>
      </w:numPr>
    </w:pPr>
  </w:style>
  <w:style w:type="paragraph" w:styleId="TOC4">
    <w:name w:val="toc 4"/>
    <w:basedOn w:val="TOCBase"/>
    <w:next w:val="Normal"/>
    <w:semiHidden/>
    <w:rsid w:val="00B86C40"/>
    <w:pPr>
      <w:tabs>
        <w:tab w:val="right" w:leader="dot" w:pos="9071"/>
      </w:tabs>
      <w:ind w:left="1701"/>
    </w:pPr>
  </w:style>
  <w:style w:type="paragraph" w:customStyle="1" w:styleId="ListAlpha">
    <w:name w:val="List Alpha"/>
    <w:basedOn w:val="List"/>
    <w:rsid w:val="00B86C40"/>
    <w:pPr>
      <w:numPr>
        <w:numId w:val="8"/>
      </w:numPr>
    </w:pPr>
  </w:style>
  <w:style w:type="paragraph" w:customStyle="1" w:styleId="ListAlpha2">
    <w:name w:val="List Alpha 2"/>
    <w:basedOn w:val="List2"/>
    <w:rsid w:val="00B86C40"/>
    <w:pPr>
      <w:numPr>
        <w:numId w:val="7"/>
      </w:numPr>
    </w:pPr>
  </w:style>
  <w:style w:type="paragraph" w:styleId="List2">
    <w:name w:val="List 2"/>
    <w:basedOn w:val="BodyText"/>
    <w:rsid w:val="00B86C40"/>
    <w:pPr>
      <w:tabs>
        <w:tab w:val="left" w:pos="680"/>
      </w:tabs>
      <w:spacing w:before="60" w:after="60"/>
      <w:ind w:left="680" w:hanging="340"/>
    </w:pPr>
  </w:style>
  <w:style w:type="paragraph" w:styleId="List3">
    <w:name w:val="List 3"/>
    <w:basedOn w:val="BodyText"/>
    <w:rsid w:val="00B86C40"/>
    <w:pPr>
      <w:tabs>
        <w:tab w:val="left" w:pos="1021"/>
      </w:tabs>
      <w:spacing w:before="60" w:after="60"/>
      <w:ind w:left="1020" w:hanging="340"/>
    </w:pPr>
  </w:style>
  <w:style w:type="paragraph" w:styleId="List4">
    <w:name w:val="List 4"/>
    <w:basedOn w:val="BodyText"/>
    <w:rsid w:val="00B86C40"/>
    <w:pPr>
      <w:tabs>
        <w:tab w:val="left" w:pos="1361"/>
      </w:tabs>
      <w:spacing w:before="60" w:after="60"/>
      <w:ind w:left="1361" w:hanging="340"/>
    </w:pPr>
  </w:style>
  <w:style w:type="paragraph" w:styleId="List5">
    <w:name w:val="List 5"/>
    <w:basedOn w:val="BodyText"/>
    <w:rsid w:val="00B86C40"/>
    <w:pPr>
      <w:tabs>
        <w:tab w:val="left" w:pos="1701"/>
      </w:tabs>
      <w:spacing w:before="60" w:after="60"/>
      <w:ind w:left="1701" w:hanging="340"/>
    </w:pPr>
  </w:style>
  <w:style w:type="paragraph" w:styleId="ListBullet3">
    <w:name w:val="List Bullet 3"/>
    <w:basedOn w:val="List3"/>
    <w:rsid w:val="00B86C40"/>
    <w:pPr>
      <w:numPr>
        <w:numId w:val="13"/>
      </w:numPr>
      <w:tabs>
        <w:tab w:val="clear" w:pos="1021"/>
      </w:tabs>
      <w:ind w:left="1037" w:hanging="357"/>
    </w:pPr>
  </w:style>
  <w:style w:type="paragraph" w:styleId="ListBullet4">
    <w:name w:val="List Bullet 4"/>
    <w:basedOn w:val="List4"/>
    <w:rsid w:val="00B86C40"/>
    <w:pPr>
      <w:numPr>
        <w:numId w:val="2"/>
      </w:numPr>
      <w:tabs>
        <w:tab w:val="clear" w:pos="1361"/>
      </w:tabs>
    </w:pPr>
  </w:style>
  <w:style w:type="paragraph" w:styleId="ListBullet5">
    <w:name w:val="List Bullet 5"/>
    <w:basedOn w:val="List5"/>
    <w:rsid w:val="00B86C40"/>
    <w:pPr>
      <w:numPr>
        <w:numId w:val="3"/>
      </w:numPr>
    </w:pPr>
  </w:style>
  <w:style w:type="paragraph" w:styleId="ListContinue2">
    <w:name w:val="List Continue 2"/>
    <w:basedOn w:val="List2"/>
    <w:rsid w:val="00B86C40"/>
    <w:pPr>
      <w:ind w:firstLine="0"/>
    </w:pPr>
  </w:style>
  <w:style w:type="paragraph" w:styleId="ListContinue3">
    <w:name w:val="List Continue 3"/>
    <w:basedOn w:val="List3"/>
    <w:rsid w:val="00B86C40"/>
    <w:pPr>
      <w:ind w:left="1021" w:firstLine="0"/>
    </w:pPr>
  </w:style>
  <w:style w:type="paragraph" w:styleId="ListContinue4">
    <w:name w:val="List Continue 4"/>
    <w:basedOn w:val="List4"/>
    <w:rsid w:val="00B86C40"/>
    <w:pPr>
      <w:ind w:firstLine="0"/>
    </w:pPr>
  </w:style>
  <w:style w:type="paragraph" w:styleId="ListContinue5">
    <w:name w:val="List Continue 5"/>
    <w:basedOn w:val="List5"/>
    <w:rsid w:val="00B86C40"/>
    <w:pPr>
      <w:ind w:firstLine="0"/>
    </w:pPr>
  </w:style>
  <w:style w:type="paragraph" w:styleId="ListNumber3">
    <w:name w:val="List Number 3"/>
    <w:basedOn w:val="List3"/>
    <w:rsid w:val="00B86C40"/>
    <w:pPr>
      <w:numPr>
        <w:numId w:val="4"/>
      </w:numPr>
    </w:pPr>
  </w:style>
  <w:style w:type="paragraph" w:styleId="ListNumber4">
    <w:name w:val="List Number 4"/>
    <w:basedOn w:val="List4"/>
    <w:rsid w:val="00B86C40"/>
    <w:pPr>
      <w:numPr>
        <w:numId w:val="5"/>
      </w:numPr>
    </w:pPr>
  </w:style>
  <w:style w:type="paragraph" w:styleId="ListNumber5">
    <w:name w:val="List Number 5"/>
    <w:basedOn w:val="List5"/>
    <w:rsid w:val="00B86C40"/>
    <w:pPr>
      <w:numPr>
        <w:numId w:val="6"/>
      </w:numPr>
    </w:pPr>
  </w:style>
  <w:style w:type="paragraph" w:styleId="BlockText">
    <w:name w:val="Block Text"/>
    <w:basedOn w:val="Normal"/>
    <w:rsid w:val="00B86C40"/>
    <w:pPr>
      <w:spacing w:after="120"/>
      <w:ind w:left="1440" w:right="1440"/>
    </w:pPr>
  </w:style>
  <w:style w:type="character" w:customStyle="1" w:styleId="Subscript">
    <w:name w:val="Subscript"/>
    <w:basedOn w:val="DefaultParagraphFont"/>
    <w:rsid w:val="00B86C40"/>
    <w:rPr>
      <w:sz w:val="16"/>
      <w:vertAlign w:val="subscript"/>
    </w:rPr>
  </w:style>
  <w:style w:type="character" w:customStyle="1" w:styleId="Superscript">
    <w:name w:val="Superscript"/>
    <w:basedOn w:val="DefaultParagraphFont"/>
    <w:rsid w:val="00B86C40"/>
    <w:rPr>
      <w:sz w:val="16"/>
      <w:vertAlign w:val="superscript"/>
    </w:rPr>
  </w:style>
  <w:style w:type="character" w:customStyle="1" w:styleId="Symbols">
    <w:name w:val="Symbols"/>
    <w:basedOn w:val="DefaultParagraphFont"/>
    <w:rsid w:val="00B86C40"/>
    <w:rPr>
      <w:rFonts w:ascii="Symbol" w:hAnsi="Symbol"/>
    </w:rPr>
  </w:style>
  <w:style w:type="character" w:customStyle="1" w:styleId="MenuOptions">
    <w:name w:val="Menu Options"/>
    <w:basedOn w:val="DefaultParagraphFont"/>
    <w:rsid w:val="00B86C40"/>
    <w:rPr>
      <w:rFonts w:ascii="Arial Narrow" w:hAnsi="Arial Narrow"/>
      <w:smallCaps/>
    </w:rPr>
  </w:style>
  <w:style w:type="character" w:customStyle="1" w:styleId="Buttons">
    <w:name w:val="Buttons"/>
    <w:basedOn w:val="DefaultParagraphFont"/>
    <w:rsid w:val="00B86C40"/>
    <w:rPr>
      <w:b/>
    </w:rPr>
  </w:style>
  <w:style w:type="character" w:customStyle="1" w:styleId="Underlined">
    <w:name w:val="Underlined"/>
    <w:basedOn w:val="DefaultParagraphFont"/>
    <w:rsid w:val="00B86C40"/>
    <w:rPr>
      <w:u w:val="single"/>
    </w:rPr>
  </w:style>
  <w:style w:type="paragraph" w:customStyle="1" w:styleId="TableBodyTextRight">
    <w:name w:val="Table Body Text Right"/>
    <w:basedOn w:val="TableBodyText"/>
    <w:rsid w:val="00B86C40"/>
    <w:pPr>
      <w:widowControl w:val="0"/>
      <w:autoSpaceDE w:val="0"/>
      <w:autoSpaceDN w:val="0"/>
      <w:adjustRightInd w:val="0"/>
      <w:jc w:val="right"/>
    </w:pPr>
    <w:rPr>
      <w:rFonts w:cs="Arial"/>
      <w:szCs w:val="18"/>
    </w:rPr>
  </w:style>
  <w:style w:type="paragraph" w:customStyle="1" w:styleId="CopyrightText">
    <w:name w:val="Copyright Text"/>
    <w:basedOn w:val="BodyText"/>
    <w:rsid w:val="00B86C40"/>
    <w:rPr>
      <w:sz w:val="18"/>
    </w:rPr>
  </w:style>
  <w:style w:type="paragraph" w:customStyle="1" w:styleId="BodySmallRight">
    <w:name w:val="Body Small Right"/>
    <w:basedOn w:val="BodyTextRight"/>
    <w:rsid w:val="00B86C40"/>
    <w:rPr>
      <w:sz w:val="18"/>
      <w:szCs w:val="18"/>
    </w:rPr>
  </w:style>
  <w:style w:type="paragraph" w:customStyle="1" w:styleId="MarginEdition">
    <w:name w:val="Margin Edition"/>
    <w:basedOn w:val="MarginNote"/>
    <w:rsid w:val="00B86C40"/>
    <w:pPr>
      <w:spacing w:before="0" w:after="0"/>
    </w:pPr>
    <w:rPr>
      <w:rFonts w:ascii="Times New Roman" w:hAnsi="Times New Roman"/>
      <w:color w:val="999999"/>
    </w:rPr>
  </w:style>
  <w:style w:type="paragraph" w:customStyle="1" w:styleId="Spacer">
    <w:name w:val="Spacer"/>
    <w:basedOn w:val="Normal"/>
    <w:rsid w:val="00B86C40"/>
    <w:rPr>
      <w:sz w:val="2"/>
      <w:szCs w:val="2"/>
    </w:rPr>
  </w:style>
  <w:style w:type="character" w:customStyle="1" w:styleId="Small">
    <w:name w:val="Small"/>
    <w:basedOn w:val="DefaultParagraphFont"/>
    <w:rsid w:val="00B86C40"/>
    <w:rPr>
      <w:sz w:val="16"/>
    </w:rPr>
  </w:style>
  <w:style w:type="paragraph" w:customStyle="1" w:styleId="WideTable">
    <w:name w:val="Wide Table"/>
    <w:basedOn w:val="Normal"/>
    <w:rsid w:val="00B86C40"/>
    <w:pPr>
      <w:ind w:left="-1418"/>
    </w:pPr>
    <w:rPr>
      <w:sz w:val="2"/>
      <w:szCs w:val="2"/>
    </w:rPr>
  </w:style>
  <w:style w:type="character" w:styleId="PageNumber">
    <w:name w:val="page number"/>
    <w:basedOn w:val="DefaultParagraphFont"/>
    <w:rsid w:val="00B86C40"/>
  </w:style>
  <w:style w:type="paragraph" w:styleId="Quote">
    <w:name w:val="Quote"/>
    <w:basedOn w:val="Heading1"/>
    <w:link w:val="QuoteChar"/>
    <w:qFormat/>
    <w:rsid w:val="00B86C40"/>
    <w:rPr>
      <w:b w:val="0"/>
      <w:sz w:val="72"/>
      <w:szCs w:val="72"/>
      <w:lang w:val="en-NZ"/>
    </w:rPr>
  </w:style>
  <w:style w:type="character" w:customStyle="1" w:styleId="QuoteChar">
    <w:name w:val="Quote Char"/>
    <w:basedOn w:val="DefaultParagraphFont"/>
    <w:link w:val="Quote"/>
    <w:rsid w:val="00B86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C40"/>
    <w:pPr>
      <w:pageBreakBefore/>
    </w:pPr>
  </w:style>
  <w:style w:type="paragraph" w:customStyle="1" w:styleId="Border">
    <w:name w:val="Border"/>
    <w:basedOn w:val="Normal"/>
    <w:qFormat/>
    <w:rsid w:val="00B86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C40"/>
    <w:rPr>
      <w:b/>
      <w:bCs/>
      <w:i/>
      <w:iCs/>
      <w:color w:val="auto"/>
    </w:rPr>
  </w:style>
  <w:style w:type="paragraph" w:styleId="IntenseQuote">
    <w:name w:val="Intense Quote"/>
    <w:basedOn w:val="Normal"/>
    <w:next w:val="Normal"/>
    <w:link w:val="IntenseQuoteChar"/>
    <w:uiPriority w:val="30"/>
    <w:qFormat/>
    <w:rsid w:val="00B86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C40"/>
    <w:rPr>
      <w:smallCaps/>
      <w:color w:val="auto"/>
      <w:u w:val="single"/>
    </w:rPr>
  </w:style>
  <w:style w:type="character" w:styleId="IntenseReference">
    <w:name w:val="Intense Reference"/>
    <w:basedOn w:val="DefaultParagraphFont"/>
    <w:uiPriority w:val="32"/>
    <w:qFormat/>
    <w:rsid w:val="00B86C40"/>
    <w:rPr>
      <w:b/>
      <w:bCs/>
      <w:smallCaps/>
      <w:color w:val="auto"/>
      <w:spacing w:val="5"/>
      <w:u w:val="single"/>
    </w:rPr>
  </w:style>
  <w:style w:type="paragraph" w:customStyle="1" w:styleId="2ColumnHeading">
    <w:name w:val="2Column Heading"/>
    <w:basedOn w:val="BodyText"/>
    <w:qFormat/>
    <w:rsid w:val="00B86C40"/>
    <w:pPr>
      <w:spacing w:after="60"/>
      <w:ind w:left="-2268"/>
    </w:pPr>
    <w:rPr>
      <w:b/>
    </w:rPr>
  </w:style>
  <w:style w:type="paragraph" w:customStyle="1" w:styleId="Heading1TOC">
    <w:name w:val="Heading1 TOC"/>
    <w:basedOn w:val="Normal"/>
    <w:qFormat/>
    <w:rsid w:val="00B86C40"/>
    <w:pPr>
      <w:spacing w:before="240" w:after="120"/>
    </w:pPr>
    <w:rPr>
      <w:rFonts w:ascii="Times New Roman" w:hAnsi="Times New Roman"/>
      <w:b/>
      <w:sz w:val="32"/>
    </w:rPr>
  </w:style>
  <w:style w:type="paragraph" w:customStyle="1" w:styleId="Heading2TOC">
    <w:name w:val="Heading2 TOC"/>
    <w:basedOn w:val="Normal"/>
    <w:qFormat/>
    <w:rsid w:val="00B86C40"/>
    <w:pPr>
      <w:spacing w:before="240" w:after="60"/>
    </w:pPr>
    <w:rPr>
      <w:rFonts w:ascii="Times New Roman" w:hAnsi="Times New Roman"/>
      <w:b/>
      <w:sz w:val="28"/>
    </w:rPr>
  </w:style>
  <w:style w:type="character" w:customStyle="1" w:styleId="Underline">
    <w:name w:val="Underline"/>
    <w:basedOn w:val="DefaultParagraphFont"/>
    <w:qFormat/>
    <w:rsid w:val="00B86C40"/>
    <w:rPr>
      <w:u w:val="single"/>
    </w:rPr>
  </w:style>
  <w:style w:type="character" w:customStyle="1" w:styleId="BoldandItalics">
    <w:name w:val="Bold and Italics"/>
    <w:qFormat/>
    <w:rsid w:val="00B86C40"/>
    <w:rPr>
      <w:b/>
      <w:i/>
      <w:u w:val="none"/>
    </w:rPr>
  </w:style>
  <w:style w:type="paragraph" w:styleId="BalloonText">
    <w:name w:val="Balloon Text"/>
    <w:basedOn w:val="Normal"/>
    <w:link w:val="BalloonTextChar"/>
    <w:rsid w:val="00B86C40"/>
    <w:rPr>
      <w:rFonts w:ascii="Tahoma" w:hAnsi="Tahoma" w:cs="Tahoma"/>
      <w:sz w:val="16"/>
      <w:szCs w:val="16"/>
    </w:rPr>
  </w:style>
  <w:style w:type="character" w:customStyle="1" w:styleId="BalloonTextChar">
    <w:name w:val="Balloon Text Char"/>
    <w:basedOn w:val="DefaultParagraphFont"/>
    <w:link w:val="BalloonText"/>
    <w:rsid w:val="00B86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C40"/>
    <w:rPr>
      <w:b/>
      <w:color w:val="660033"/>
      <w:spacing w:val="0"/>
    </w:rPr>
  </w:style>
  <w:style w:type="paragraph" w:customStyle="1" w:styleId="Nameditemlist">
    <w:name w:val="Named item list"/>
    <w:basedOn w:val="BodyText"/>
    <w:qFormat/>
    <w:rsid w:val="00B86C40"/>
    <w:pPr>
      <w:tabs>
        <w:tab w:val="left" w:pos="2835"/>
      </w:tabs>
      <w:ind w:left="2835" w:hanging="2835"/>
    </w:pPr>
  </w:style>
  <w:style w:type="paragraph" w:customStyle="1" w:styleId="BodyTextnopadding">
    <w:name w:val="Body Text no padding"/>
    <w:basedOn w:val="BodyText"/>
    <w:qFormat/>
    <w:rsid w:val="00B86C40"/>
    <w:pPr>
      <w:spacing w:before="0" w:after="0"/>
    </w:pPr>
  </w:style>
  <w:style w:type="paragraph" w:customStyle="1" w:styleId="BodyTextBold">
    <w:name w:val="Body Text Bold"/>
    <w:basedOn w:val="BodyText"/>
    <w:qFormat/>
    <w:rsid w:val="00B86C40"/>
    <w:rPr>
      <w:b/>
    </w:rPr>
  </w:style>
  <w:style w:type="character" w:styleId="Hyperlink">
    <w:name w:val="Hyperlink"/>
    <w:basedOn w:val="DefaultParagraphFont"/>
    <w:uiPriority w:val="99"/>
    <w:unhideWhenUsed/>
    <w:rsid w:val="00523E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5008</Characters>
  <Application>Microsoft Office Word</Application>
  <DocSecurity>0</DocSecurity>
  <Lines>178</Lines>
  <Paragraphs>103</Paragraphs>
  <ScaleCrop>false</ScaleCrop>
  <Company>Author-it Software Corporation Ltd.</Company>
  <LinksUpToDate>false</LinksUpToDate>
  <CharactersWithSpaces>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ICTTEN513 Install, configure and test a local area network switch</dc:title>
  <dc:subject>Approved</dc:subject>
  <dc:creator>PwC’s Skills for Australia</dc:creator>
  <cp:keywords>Release: 1</cp:keywords>
  <dc:description>Review Date: 12 April 2008</dc:description>
  <cp:lastModifiedBy>HSD_TPCMSd.prod</cp:lastModifiedBy>
  <cp:revision>3</cp:revision>
  <dcterms:created xsi:type="dcterms:W3CDTF">2022-02-03T12:26:00Z</dcterms:created>
  <dcterms:modified xsi:type="dcterms:W3CDTF">2022-02-03T12:26:00Z</dcterms:modified>
</cp:coreProperties>
</file>