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EF4" w:rsidP="00CE3EF4">
      <w:pPr>
        <w:pStyle w:val="Title"/>
      </w:pPr>
      <w:r>
        <w:fldChar w:fldCharType="begin"/>
      </w:r>
      <w:r>
        <w:instrText xml:space="preserve"> TITLE   \* MERGEFORMAT </w:instrText>
      </w:r>
      <w:r>
        <w:fldChar w:fldCharType="separate"/>
      </w:r>
      <w:r>
        <w:t>ICTTEN513 Install, configure and test a local area network switch</w:t>
      </w:r>
      <w:r>
        <w:fldChar w:fldCharType="end"/>
      </w:r>
    </w:p>
    <w:p w:rsidR="00CE3EF4" w:rsidP="00CE3EF4">
      <w:pPr>
        <w:pStyle w:val="Version"/>
        <w:sectPr w:rsidSect="000A50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080" w:rsidP="000A5080">
      <w:pPr>
        <w:pStyle w:val="SuperHeading"/>
      </w:pPr>
      <w:r w:rsidRPr="000A5080">
        <w:t>ICTTEN513 Install, configure and test a local area network switch</w:t>
      </w:r>
    </w:p>
    <w:p w:rsidR="00000000" w:rsidRPr="000A5080" w:rsidP="000A5080">
      <w:pPr>
        <w:pStyle w:val="Heading1"/>
      </w:pPr>
      <w:bookmarkStart w:id="1" w:name="O_769798"/>
      <w:bookmarkEnd w:id="1"/>
      <w:r w:rsidRPr="000A5080">
        <w:t>Modification History</w:t>
      </w:r>
    </w:p>
    <w:tbl>
      <w:tblPr>
        <w:tblW w:w="0" w:type="auto"/>
        <w:tblLayout w:type="fixed"/>
        <w:tblCellMar>
          <w:left w:w="62" w:type="dxa"/>
          <w:right w:w="62" w:type="dxa"/>
        </w:tblCellMar>
        <w:tblLook w:val="0000"/>
      </w:tblPr>
      <w:tblGrid>
        <w:gridCol w:w="3091"/>
        <w:gridCol w:w="5873"/>
      </w:tblGrid>
      <w:tr w:rsidTr="000A508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080" w:rsidP="000A5080">
            <w:pPr>
              <w:pStyle w:val="BodyText"/>
            </w:pPr>
            <w:r w:rsidRPr="000A508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rPr>
                <w:rStyle w:val="SpecialBold"/>
              </w:rPr>
              <w:t>Comments</w:t>
            </w:r>
          </w:p>
        </w:tc>
      </w:tr>
      <w:tr w:rsidTr="000A508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080" w:rsidP="000A5080">
            <w:pPr>
              <w:pStyle w:val="BodyText"/>
            </w:pPr>
            <w:r w:rsidRPr="000A5080">
              <w:t>This version first released with ICT Information and Communications Technology Training Package Version 2.0.</w:t>
            </w:r>
          </w:p>
        </w:tc>
      </w:tr>
    </w:tbl>
    <w:p w:rsidR="00000000" w:rsidRPr="000A5080" w:rsidP="000A5080">
      <w:pPr>
        <w:pStyle w:val="BodyText"/>
      </w:pPr>
    </w:p>
    <w:p w:rsidR="00000000" w:rsidRPr="000A5080" w:rsidP="000A5080">
      <w:pPr>
        <w:pStyle w:val="AllowPageBreak"/>
      </w:pPr>
    </w:p>
    <w:p w:rsidR="00000000" w:rsidRPr="000A5080" w:rsidP="000A5080">
      <w:pPr>
        <w:pStyle w:val="Heading1"/>
      </w:pPr>
      <w:bookmarkStart w:id="2" w:name="O_769799"/>
      <w:bookmarkEnd w:id="2"/>
      <w:r w:rsidRPr="000A5080">
        <w:t>Application</w:t>
      </w:r>
    </w:p>
    <w:p w:rsidR="00000000" w:rsidRPr="000A5080" w:rsidP="00CE3EF4">
      <w:pPr>
        <w:pStyle w:val="BodyText"/>
      </w:pPr>
      <w:r w:rsidRPr="000A5080">
        <w:t>This unit describes the skills and knowledge required to undertake local area network (LAN) switch installation, configuration and testing in field work. It also applies to switching protocols and diagnostics required for integrating ne</w:t>
      </w:r>
      <w:r w:rsidRPr="000A5080">
        <w:t>w and converging functionalities to the network.</w:t>
      </w:r>
    </w:p>
    <w:p w:rsidR="00000000" w:rsidRPr="000A5080" w:rsidP="00CE3EF4">
      <w:pPr>
        <w:pStyle w:val="BodyText"/>
      </w:pPr>
      <w:r w:rsidRPr="000A5080">
        <w:t xml:space="preserve">It applies to individuals, employed by telecommunications companies and information communications technology (ICT) networking provisioning companies, who carry out installation, maintenance and upgrade of </w:t>
      </w:r>
      <w:r w:rsidRPr="000A5080">
        <w:t>ICT networks.</w:t>
      </w:r>
    </w:p>
    <w:p w:rsidR="00000000" w:rsidRPr="000A5080" w:rsidP="00CE3EF4">
      <w:pPr>
        <w:pStyle w:val="BodyText"/>
      </w:pPr>
      <w:r w:rsidRPr="000A5080">
        <w:t>No licensing, legislative or certification requirements apply to this unit at the time of publication.</w:t>
      </w:r>
    </w:p>
    <w:p w:rsidR="00000000" w:rsidRPr="000A5080" w:rsidP="000A5080">
      <w:pPr>
        <w:pStyle w:val="Heading1"/>
      </w:pPr>
      <w:bookmarkStart w:id="3" w:name="O_769802"/>
      <w:bookmarkEnd w:id="3"/>
      <w:r w:rsidRPr="000A5080">
        <w:t>Unit Sector</w:t>
      </w:r>
    </w:p>
    <w:p w:rsidR="00000000" w:rsidRPr="000A5080" w:rsidP="00CE3EF4">
      <w:pPr>
        <w:pStyle w:val="BodyText"/>
      </w:pPr>
      <w:r w:rsidRPr="000A5080">
        <w:t>Telecommunications – Telecommunications Networks Engineering</w:t>
      </w:r>
    </w:p>
    <w:p w:rsidR="00000000" w:rsidRPr="000A5080" w:rsidP="000A5080">
      <w:pPr>
        <w:pStyle w:val="Heading1"/>
      </w:pPr>
      <w:bookmarkStart w:id="4" w:name="O_769803"/>
      <w:bookmarkEnd w:id="4"/>
      <w:r w:rsidRPr="000A5080">
        <w:t>Elements and Performance Criter</w:t>
      </w:r>
      <w:r w:rsidRPr="000A5080">
        <w:t>ia</w:t>
      </w:r>
    </w:p>
    <w:tbl>
      <w:tblPr>
        <w:tblW w:w="9462" w:type="dxa"/>
        <w:tblLayout w:type="fixed"/>
        <w:tblCellMar>
          <w:left w:w="62" w:type="dxa"/>
          <w:right w:w="62" w:type="dxa"/>
        </w:tblCellMar>
        <w:tblLook w:val="0000"/>
      </w:tblPr>
      <w:tblGrid>
        <w:gridCol w:w="2700"/>
        <w:gridCol w:w="6762"/>
      </w:tblGrid>
      <w:tr w:rsidTr="000A508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5080" w:rsidP="000A5080">
            <w:pPr>
              <w:pStyle w:val="BodyText"/>
            </w:pPr>
            <w:r w:rsidRPr="000A508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5080">
            <w:pPr>
              <w:pStyle w:val="BodyText"/>
              <w:rPr>
                <w:lang w:val="en-NZ"/>
              </w:rPr>
            </w:pPr>
            <w:r w:rsidRPr="000A5080">
              <w:rPr>
                <w:rStyle w:val="SpecialBold"/>
              </w:rPr>
              <w:t>PERFORMANCE CRITERIA</w:t>
            </w:r>
          </w:p>
        </w:tc>
      </w:tr>
      <w:tr w:rsidTr="000A508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5080" w:rsidP="000A5080">
            <w:pPr>
              <w:pStyle w:val="BodyText"/>
            </w:pPr>
            <w:r w:rsidRPr="000A508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rPr>
                <w:rStyle w:val="Emphasis"/>
              </w:rPr>
              <w:t>Performance criteria describe the performance needed to demonstrate achievement of the element.</w:t>
            </w:r>
          </w:p>
        </w:tc>
      </w:tr>
      <w:tr w:rsidTr="000A508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1. Prepare to install the network switch</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5080" w:rsidP="000A5080">
            <w:pPr>
              <w:pStyle w:val="BodyText"/>
            </w:pPr>
            <w:r w:rsidRPr="000A5080">
              <w:t>1.1 Prepare for installation in line with site-specific safety requirements and enterprise work health and safety (WHS) processes and procedures</w:t>
            </w:r>
          </w:p>
          <w:p w:rsidR="00000000" w:rsidRPr="000A5080" w:rsidP="000A5080">
            <w:pPr>
              <w:pStyle w:val="BodyText"/>
            </w:pPr>
            <w:r w:rsidRPr="000A5080">
              <w:t xml:space="preserve">1.2 Notify customer to arrange site access </w:t>
            </w:r>
          </w:p>
          <w:p w:rsidR="00000000" w:rsidRPr="000A5080" w:rsidP="000A5080">
            <w:pPr>
              <w:pStyle w:val="BodyText"/>
            </w:pPr>
            <w:r w:rsidRPr="000A5080">
              <w:t>1.3 Document the topology of the LAN</w:t>
            </w:r>
          </w:p>
          <w:p w:rsidR="00000000" w:rsidRPr="000A5080" w:rsidP="000A5080">
            <w:pPr>
              <w:pStyle w:val="BodyText"/>
            </w:pPr>
            <w:r w:rsidRPr="000A5080">
              <w:t xml:space="preserve">1.4 Obtain current and future </w:t>
            </w:r>
            <w:r w:rsidRPr="000A5080">
              <w:t>network capacity predictions according to current and future business requirements from the appropriate person</w:t>
            </w:r>
          </w:p>
          <w:p w:rsidR="00000000" w:rsidRPr="000A5080" w:rsidP="000A5080">
            <w:pPr>
              <w:pStyle w:val="BodyText"/>
            </w:pPr>
            <w:r w:rsidRPr="000A5080">
              <w:t>1.5 Specify the number and type of switch required, with reference to future network requirements</w:t>
            </w:r>
          </w:p>
          <w:p w:rsidR="00000000" w:rsidRPr="000A5080" w:rsidP="000A5080">
            <w:pPr>
              <w:pStyle w:val="BodyText"/>
            </w:pPr>
            <w:r w:rsidRPr="000A5080">
              <w:t>1.6 Specify requirements for network management</w:t>
            </w:r>
            <w:r w:rsidRPr="000A5080">
              <w:t xml:space="preserve"> and security, as prescribed by organisational policy</w:t>
            </w:r>
          </w:p>
          <w:p w:rsidR="00000000" w:rsidP="000A5080">
            <w:pPr>
              <w:pStyle w:val="BodyText"/>
              <w:rPr>
                <w:lang w:val="en-NZ"/>
              </w:rPr>
            </w:pPr>
            <w:r w:rsidRPr="000A5080">
              <w:t>1.7 Select the switch and switch operating system software version with appropriate features according to required specifications</w:t>
            </w:r>
          </w:p>
        </w:tc>
      </w:tr>
      <w:tr w:rsidTr="000A508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2. Install and configure the network switch</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5080" w:rsidP="000A5080">
            <w:pPr>
              <w:pStyle w:val="BodyText"/>
            </w:pPr>
            <w:r w:rsidRPr="000A5080">
              <w:t>2.1 Assemble, rack mount and connect switch and peripherals according to manufacturer’s requirements</w:t>
            </w:r>
          </w:p>
          <w:p w:rsidR="00000000" w:rsidRPr="000A5080" w:rsidP="000A5080">
            <w:pPr>
              <w:pStyle w:val="BodyText"/>
            </w:pPr>
            <w:r w:rsidRPr="000A5080">
              <w:t>2.2 Connect user to access points using cable that meets appropriate standard</w:t>
            </w:r>
          </w:p>
          <w:p w:rsidR="00000000" w:rsidRPr="000A5080" w:rsidP="000A5080">
            <w:pPr>
              <w:pStyle w:val="BodyText"/>
            </w:pPr>
            <w:r w:rsidRPr="000A5080">
              <w:t>2.3 Establish a valid network connection with other network devices</w:t>
            </w:r>
          </w:p>
          <w:p w:rsidR="00000000" w:rsidRPr="000A5080" w:rsidP="000A5080">
            <w:pPr>
              <w:pStyle w:val="BodyText"/>
            </w:pPr>
            <w:r w:rsidRPr="000A5080">
              <w:t>2.4 Confi</w:t>
            </w:r>
            <w:r w:rsidRPr="000A5080">
              <w:t>gure a network internet protocol (IP) address for the switch</w:t>
            </w:r>
          </w:p>
          <w:p w:rsidR="00000000" w:rsidRPr="000A5080" w:rsidP="000A5080">
            <w:pPr>
              <w:pStyle w:val="BodyText"/>
            </w:pPr>
            <w:r w:rsidRPr="000A5080">
              <w:t>2.5 Install or configure simple network management protocol (SNMP) agent software, on each switch, to collect network traffic data for the management information base (MIB) from that segment of t</w:t>
            </w:r>
            <w:r w:rsidRPr="000A5080">
              <w:t>he network and relay it to the management console</w:t>
            </w:r>
          </w:p>
          <w:p w:rsidR="00000000" w:rsidRPr="000A5080" w:rsidP="000A5080">
            <w:pPr>
              <w:pStyle w:val="BodyText"/>
            </w:pPr>
            <w:r w:rsidRPr="000A5080">
              <w:t>2.6 Install and configure SNMP management console software on a computer designated to be the network manager’s main console, to collect network traffic data from the switch acting as agents</w:t>
            </w:r>
          </w:p>
          <w:p w:rsidR="00000000" w:rsidP="000A5080">
            <w:pPr>
              <w:pStyle w:val="BodyText"/>
              <w:rPr>
                <w:lang w:val="en-NZ"/>
              </w:rPr>
            </w:pPr>
            <w:r w:rsidRPr="000A5080">
              <w:t>2.7 Manually co</w:t>
            </w:r>
            <w:r w:rsidRPr="000A5080">
              <w:t>nfigure user access ports of the switch for speed and full or half-duplex operation</w:t>
            </w:r>
          </w:p>
        </w:tc>
      </w:tr>
      <w:tr w:rsidTr="000A508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3. Test the network switch and reconfigure the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5080" w:rsidP="000A5080">
            <w:pPr>
              <w:pStyle w:val="BodyText"/>
            </w:pPr>
            <w:r w:rsidRPr="000A5080">
              <w:t>3.1 Test the switch and other network devices according to manufacturer’s requirements and organisational guidelines</w:t>
            </w:r>
          </w:p>
          <w:p w:rsidR="00000000" w:rsidRPr="000A5080" w:rsidP="000A5080">
            <w:pPr>
              <w:pStyle w:val="BodyText"/>
            </w:pPr>
            <w:r w:rsidRPr="000A5080">
              <w:t>3.2 Test to ensure connectivity across the network</w:t>
            </w:r>
          </w:p>
          <w:p w:rsidR="00000000" w:rsidRPr="000A5080" w:rsidP="000A5080">
            <w:pPr>
              <w:pStyle w:val="BodyText"/>
            </w:pPr>
            <w:r w:rsidRPr="000A5080">
              <w:t>3.3 Modify the network to verify SNMP management software</w:t>
            </w:r>
          </w:p>
          <w:p w:rsidR="00000000" w:rsidP="000A5080">
            <w:pPr>
              <w:pStyle w:val="BodyText"/>
              <w:rPr>
                <w:lang w:val="en-NZ"/>
              </w:rPr>
            </w:pPr>
            <w:r w:rsidRPr="000A5080">
              <w:t>3.4 Make adjustments to the network, depending on test and troubleshooting results</w:t>
            </w:r>
          </w:p>
        </w:tc>
      </w:tr>
      <w:tr w:rsidTr="000A508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4. Complete documentation and clean worksite</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5080" w:rsidP="000A5080">
            <w:pPr>
              <w:pStyle w:val="BodyText"/>
            </w:pPr>
            <w:r w:rsidRPr="000A5080">
              <w:t>4.1 Tabulate test</w:t>
            </w:r>
            <w:r w:rsidRPr="000A5080">
              <w:t xml:space="preserve"> results and complete all user reports</w:t>
            </w:r>
          </w:p>
          <w:p w:rsidR="00000000" w:rsidRPr="000A5080" w:rsidP="000A5080">
            <w:pPr>
              <w:pStyle w:val="BodyText"/>
            </w:pPr>
            <w:r w:rsidRPr="000A5080">
              <w:t xml:space="preserve">4.2 Complete report and notify client of network status </w:t>
            </w:r>
          </w:p>
          <w:p w:rsidR="00000000" w:rsidRPr="000A5080" w:rsidP="000A5080">
            <w:pPr>
              <w:pStyle w:val="BodyText"/>
            </w:pPr>
            <w:r w:rsidRPr="000A5080">
              <w:t>4.3 Clean up and restore worksite to client’s satisfaction</w:t>
            </w:r>
          </w:p>
          <w:p w:rsidR="00000000" w:rsidRPr="000A5080" w:rsidP="000A5080">
            <w:pPr>
              <w:pStyle w:val="BodyText"/>
            </w:pPr>
            <w:r w:rsidRPr="000A5080">
              <w:t>4.4 Secure sign-off from appropriate person</w:t>
            </w:r>
          </w:p>
        </w:tc>
      </w:tr>
    </w:tbl>
    <w:p w:rsidR="00000000" w:rsidRPr="000A5080" w:rsidP="000A5080">
      <w:pPr>
        <w:pStyle w:val="BodyText"/>
      </w:pPr>
    </w:p>
    <w:p w:rsidR="00000000" w:rsidRPr="000A5080" w:rsidP="000A5080">
      <w:pPr>
        <w:pStyle w:val="AllowPageBreak"/>
      </w:pPr>
    </w:p>
    <w:p w:rsidR="00000000" w:rsidRPr="000A5080" w:rsidP="000A5080">
      <w:pPr>
        <w:pStyle w:val="Heading1"/>
      </w:pPr>
      <w:bookmarkStart w:id="5" w:name="O_769804"/>
      <w:bookmarkEnd w:id="5"/>
      <w:r w:rsidRPr="000A5080">
        <w:t>Foundation Skills</w:t>
      </w:r>
    </w:p>
    <w:p w:rsidR="00000000" w:rsidRPr="00CE3EF4" w:rsidP="00CE3EF4">
      <w:pPr>
        <w:pStyle w:val="BodyText"/>
        <w:rPr>
          <w:i/>
        </w:rPr>
      </w:pPr>
      <w:r w:rsidRPr="00CE3EF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0A508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080" w:rsidP="000A5080">
            <w:pPr>
              <w:pStyle w:val="BodyText"/>
            </w:pPr>
            <w:r w:rsidRPr="000A508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080" w:rsidP="000A5080">
            <w:pPr>
              <w:pStyle w:val="BodyText"/>
            </w:pPr>
            <w:r w:rsidRPr="000A5080">
              <w:rPr>
                <w:rStyle w:val="SpecialBold"/>
              </w:rPr>
              <w:t>Performance</w:t>
            </w:r>
          </w:p>
          <w:p w:rsidR="00000000" w:rsidRPr="000A5080" w:rsidP="000A5080">
            <w:pPr>
              <w:pStyle w:val="BodyText"/>
            </w:pPr>
            <w:r w:rsidRPr="000A5080">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rPr>
                <w:rStyle w:val="SpecialBold"/>
              </w:rPr>
              <w:t>Description</w:t>
            </w:r>
          </w:p>
        </w:tc>
      </w:tr>
      <w:tr w:rsidTr="000A508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1.6, 1.7, 2.1, 2.2, 3.1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ListBullet"/>
              <w:rPr>
                <w:lang w:val="en-NZ"/>
              </w:rPr>
            </w:pPr>
            <w:r w:rsidRPr="000A5080">
              <w:t>Organises, evaluates an</w:t>
            </w:r>
            <w:r w:rsidRPr="000A5080">
              <w:t>d critiques information from a range of policy, technical and instructional material</w:t>
            </w:r>
          </w:p>
        </w:tc>
      </w:tr>
      <w:tr w:rsidTr="000A508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1.3, 4.1, 4.2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ListBullet"/>
              <w:rPr>
                <w:lang w:val="en-NZ"/>
              </w:rPr>
            </w:pPr>
            <w:r w:rsidRPr="000A5080">
              <w:t>Prepares clear and concise workplace documentation incorporating technical language to communicate complex information clearly and effectively</w:t>
            </w:r>
          </w:p>
        </w:tc>
      </w:tr>
      <w:tr w:rsidTr="000A508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1.2, 1.4, 4.2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ListBullet"/>
              <w:rPr>
                <w:lang w:val="en-NZ"/>
              </w:rPr>
            </w:pPr>
            <w:r w:rsidRPr="000A5080">
              <w:t>Uses active listening, observational and questioning techniques to identify different perspectives and confirm, clarify or revise understanding</w:t>
            </w:r>
          </w:p>
        </w:tc>
      </w:tr>
      <w:tr w:rsidTr="000A508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2.7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ListBullet"/>
              <w:rPr>
                <w:lang w:val="en-NZ"/>
              </w:rPr>
            </w:pPr>
            <w:r w:rsidRPr="000A5080">
              <w:t>Uses mathematical formulas and calculations to take test measur</w:t>
            </w:r>
            <w:r w:rsidRPr="000A5080">
              <w:t>ements, interpret results and evaluate performance and interoperability of network</w:t>
            </w:r>
          </w:p>
        </w:tc>
      </w:tr>
      <w:tr w:rsidTr="000A508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1.1, 4.3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ListBullet"/>
              <w:rPr>
                <w:lang w:val="en-NZ"/>
              </w:rPr>
            </w:pPr>
            <w:r w:rsidRPr="000A5080">
              <w:t xml:space="preserve">Takes personal responsibility for adherence to legal and regulatory responsibilities relevant to own work </w:t>
            </w:r>
          </w:p>
        </w:tc>
      </w:tr>
      <w:tr w:rsidTr="000A508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4.2-4.4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ListBullet"/>
              <w:rPr>
                <w:lang w:val="en-NZ"/>
              </w:rPr>
            </w:pPr>
            <w:r w:rsidRPr="000A5080">
              <w:t>Selects and uses appropriate conventions and protocols when communicating with customers</w:t>
            </w:r>
          </w:p>
        </w:tc>
      </w:tr>
      <w:tr w:rsidTr="000A508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1.5, 1.7, 2.1-2.4, 2.7, 3.1-3.4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080" w:rsidP="000A5080">
            <w:pPr>
              <w:pStyle w:val="ListBullet"/>
            </w:pPr>
            <w:r w:rsidRPr="000A5080">
              <w:t>Uses a combination of formal, logical planning processes and an increasingly intuitive understanding of co</w:t>
            </w:r>
            <w:r w:rsidRPr="000A5080">
              <w:t>ntext for complex, high-impact activities with strategic implications</w:t>
            </w:r>
          </w:p>
          <w:p w:rsidR="00000000" w:rsidRPr="000A5080" w:rsidP="000A5080">
            <w:pPr>
              <w:pStyle w:val="ListBullet"/>
            </w:pPr>
            <w:r w:rsidRPr="000A5080">
              <w:t>Selects and uses digital technologies and systems to achieve work goals and enhance work processes</w:t>
            </w:r>
          </w:p>
          <w:p w:rsidR="00000000" w:rsidRPr="000A5080" w:rsidP="000A5080">
            <w:pPr>
              <w:pStyle w:val="ListBullet"/>
            </w:pPr>
            <w:r w:rsidRPr="000A5080">
              <w:t>Implements actions according to a predetermined plan, making adjustments if necessary a</w:t>
            </w:r>
            <w:r w:rsidRPr="000A5080">
              <w:t>nd addressing unexpected issues</w:t>
            </w:r>
          </w:p>
          <w:p w:rsidR="00000000" w:rsidRPr="000A5080" w:rsidP="000A5080">
            <w:pPr>
              <w:pStyle w:val="ListBullet"/>
            </w:pPr>
            <w:r w:rsidRPr="000A5080">
              <w:t>Uses analytical and lateral thinking techniques for identifying issues, generating and evaluating possible solutions</w:t>
            </w:r>
          </w:p>
        </w:tc>
      </w:tr>
    </w:tbl>
    <w:p w:rsidR="00000000" w:rsidRPr="000A5080" w:rsidP="000A5080">
      <w:pPr>
        <w:pStyle w:val="BodyText"/>
      </w:pPr>
    </w:p>
    <w:p w:rsidR="00000000" w:rsidRPr="000A5080" w:rsidP="000A5080">
      <w:pPr>
        <w:pStyle w:val="AllowPageBreak"/>
      </w:pPr>
    </w:p>
    <w:p w:rsidR="00000000" w:rsidRPr="000A5080" w:rsidP="000A5080">
      <w:pPr>
        <w:pStyle w:val="Heading1"/>
      </w:pPr>
      <w:bookmarkStart w:id="6" w:name="O_769806"/>
      <w:bookmarkEnd w:id="6"/>
      <w:r w:rsidRPr="000A5080">
        <w:t>Unit Mapping Information</w:t>
      </w:r>
    </w:p>
    <w:tbl>
      <w:tblPr>
        <w:tblW w:w="0" w:type="auto"/>
        <w:tblLayout w:type="fixed"/>
        <w:tblCellMar>
          <w:left w:w="62" w:type="dxa"/>
          <w:right w:w="62" w:type="dxa"/>
        </w:tblCellMar>
        <w:tblLook w:val="0000"/>
      </w:tblPr>
      <w:tblGrid>
        <w:gridCol w:w="2220"/>
        <w:gridCol w:w="2295"/>
        <w:gridCol w:w="2295"/>
        <w:gridCol w:w="2310"/>
      </w:tblGrid>
      <w:tr w:rsidTr="000A508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080" w:rsidP="000A5080">
            <w:pPr>
              <w:pStyle w:val="BodyText"/>
            </w:pPr>
            <w:r w:rsidRPr="000A5080">
              <w:rPr>
                <w:rStyle w:val="SpecialBold"/>
              </w:rPr>
              <w:t xml:space="preserve">Code and title </w:t>
            </w:r>
          </w:p>
          <w:p w:rsidR="00000000" w:rsidRPr="000A5080" w:rsidP="000A5080">
            <w:pPr>
              <w:pStyle w:val="BodyText"/>
            </w:pPr>
            <w:r w:rsidRPr="000A508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080" w:rsidP="000A5080">
            <w:pPr>
              <w:pStyle w:val="BodyText"/>
            </w:pPr>
            <w:r w:rsidRPr="000A5080">
              <w:rPr>
                <w:rStyle w:val="SpecialBold"/>
              </w:rPr>
              <w:t>Code and title</w:t>
            </w:r>
          </w:p>
          <w:p w:rsidR="00000000" w:rsidRPr="000A5080" w:rsidP="000A5080">
            <w:pPr>
              <w:pStyle w:val="BodyText"/>
            </w:pPr>
            <w:r w:rsidRPr="000A508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080" w:rsidP="000A5080">
            <w:pPr>
              <w:pStyle w:val="BodyText"/>
            </w:pPr>
            <w:r w:rsidRPr="000A5080">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rPr>
                <w:rStyle w:val="SpecialBold"/>
              </w:rPr>
              <w:t>Equivalence status</w:t>
            </w:r>
          </w:p>
        </w:tc>
      </w:tr>
      <w:tr w:rsidTr="000A508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ICTTEN513 Install, configure and test a local area network switch</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ICTTEN5200A Install, configure and test a local area network switch</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Updated to meet Standards for Training Packages.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080" w:rsidP="000A5080">
            <w:pPr>
              <w:pStyle w:val="BodyText"/>
            </w:pPr>
            <w:r w:rsidRPr="000A5080">
              <w:t>Equivalent unit</w:t>
            </w:r>
          </w:p>
        </w:tc>
      </w:tr>
    </w:tbl>
    <w:p w:rsidR="00000000" w:rsidRPr="000A5080" w:rsidP="000A5080">
      <w:pPr>
        <w:pStyle w:val="BodyText"/>
      </w:pPr>
    </w:p>
    <w:p w:rsidR="00000000" w:rsidRPr="000A5080" w:rsidP="000A5080">
      <w:pPr>
        <w:pStyle w:val="AllowPageBreak"/>
      </w:pPr>
    </w:p>
    <w:p w:rsidR="00000000" w:rsidRPr="000A5080" w:rsidP="000A5080">
      <w:pPr>
        <w:pStyle w:val="Heading1"/>
      </w:pPr>
      <w:bookmarkStart w:id="7" w:name="O_769813"/>
      <w:bookmarkEnd w:id="7"/>
      <w:r w:rsidRPr="000A5080">
        <w:t>Links</w:t>
      </w:r>
    </w:p>
    <w:p w:rsidR="00000000" w:rsidRPr="000A5080" w:rsidP="00CE3EF4">
      <w:pPr>
        <w:pStyle w:val="BodyText"/>
      </w:pPr>
      <w:r w:rsidRPr="000A508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E798B">
        <w:rPr>
          <w:rStyle w:val="Hyperlink"/>
        </w:rPr>
        <w:t>https://vetnet.gov.au/Pages/TrainingDocs.aspx?q=a53af4e4-b400-484e-b778-71c9e9d6aff2</w:t>
      </w:r>
      <w:r>
        <w:fldChar w:fldCharType="end"/>
      </w:r>
    </w:p>
    <w:p w:rsidR="00000000" w:rsidRPr="000A5080" w:rsidP="00CE3EF4">
      <w:pPr>
        <w:pStyle w:val="BodyText"/>
        <w:sectPr w:rsidSect="000A5080">
          <w:headerReference w:type="default" r:id="rId10"/>
          <w:footerReference w:type="default" r:id="rId11"/>
          <w:pgSz w:w="11908" w:h="16833"/>
          <w:pgMar w:top="1702" w:right="1418" w:bottom="1702" w:left="1418" w:header="992" w:footer="992" w:gutter="0"/>
          <w:cols w:space="720"/>
          <w:noEndnote/>
          <w:docGrid w:linePitch="299"/>
        </w:sectPr>
      </w:pPr>
    </w:p>
    <w:p w:rsidR="00000000" w:rsidRPr="000A5080" w:rsidP="000A5080">
      <w:pPr>
        <w:pStyle w:val="SuperHeading"/>
      </w:pPr>
      <w:r w:rsidRPr="000A5080">
        <w:t xml:space="preserve">Assessment </w:t>
      </w:r>
      <w:r w:rsidRPr="000A5080">
        <w:t>Requirements for ICTTEN513 Install, configure and test a local area network switch</w:t>
      </w:r>
    </w:p>
    <w:p w:rsidR="00000000" w:rsidRPr="000A5080" w:rsidP="000A5080">
      <w:pPr>
        <w:pStyle w:val="Heading1"/>
      </w:pPr>
      <w:bookmarkStart w:id="8" w:name="O_769808"/>
      <w:bookmarkEnd w:id="8"/>
      <w:r w:rsidRPr="000A5080">
        <w:t>Modification History</w:t>
      </w:r>
    </w:p>
    <w:tbl>
      <w:tblPr>
        <w:tblW w:w="0" w:type="auto"/>
        <w:tblLayout w:type="fixed"/>
        <w:tblCellMar>
          <w:left w:w="62" w:type="dxa"/>
          <w:right w:w="62" w:type="dxa"/>
        </w:tblCellMar>
        <w:tblLook w:val="0000"/>
      </w:tblPr>
      <w:tblGrid>
        <w:gridCol w:w="2627"/>
        <w:gridCol w:w="6337"/>
      </w:tblGrid>
      <w:tr w:rsidTr="000A508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080" w:rsidP="000A5080">
            <w:pPr>
              <w:pStyle w:val="BodyText"/>
            </w:pPr>
            <w:r w:rsidRPr="000A508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rPr>
                <w:rStyle w:val="SpecialBold"/>
              </w:rPr>
              <w:t>Comments</w:t>
            </w:r>
          </w:p>
        </w:tc>
      </w:tr>
      <w:tr w:rsidTr="000A508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080">
            <w:pPr>
              <w:pStyle w:val="BodyText"/>
              <w:rPr>
                <w:lang w:val="en-NZ"/>
              </w:rPr>
            </w:pPr>
            <w:r w:rsidRPr="000A508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080" w:rsidP="000A5080">
            <w:pPr>
              <w:pStyle w:val="BodyText"/>
            </w:pPr>
            <w:r w:rsidRPr="000A5080">
              <w:t>This version first released with ICT Information and Communications Technology Training Package Version 2.0.</w:t>
            </w:r>
          </w:p>
        </w:tc>
      </w:tr>
    </w:tbl>
    <w:p w:rsidR="00000000" w:rsidRPr="000A5080" w:rsidP="000A5080">
      <w:pPr>
        <w:pStyle w:val="BodyText"/>
      </w:pPr>
    </w:p>
    <w:p w:rsidR="00000000" w:rsidRPr="000A5080" w:rsidP="000A5080">
      <w:pPr>
        <w:pStyle w:val="AllowPageBreak"/>
      </w:pPr>
    </w:p>
    <w:p w:rsidR="00000000" w:rsidRPr="000A5080" w:rsidP="000A5080">
      <w:pPr>
        <w:pStyle w:val="Heading1"/>
      </w:pPr>
      <w:bookmarkStart w:id="9" w:name="O_769809"/>
      <w:bookmarkEnd w:id="9"/>
      <w:r w:rsidRPr="000A5080">
        <w:t>Performance Evidence</w:t>
      </w:r>
    </w:p>
    <w:p w:rsidR="00000000" w:rsidRPr="000A5080" w:rsidP="00CE3EF4">
      <w:pPr>
        <w:pStyle w:val="BodyText"/>
      </w:pPr>
      <w:r w:rsidRPr="000A5080">
        <w:t>Evidence of ability to:</w:t>
      </w:r>
    </w:p>
    <w:p w:rsidR="00000000" w:rsidRPr="000A5080" w:rsidP="000A5080">
      <w:pPr>
        <w:pStyle w:val="ListBullet"/>
      </w:pPr>
      <w:r w:rsidRPr="000A5080">
        <w:t>plan and prepare for the local area network (LAN) switch installation task</w:t>
      </w:r>
    </w:p>
    <w:p w:rsidR="00000000" w:rsidRPr="000A5080" w:rsidP="000A5080">
      <w:pPr>
        <w:pStyle w:val="ListBullet"/>
      </w:pPr>
      <w:r w:rsidRPr="000A5080">
        <w:t>select a LAN switch to meet client business specifications</w:t>
      </w:r>
    </w:p>
    <w:p w:rsidR="00000000" w:rsidRPr="000A5080" w:rsidP="000A5080">
      <w:pPr>
        <w:pStyle w:val="ListBullet"/>
      </w:pPr>
      <w:r w:rsidRPr="000A5080">
        <w:t>install</w:t>
      </w:r>
      <w:r w:rsidRPr="000A5080">
        <w:t xml:space="preserve"> switches without the network losing connectivity or failing</w:t>
      </w:r>
    </w:p>
    <w:p w:rsidR="00000000" w:rsidRPr="000A5080" w:rsidP="000A5080">
      <w:pPr>
        <w:pStyle w:val="ListBullet"/>
      </w:pPr>
      <w:r w:rsidRPr="000A5080">
        <w:t>install and test switch that ensures interoperability within the network</w:t>
      </w:r>
    </w:p>
    <w:p w:rsidR="00000000" w:rsidRPr="000A5080" w:rsidP="000A5080">
      <w:pPr>
        <w:pStyle w:val="ListBullet"/>
      </w:pPr>
      <w:r w:rsidRPr="000A5080">
        <w:t>use a range of switch configurations</w:t>
      </w:r>
    </w:p>
    <w:p w:rsidR="00000000" w:rsidRPr="000A5080" w:rsidP="000A5080">
      <w:pPr>
        <w:pStyle w:val="ListBullet"/>
      </w:pPr>
      <w:r w:rsidRPr="000A5080">
        <w:t>apply solutions to a variety of switch-related problems</w:t>
      </w:r>
    </w:p>
    <w:p w:rsidR="00000000" w:rsidRPr="000A5080" w:rsidP="000A5080">
      <w:pPr>
        <w:pStyle w:val="ListBullet"/>
      </w:pPr>
      <w:r w:rsidRPr="000A5080">
        <w:t>report on status of completed</w:t>
      </w:r>
      <w:r w:rsidRPr="000A5080">
        <w:t xml:space="preserve"> installation</w:t>
      </w:r>
    </w:p>
    <w:p w:rsidR="00000000" w:rsidRPr="000A5080" w:rsidP="000A5080">
      <w:pPr>
        <w:pStyle w:val="ListBullet"/>
      </w:pPr>
      <w:r w:rsidRPr="000A5080">
        <w:t>seek sign-off from customer.</w:t>
      </w:r>
    </w:p>
    <w:p w:rsidR="00000000" w:rsidRPr="000A5080" w:rsidP="000A5080">
      <w:pPr>
        <w:pStyle w:val="BodyText"/>
      </w:pPr>
    </w:p>
    <w:p w:rsidR="00000000" w:rsidRPr="000A5080" w:rsidP="00CE3EF4">
      <w:pPr>
        <w:pStyle w:val="BodyText"/>
      </w:pPr>
      <w:r w:rsidRPr="000A5080">
        <w:t>Note: If a specific volume or frequency is not stated, then evidence must be provided at least once.</w:t>
      </w:r>
    </w:p>
    <w:p w:rsidR="00000000" w:rsidRPr="000A5080" w:rsidP="000A5080">
      <w:pPr>
        <w:pStyle w:val="Heading1"/>
      </w:pPr>
      <w:bookmarkStart w:id="10" w:name="O_769810"/>
      <w:bookmarkEnd w:id="10"/>
      <w:r w:rsidRPr="000A5080">
        <w:t>Knowledge Evidence</w:t>
      </w:r>
    </w:p>
    <w:p w:rsidR="00000000" w:rsidRPr="000A5080" w:rsidP="00CE3EF4">
      <w:pPr>
        <w:pStyle w:val="BodyText"/>
      </w:pPr>
      <w:r w:rsidRPr="000A5080">
        <w:t>To complete the unit requirements safely and effectively, the individual mu</w:t>
      </w:r>
      <w:r w:rsidRPr="000A5080">
        <w:t>st:</w:t>
      </w:r>
    </w:p>
    <w:p w:rsidR="00000000" w:rsidRPr="000A5080" w:rsidP="000A5080">
      <w:pPr>
        <w:pStyle w:val="ListBullet"/>
      </w:pPr>
      <w:r w:rsidRPr="000A5080">
        <w:t>describe advantages and disadvantages of switches over hubs</w:t>
      </w:r>
    </w:p>
    <w:p w:rsidR="00000000" w:rsidRPr="000A5080" w:rsidP="000A5080">
      <w:pPr>
        <w:pStyle w:val="ListBullet"/>
      </w:pPr>
      <w:r w:rsidRPr="000A5080">
        <w:t>identify and evaluate the impact of pertinent sections of the Australian Computer Society Code of Ethics in relation to network switches</w:t>
      </w:r>
    </w:p>
    <w:p w:rsidR="00000000" w:rsidRPr="000A5080" w:rsidP="000A5080">
      <w:pPr>
        <w:pStyle w:val="ListBullet"/>
      </w:pPr>
      <w:r w:rsidRPr="000A5080">
        <w:t>describe common network cable types and connectors</w:t>
      </w:r>
    </w:p>
    <w:p w:rsidR="00000000" w:rsidRPr="000A5080" w:rsidP="000A5080">
      <w:pPr>
        <w:pStyle w:val="ListBullet"/>
      </w:pPr>
      <w:r w:rsidRPr="000A5080">
        <w:t>sum</w:t>
      </w:r>
      <w:r w:rsidRPr="000A5080">
        <w:t>marise common network topologies</w:t>
      </w:r>
    </w:p>
    <w:p w:rsidR="00000000" w:rsidRPr="000A5080" w:rsidP="000A5080">
      <w:pPr>
        <w:pStyle w:val="ListBullet"/>
      </w:pPr>
      <w:r w:rsidRPr="000A5080">
        <w:t>explain differences between standard and intelligent (i.e. configurable) switches, and between switches and hubs</w:t>
      </w:r>
    </w:p>
    <w:p w:rsidR="00000000" w:rsidRPr="000A5080" w:rsidP="000A5080">
      <w:pPr>
        <w:pStyle w:val="ListBullet"/>
      </w:pPr>
      <w:r w:rsidRPr="000A5080">
        <w:t>outline the importance of client documentation prepared when installing networks</w:t>
      </w:r>
    </w:p>
    <w:p w:rsidR="00000000" w:rsidRPr="000A5080" w:rsidP="000A5080">
      <w:pPr>
        <w:pStyle w:val="ListBullet"/>
      </w:pPr>
      <w:r w:rsidRPr="000A5080">
        <w:t>explain how to provide the ne</w:t>
      </w:r>
      <w:r w:rsidRPr="000A5080">
        <w:t>twork with redundant paths for reliability and how routers and switches manage these paths.</w:t>
      </w:r>
    </w:p>
    <w:p w:rsidR="00000000" w:rsidRPr="000A5080" w:rsidP="000A5080">
      <w:pPr>
        <w:pStyle w:val="AllowPageBreak"/>
      </w:pPr>
    </w:p>
    <w:p w:rsidR="00000000" w:rsidRPr="000A5080" w:rsidP="000A5080">
      <w:pPr>
        <w:pStyle w:val="Heading1"/>
      </w:pPr>
      <w:bookmarkStart w:id="11" w:name="O_769811"/>
      <w:bookmarkEnd w:id="11"/>
      <w:r w:rsidRPr="000A5080">
        <w:t>Assessment Conditions</w:t>
      </w:r>
    </w:p>
    <w:p w:rsidR="00000000" w:rsidRPr="000A5080" w:rsidP="00CE3EF4">
      <w:pPr>
        <w:pStyle w:val="BodyText"/>
      </w:pPr>
      <w:r w:rsidRPr="000A5080">
        <w:t>Gather evidence to demonstrate consistent performance in conditions that are safe and replicate the workplace. Noise levels, production flow, interruptions and time variances should be typical of those experienced in the telecommunications networks enginee</w:t>
      </w:r>
      <w:r w:rsidRPr="000A5080">
        <w:t>ring field of work and include access to:</w:t>
      </w:r>
    </w:p>
    <w:p w:rsidR="00000000" w:rsidRPr="000A5080" w:rsidP="000A5080">
      <w:pPr>
        <w:pStyle w:val="ListBullet"/>
      </w:pPr>
      <w:r w:rsidRPr="000A5080">
        <w:t>a site where switch installation can be conducted</w:t>
      </w:r>
    </w:p>
    <w:p w:rsidR="00000000" w:rsidRPr="000A5080" w:rsidP="000A5080">
      <w:pPr>
        <w:pStyle w:val="ListBullet"/>
      </w:pPr>
      <w:r w:rsidRPr="000A5080">
        <w:t>field measurement equipment currently used in industry</w:t>
      </w:r>
    </w:p>
    <w:p w:rsidR="00000000" w:rsidRPr="000A5080" w:rsidP="000A5080">
      <w:pPr>
        <w:pStyle w:val="ListBullet"/>
      </w:pPr>
      <w:r w:rsidRPr="000A5080">
        <w:t xml:space="preserve">relevant switch specifications, technical requirements for a network, switch, cabling, networked (LAN) </w:t>
      </w:r>
      <w:r w:rsidRPr="000A5080">
        <w:t>compu</w:t>
      </w:r>
      <w:r w:rsidRPr="000A5080">
        <w:t>ters, workstations, servers and a wide area network (WAN) service point of presence.</w:t>
      </w:r>
    </w:p>
    <w:p w:rsidR="00000000" w:rsidRPr="000A5080" w:rsidP="000A5080">
      <w:pPr>
        <w:pStyle w:val="BodyText"/>
      </w:pPr>
    </w:p>
    <w:p w:rsidR="00000000" w:rsidRPr="000A5080" w:rsidP="00CE3EF4">
      <w:pPr>
        <w:pStyle w:val="BodyText"/>
      </w:pPr>
      <w:r w:rsidRPr="000A5080">
        <w:t>Assessors of this unit must satisfy the requirements for assessors in applicable vocational education and training legislation, frameworks and/or standards.</w:t>
      </w:r>
    </w:p>
    <w:p w:rsidR="00000000" w:rsidRPr="000A5080" w:rsidP="000A5080">
      <w:pPr>
        <w:pStyle w:val="Heading1"/>
      </w:pPr>
      <w:bookmarkStart w:id="12" w:name="O_769814"/>
      <w:bookmarkEnd w:id="12"/>
      <w:r w:rsidRPr="000A5080">
        <w:t>Links</w:t>
      </w:r>
    </w:p>
    <w:p w:rsidR="00000000" w:rsidRPr="000A5080" w:rsidP="00CE3EF4">
      <w:pPr>
        <w:pStyle w:val="BodyText"/>
      </w:pPr>
      <w:r w:rsidRPr="000A508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E798B">
        <w:rPr>
          <w:rStyle w:val="Hyperlink"/>
        </w:rPr>
        <w:t>https://vetnet.gov.au/Pages/TrainingDocs.aspx?q=a53af4e4-b400-484e-b778-71c9e9d6aff2</w:t>
      </w:r>
      <w:r>
        <w:fldChar w:fldCharType="end"/>
      </w:r>
    </w:p>
    <w:p w:rsidR="00000000" w:rsidRPr="000A5080" w:rsidP="000A5080"/>
    <w:sectPr w:rsidSect="000A50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080" w:rsidRPr="00CE3EF4" w:rsidP="00CE3E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EF4" w:rsidP="000A50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3EF4" w:rsidP="000A50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E3EF4" w:rsidP="000A50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080" w:rsidP="000A5080">
    <w:pPr>
      <w:pStyle w:val="Footer"/>
      <w:framePr w:wrap="around"/>
    </w:pPr>
    <w:r>
      <w:fldChar w:fldCharType="begin"/>
    </w:r>
    <w:r>
      <w:instrText xml:space="preserve"> DOCPROPERTY  Subject  \* MERGEFORMAT </w:instrText>
    </w:r>
    <w:r>
      <w:fldChar w:fldCharType="separate"/>
    </w:r>
    <w:r w:rsidR="00CE3EF4">
      <w:t>Approved</w:t>
    </w:r>
    <w:r w:rsidR="00CE3EF4">
      <w:fldChar w:fldCharType="end"/>
    </w:r>
    <w:r>
      <w:tab/>
      <w:t xml:space="preserve">Page </w:t>
    </w:r>
    <w:r>
      <w:fldChar w:fldCharType="begin"/>
    </w:r>
    <w:r>
      <w:instrText xml:space="preserve"> PAGE  \* Arabic  \* MERGEFORMAT </w:instrText>
    </w:r>
    <w:r>
      <w:fldChar w:fldCharType="separate"/>
    </w:r>
    <w:r w:rsidR="00CE3E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3EF4">
      <w:rPr>
        <w:noProof/>
      </w:rPr>
      <w:t>5</w:t>
    </w:r>
    <w:r>
      <w:rPr>
        <w:noProof/>
      </w:rPr>
      <w:fldChar w:fldCharType="end"/>
    </w:r>
  </w:p>
  <w:p w:rsidR="000A5080" w:rsidP="000A5080">
    <w:pPr>
      <w:pStyle w:val="Footer"/>
      <w:framePr w:wrap="around"/>
    </w:pPr>
    <w:r>
      <w:t xml:space="preserve">© Commonwealth of Australia, </w:t>
    </w:r>
    <w:r>
      <w:fldChar w:fldCharType="begin"/>
    </w:r>
    <w:r>
      <w:instrText xml:space="preserve"> DATE  \@ "yyyy"  \* MERGEFORMAT </w:instrText>
    </w:r>
    <w:r>
      <w:fldChar w:fldCharType="separate"/>
    </w:r>
    <w:r w:rsidR="00CE3EF4">
      <w:rPr>
        <w:noProof/>
      </w:rPr>
      <w:t>2025</w:t>
    </w:r>
    <w:r>
      <w:fldChar w:fldCharType="end"/>
    </w:r>
    <w:r>
      <w:tab/>
    </w:r>
    <w:r>
      <w:fldChar w:fldCharType="begin"/>
    </w:r>
    <w:r>
      <w:instrText xml:space="preserve"> DOCPROPERTY  Author  \* MERGEFORMAT </w:instrText>
    </w:r>
    <w:r>
      <w:fldChar w:fldCharType="separate"/>
    </w:r>
    <w:r w:rsidR="00CE3EF4">
      <w:t>Future Skills Organisation</w:t>
    </w:r>
    <w:r w:rsidR="00CE3EF4">
      <w:fldChar w:fldCharType="end"/>
    </w:r>
  </w:p>
  <w:p w:rsidR="000A5080" w:rsidP="000A50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E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5080" w:rsidRPr="00CE3EF4" w:rsidP="00CE3E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EF4" w:rsidRPr="002D2AF8" w:rsidP="000A5080">
    <w:pPr>
      <w:pStyle w:val="Header"/>
      <w:framePr w:wrap="around"/>
    </w:pPr>
    <w:r>
      <w:fldChar w:fldCharType="begin"/>
    </w:r>
    <w:r>
      <w:instrText xml:space="preserve"> TITLE   \* MERGEFORMAT </w:instrText>
    </w:r>
    <w:r>
      <w:fldChar w:fldCharType="separate"/>
    </w:r>
    <w:r>
      <w:t>ICTTEN513 Install, configure and test a local area network switch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3EF4" w:rsidP="000A50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080" w:rsidRPr="002D2AF8" w:rsidP="000A5080">
    <w:pPr>
      <w:pStyle w:val="Header"/>
      <w:framePr w:wrap="around"/>
    </w:pPr>
    <w:r>
      <w:fldChar w:fldCharType="begin"/>
    </w:r>
    <w:r>
      <w:instrText xml:space="preserve"> TITLE   \* MERGEFORMAT </w:instrText>
    </w:r>
    <w:r>
      <w:fldChar w:fldCharType="separate"/>
    </w:r>
    <w:r w:rsidR="00CE3EF4">
      <w:t>ICTTEN513 Install, configure and test a local area network switch</w:t>
    </w:r>
    <w:r w:rsidR="00CE3EF4">
      <w:fldChar w:fldCharType="end"/>
    </w:r>
    <w:r>
      <w:tab/>
      <w:t xml:space="preserve">Date this document was generated: </w:t>
    </w:r>
    <w:r>
      <w:fldChar w:fldCharType="begin"/>
    </w:r>
    <w:r>
      <w:instrText xml:space="preserve"> CREATEDATE  \@ "d MMMM yyyy"  \* MERGEFORMAT </w:instrText>
    </w:r>
    <w:r>
      <w:fldChar w:fldCharType="separate"/>
    </w:r>
    <w:r w:rsidR="00CE3EF4">
      <w:rPr>
        <w:noProof/>
      </w:rPr>
      <w:t>2 March 2025</w:t>
    </w:r>
    <w:r>
      <w:fldChar w:fldCharType="end"/>
    </w:r>
  </w:p>
  <w:p w:rsidR="000A5080" w:rsidP="000A50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9ADB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FCFC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0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5080"/>
    <w:pPr>
      <w:spacing w:before="360" w:after="60"/>
      <w:outlineLvl w:val="0"/>
    </w:pPr>
    <w:rPr>
      <w:sz w:val="32"/>
    </w:rPr>
  </w:style>
  <w:style w:type="paragraph" w:styleId="Heading2">
    <w:name w:val="heading 2"/>
    <w:basedOn w:val="HeadingBase"/>
    <w:next w:val="BodyText"/>
    <w:link w:val="Heading2Char"/>
    <w:qFormat/>
    <w:rsid w:val="000A5080"/>
    <w:pPr>
      <w:keepLines/>
      <w:spacing w:before="240" w:after="120"/>
      <w:outlineLvl w:val="1"/>
    </w:pPr>
    <w:rPr>
      <w:sz w:val="28"/>
      <w:szCs w:val="40"/>
    </w:rPr>
  </w:style>
  <w:style w:type="paragraph" w:styleId="Heading3">
    <w:name w:val="heading 3"/>
    <w:basedOn w:val="HeadingBase"/>
    <w:next w:val="BodyText"/>
    <w:link w:val="Heading3Char"/>
    <w:qFormat/>
    <w:rsid w:val="000A5080"/>
    <w:pPr>
      <w:spacing w:before="180" w:after="120"/>
      <w:outlineLvl w:val="2"/>
    </w:pPr>
    <w:rPr>
      <w:spacing w:val="-10"/>
      <w:kern w:val="32"/>
    </w:rPr>
  </w:style>
  <w:style w:type="paragraph" w:styleId="Heading4">
    <w:name w:val="heading 4"/>
    <w:basedOn w:val="HeadingBase"/>
    <w:next w:val="BodyText"/>
    <w:link w:val="Heading4Char"/>
    <w:qFormat/>
    <w:rsid w:val="000A5080"/>
    <w:pPr>
      <w:spacing w:before="160" w:after="120"/>
      <w:outlineLvl w:val="3"/>
    </w:pPr>
    <w:rPr>
      <w:sz w:val="22"/>
    </w:rPr>
  </w:style>
  <w:style w:type="paragraph" w:styleId="Heading5">
    <w:name w:val="heading 5"/>
    <w:basedOn w:val="HeadingBase"/>
    <w:next w:val="Normal"/>
    <w:link w:val="Heading5Char"/>
    <w:qFormat/>
    <w:rsid w:val="000A5080"/>
    <w:pPr>
      <w:spacing w:before="80"/>
      <w:outlineLvl w:val="4"/>
    </w:pPr>
    <w:rPr>
      <w:color w:val="918585"/>
      <w:sz w:val="20"/>
    </w:rPr>
  </w:style>
  <w:style w:type="paragraph" w:styleId="Heading6">
    <w:name w:val="heading 6"/>
    <w:basedOn w:val="HeadingBase"/>
    <w:next w:val="Normal"/>
    <w:link w:val="Heading6Char"/>
    <w:qFormat/>
    <w:rsid w:val="000A5080"/>
    <w:pPr>
      <w:spacing w:before="60"/>
      <w:outlineLvl w:val="5"/>
    </w:pPr>
    <w:rPr>
      <w:color w:val="918585"/>
      <w:sz w:val="20"/>
    </w:rPr>
  </w:style>
  <w:style w:type="paragraph" w:styleId="Heading7">
    <w:name w:val="heading 7"/>
    <w:basedOn w:val="Normal"/>
    <w:next w:val="Normal"/>
    <w:link w:val="Heading7Char"/>
    <w:qFormat/>
    <w:rsid w:val="000A5080"/>
    <w:pPr>
      <w:ind w:left="720"/>
      <w:outlineLvl w:val="6"/>
    </w:pPr>
    <w:rPr>
      <w:i/>
    </w:rPr>
  </w:style>
  <w:style w:type="paragraph" w:styleId="Heading8">
    <w:name w:val="heading 8"/>
    <w:basedOn w:val="Normal"/>
    <w:next w:val="Normal"/>
    <w:link w:val="Heading8Char"/>
    <w:qFormat/>
    <w:rsid w:val="000A5080"/>
    <w:pPr>
      <w:ind w:left="720"/>
      <w:outlineLvl w:val="7"/>
    </w:pPr>
    <w:rPr>
      <w:i/>
    </w:rPr>
  </w:style>
  <w:style w:type="paragraph" w:styleId="Heading9">
    <w:name w:val="heading 9"/>
    <w:basedOn w:val="Normal"/>
    <w:next w:val="Normal"/>
    <w:link w:val="Heading9Char"/>
    <w:qFormat/>
    <w:rsid w:val="000A5080"/>
    <w:pPr>
      <w:ind w:left="720"/>
      <w:outlineLvl w:val="8"/>
    </w:pPr>
    <w:rPr>
      <w:i/>
    </w:rPr>
  </w:style>
  <w:style w:type="character" w:default="1" w:styleId="DefaultParagraphFont">
    <w:name w:val="Default Paragraph Font"/>
    <w:uiPriority w:val="1"/>
    <w:unhideWhenUsed/>
    <w:rsid w:val="000A5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080"/>
  </w:style>
  <w:style w:type="character" w:customStyle="1" w:styleId="Heading1Char">
    <w:name w:val="Heading 1 Char"/>
    <w:basedOn w:val="DefaultParagraphFont"/>
    <w:link w:val="Heading1"/>
    <w:rsid w:val="000A5080"/>
    <w:rPr>
      <w:rFonts w:ascii="Times New Roman" w:eastAsia="Times New Roman" w:hAnsi="Times New Roman" w:cs="Times New Roman"/>
      <w:b/>
      <w:sz w:val="32"/>
      <w:szCs w:val="20"/>
      <w:lang w:eastAsia="en-US"/>
    </w:rPr>
  </w:style>
  <w:style w:type="paragraph" w:styleId="BodyText">
    <w:name w:val="Body Text"/>
    <w:basedOn w:val="Normal"/>
    <w:link w:val="BodyTextChar"/>
    <w:rsid w:val="000A50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5080"/>
    <w:rPr>
      <w:rFonts w:ascii="Times New Roman" w:eastAsia="Times New Roman" w:hAnsi="Times New Roman" w:cs="Times New Roman"/>
      <w:sz w:val="24"/>
      <w:lang w:eastAsia="en-US"/>
    </w:rPr>
  </w:style>
  <w:style w:type="paragraph" w:styleId="ListBullet">
    <w:name w:val="List Bullet"/>
    <w:basedOn w:val="List"/>
    <w:rsid w:val="000A5080"/>
    <w:pPr>
      <w:numPr>
        <w:numId w:val="11"/>
      </w:numPr>
      <w:tabs>
        <w:tab w:val="clear" w:pos="340"/>
      </w:tabs>
      <w:spacing w:before="40" w:after="40"/>
    </w:pPr>
  </w:style>
  <w:style w:type="character" w:customStyle="1" w:styleId="SpecialBold">
    <w:name w:val="Special Bold"/>
    <w:basedOn w:val="DefaultParagraphFont"/>
    <w:rsid w:val="000A5080"/>
    <w:rPr>
      <w:b/>
      <w:spacing w:val="0"/>
    </w:rPr>
  </w:style>
  <w:style w:type="character" w:styleId="Emphasis">
    <w:name w:val="Emphasis"/>
    <w:basedOn w:val="DefaultParagraphFont"/>
    <w:qFormat/>
    <w:rsid w:val="000A5080"/>
    <w:rPr>
      <w:i/>
    </w:rPr>
  </w:style>
  <w:style w:type="paragraph" w:customStyle="1" w:styleId="SuperHeading">
    <w:name w:val="SuperHeading"/>
    <w:basedOn w:val="Normal"/>
    <w:rsid w:val="000A5080"/>
    <w:pPr>
      <w:spacing w:before="240" w:after="120"/>
      <w:outlineLvl w:val="0"/>
    </w:pPr>
    <w:rPr>
      <w:rFonts w:ascii="Times New Roman" w:hAnsi="Times New Roman"/>
      <w:b/>
      <w:sz w:val="32"/>
    </w:rPr>
  </w:style>
  <w:style w:type="paragraph" w:customStyle="1" w:styleId="AllowPageBreak">
    <w:name w:val="AllowPageBreak"/>
    <w:rsid w:val="000A50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5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0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50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5080"/>
    <w:rPr>
      <w:rFonts w:ascii="Courier New" w:eastAsia="Times New Roman" w:hAnsi="Courier New" w:cs="Times New Roman"/>
      <w:i/>
      <w:szCs w:val="20"/>
      <w:lang w:eastAsia="en-US"/>
    </w:rPr>
  </w:style>
  <w:style w:type="paragraph" w:customStyle="1" w:styleId="HeadingBase">
    <w:name w:val="Heading Base"/>
    <w:rsid w:val="000A5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080"/>
    <w:pPr>
      <w:tabs>
        <w:tab w:val="right" w:leader="dot" w:pos="9072"/>
      </w:tabs>
      <w:ind w:left="567"/>
    </w:pPr>
    <w:rPr>
      <w:szCs w:val="22"/>
    </w:rPr>
  </w:style>
  <w:style w:type="paragraph" w:customStyle="1" w:styleId="TOCBase">
    <w:name w:val="TOC Base"/>
    <w:rsid w:val="000A5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080"/>
    <w:pPr>
      <w:tabs>
        <w:tab w:val="right" w:leader="dot" w:pos="9072"/>
      </w:tabs>
      <w:spacing w:before="40" w:after="40"/>
      <w:ind w:left="284"/>
    </w:pPr>
    <w:rPr>
      <w:rFonts w:ascii="Times New Roman" w:hAnsi="Times New Roman"/>
    </w:rPr>
  </w:style>
  <w:style w:type="paragraph" w:styleId="TOC1">
    <w:name w:val="toc 1"/>
    <w:basedOn w:val="TOCBase"/>
    <w:next w:val="Normal"/>
    <w:rsid w:val="000A50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5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080"/>
    <w:rPr>
      <w:rFonts w:ascii="Times New Roman" w:eastAsia="Times New Roman" w:hAnsi="Times New Roman" w:cs="Times New Roman"/>
      <w:sz w:val="16"/>
      <w:lang w:eastAsia="en-US"/>
    </w:rPr>
  </w:style>
  <w:style w:type="paragraph" w:styleId="Title">
    <w:name w:val="Title"/>
    <w:basedOn w:val="HeadingBase"/>
    <w:link w:val="TitleChar"/>
    <w:qFormat/>
    <w:rsid w:val="000A5080"/>
    <w:pPr>
      <w:spacing w:before="5040"/>
      <w:jc w:val="center"/>
    </w:pPr>
    <w:rPr>
      <w:sz w:val="48"/>
      <w:szCs w:val="72"/>
      <w:lang w:val="en-US"/>
    </w:rPr>
  </w:style>
  <w:style w:type="character" w:customStyle="1" w:styleId="TitleChar">
    <w:name w:val="Title Char"/>
    <w:basedOn w:val="DefaultParagraphFont"/>
    <w:link w:val="Title"/>
    <w:rsid w:val="000A5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080"/>
    <w:pPr>
      <w:tabs>
        <w:tab w:val="left" w:pos="3600"/>
        <w:tab w:val="left" w:pos="3958"/>
      </w:tabs>
    </w:pPr>
  </w:style>
  <w:style w:type="paragraph" w:styleId="List">
    <w:name w:val="List"/>
    <w:basedOn w:val="BodyText"/>
    <w:next w:val="BodyText"/>
    <w:rsid w:val="000A5080"/>
    <w:pPr>
      <w:tabs>
        <w:tab w:val="left" w:pos="340"/>
      </w:tabs>
      <w:spacing w:before="60" w:after="60"/>
      <w:ind w:left="340" w:hanging="340"/>
    </w:pPr>
  </w:style>
  <w:style w:type="paragraph" w:customStyle="1" w:styleId="Note">
    <w:name w:val="Note"/>
    <w:basedOn w:val="BodyText"/>
    <w:rsid w:val="000A50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080"/>
    <w:pPr>
      <w:framePr w:wrap="auto" w:hAnchor="text" w:y="6049"/>
    </w:pPr>
    <w:rPr>
      <w:color w:val="000000"/>
      <w:sz w:val="40"/>
    </w:rPr>
  </w:style>
  <w:style w:type="paragraph" w:customStyle="1" w:styleId="TOCTitle">
    <w:name w:val="TOCTitle"/>
    <w:basedOn w:val="Heading1"/>
    <w:rsid w:val="000A5080"/>
    <w:pPr>
      <w:spacing w:after="240"/>
      <w:jc w:val="center"/>
      <w:outlineLvl w:val="9"/>
    </w:pPr>
    <w:rPr>
      <w:caps/>
    </w:rPr>
  </w:style>
  <w:style w:type="paragraph" w:customStyle="1" w:styleId="Version">
    <w:name w:val="Version"/>
    <w:rsid w:val="000A50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5080"/>
    <w:pPr>
      <w:numPr>
        <w:numId w:val="12"/>
      </w:numPr>
      <w:tabs>
        <w:tab w:val="clear" w:pos="680"/>
      </w:tabs>
    </w:pPr>
  </w:style>
  <w:style w:type="paragraph" w:styleId="Index1">
    <w:name w:val="index 1"/>
    <w:basedOn w:val="Normal"/>
    <w:next w:val="Normal"/>
    <w:semiHidden/>
    <w:rsid w:val="000A5080"/>
    <w:pPr>
      <w:keepNext w:val="0"/>
      <w:tabs>
        <w:tab w:val="right" w:pos="4176"/>
      </w:tabs>
      <w:ind w:left="198" w:hanging="198"/>
    </w:pPr>
    <w:rPr>
      <w:rFonts w:ascii="Garamond" w:hAnsi="Garamond"/>
    </w:rPr>
  </w:style>
  <w:style w:type="paragraph" w:styleId="IndexHeading">
    <w:name w:val="index heading"/>
    <w:basedOn w:val="Normal"/>
    <w:next w:val="Index1"/>
    <w:semiHidden/>
    <w:rsid w:val="000A5080"/>
    <w:pPr>
      <w:spacing w:before="120" w:after="120"/>
    </w:pPr>
    <w:rPr>
      <w:rFonts w:ascii="Arial" w:hAnsi="Arial"/>
      <w:b/>
      <w:color w:val="918585"/>
      <w:sz w:val="24"/>
    </w:rPr>
  </w:style>
  <w:style w:type="paragraph" w:styleId="Header">
    <w:name w:val="header"/>
    <w:basedOn w:val="Normal"/>
    <w:link w:val="HeaderChar"/>
    <w:rsid w:val="000A5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080"/>
    <w:rPr>
      <w:rFonts w:ascii="Times New Roman" w:eastAsia="Times New Roman" w:hAnsi="Times New Roman" w:cs="Times New Roman"/>
      <w:sz w:val="16"/>
      <w:szCs w:val="20"/>
      <w:lang w:val="en-GB" w:eastAsia="en-US"/>
    </w:rPr>
  </w:style>
  <w:style w:type="paragraph" w:customStyle="1" w:styleId="Chapter">
    <w:name w:val="Chapter"/>
    <w:basedOn w:val="Normal"/>
    <w:rsid w:val="000A5080"/>
    <w:pPr>
      <w:spacing w:before="240"/>
    </w:pPr>
    <w:rPr>
      <w:rFonts w:ascii="Times New Roman" w:hAnsi="Times New Roman"/>
      <w:smallCaps/>
      <w:spacing w:val="80"/>
      <w:sz w:val="28"/>
    </w:rPr>
  </w:style>
  <w:style w:type="paragraph" w:customStyle="1" w:styleId="InChapter">
    <w:name w:val="InChapter"/>
    <w:basedOn w:val="Heading3"/>
    <w:rsid w:val="000A5080"/>
    <w:pPr>
      <w:spacing w:after="240"/>
      <w:outlineLvl w:val="9"/>
    </w:pPr>
    <w:rPr>
      <w:noProof/>
    </w:rPr>
  </w:style>
  <w:style w:type="paragraph" w:styleId="Index2">
    <w:name w:val="index 2"/>
    <w:basedOn w:val="Normal"/>
    <w:next w:val="Normal"/>
    <w:semiHidden/>
    <w:rsid w:val="000A5080"/>
    <w:pPr>
      <w:tabs>
        <w:tab w:val="right" w:pos="4176"/>
      </w:tabs>
      <w:ind w:left="568" w:hanging="284"/>
    </w:pPr>
    <w:rPr>
      <w:rFonts w:ascii="Garamond" w:hAnsi="Garamond"/>
    </w:rPr>
  </w:style>
  <w:style w:type="paragraph" w:customStyle="1" w:styleId="Byline">
    <w:name w:val="Byline"/>
    <w:rsid w:val="000A5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080"/>
    <w:pPr>
      <w:tabs>
        <w:tab w:val="clear" w:pos="3600"/>
        <w:tab w:val="clear" w:pos="3958"/>
      </w:tabs>
      <w:jc w:val="right"/>
    </w:pPr>
  </w:style>
  <w:style w:type="paragraph" w:styleId="Caption">
    <w:name w:val="caption"/>
    <w:basedOn w:val="BodyText"/>
    <w:next w:val="Normal"/>
    <w:qFormat/>
    <w:rsid w:val="000A5080"/>
    <w:pPr>
      <w:framePr w:w="2268" w:hSpace="181" w:vSpace="181" w:wrap="around" w:vAnchor="text" w:hAnchor="page" w:x="1135" w:y="285" w:anchorLock="1"/>
    </w:pPr>
    <w:rPr>
      <w:i/>
    </w:rPr>
  </w:style>
  <w:style w:type="paragraph" w:customStyle="1" w:styleId="MiniTOCTitle">
    <w:name w:val="MiniTOCTitle"/>
    <w:basedOn w:val="Heading4"/>
    <w:rsid w:val="000A5080"/>
    <w:pPr>
      <w:spacing w:before="240"/>
      <w:outlineLvl w:val="9"/>
    </w:pPr>
    <w:rPr>
      <w:noProof/>
      <w:sz w:val="24"/>
    </w:rPr>
  </w:style>
  <w:style w:type="paragraph" w:customStyle="1" w:styleId="MiniTOCItem">
    <w:name w:val="MiniTOCItem"/>
    <w:basedOn w:val="ListBullet"/>
    <w:rsid w:val="000A5080"/>
    <w:pPr>
      <w:numPr>
        <w:numId w:val="0"/>
      </w:numPr>
      <w:tabs>
        <w:tab w:val="right" w:leader="dot" w:pos="6521"/>
      </w:tabs>
      <w:spacing w:before="0" w:after="0"/>
    </w:pPr>
  </w:style>
  <w:style w:type="paragraph" w:customStyle="1" w:styleId="TOFTitle">
    <w:name w:val="TOFTitle"/>
    <w:basedOn w:val="TOCTitle"/>
    <w:rsid w:val="000A5080"/>
  </w:style>
  <w:style w:type="paragraph" w:styleId="TableofFigures">
    <w:name w:val="table of figures"/>
    <w:basedOn w:val="Normal"/>
    <w:next w:val="Normal"/>
    <w:semiHidden/>
    <w:rsid w:val="000A5080"/>
    <w:pPr>
      <w:tabs>
        <w:tab w:val="right" w:leader="dot" w:pos="9072"/>
      </w:tabs>
      <w:ind w:left="970" w:hanging="403"/>
    </w:pPr>
    <w:rPr>
      <w:rFonts w:ascii="Times New Roman" w:hAnsi="Times New Roman"/>
      <w:b/>
    </w:rPr>
  </w:style>
  <w:style w:type="paragraph" w:styleId="ListNumber">
    <w:name w:val="List Number"/>
    <w:basedOn w:val="List"/>
    <w:rsid w:val="000A5080"/>
    <w:pPr>
      <w:numPr>
        <w:numId w:val="14"/>
      </w:numPr>
      <w:tabs>
        <w:tab w:val="clear" w:pos="340"/>
      </w:tabs>
    </w:pPr>
  </w:style>
  <w:style w:type="character" w:customStyle="1" w:styleId="WingdingSymbols">
    <w:name w:val="Wingding Symbols"/>
    <w:rsid w:val="000A5080"/>
    <w:rPr>
      <w:rFonts w:ascii="Wingdings" w:hAnsi="Wingdings"/>
    </w:rPr>
  </w:style>
  <w:style w:type="paragraph" w:customStyle="1" w:styleId="TableHeading">
    <w:name w:val="Table Heading"/>
    <w:basedOn w:val="HeadingBase"/>
    <w:rsid w:val="000A5080"/>
    <w:pPr>
      <w:keepLines/>
      <w:pBdr>
        <w:bottom w:val="single" w:sz="6" w:space="1" w:color="918585"/>
      </w:pBdr>
      <w:spacing w:before="240"/>
    </w:pPr>
  </w:style>
  <w:style w:type="character" w:customStyle="1" w:styleId="HotSpot">
    <w:name w:val="HotSpot"/>
    <w:rsid w:val="000A5080"/>
    <w:rPr>
      <w:color w:val="0033CC"/>
      <w:u w:val="none"/>
    </w:rPr>
  </w:style>
  <w:style w:type="paragraph" w:customStyle="1" w:styleId="BodyTextRight">
    <w:name w:val="Body Text Right"/>
    <w:basedOn w:val="BodyText"/>
    <w:rsid w:val="000A5080"/>
    <w:pPr>
      <w:spacing w:before="0" w:after="0"/>
      <w:jc w:val="right"/>
    </w:pPr>
  </w:style>
  <w:style w:type="paragraph" w:styleId="Index3">
    <w:name w:val="index 3"/>
    <w:basedOn w:val="ListNumber2"/>
    <w:next w:val="Normal"/>
    <w:semiHidden/>
    <w:rsid w:val="000A5080"/>
    <w:pPr>
      <w:numPr>
        <w:numId w:val="0"/>
      </w:numPr>
      <w:tabs>
        <w:tab w:val="right" w:leader="dot" w:pos="4176"/>
      </w:tabs>
    </w:pPr>
  </w:style>
  <w:style w:type="paragraph" w:styleId="ListNumber2">
    <w:name w:val="List Number 2"/>
    <w:basedOn w:val="List2"/>
    <w:rsid w:val="000A5080"/>
    <w:pPr>
      <w:numPr>
        <w:numId w:val="9"/>
      </w:numPr>
      <w:tabs>
        <w:tab w:val="clear" w:pos="1060"/>
      </w:tabs>
    </w:pPr>
  </w:style>
  <w:style w:type="paragraph" w:customStyle="1" w:styleId="MarginNote">
    <w:name w:val="Margin Note"/>
    <w:basedOn w:val="BodyText"/>
    <w:rsid w:val="000A5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0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5080"/>
    <w:rPr>
      <w:sz w:val="32"/>
    </w:rPr>
  </w:style>
  <w:style w:type="paragraph" w:customStyle="1" w:styleId="HeadingProcedure">
    <w:name w:val="Heading Procedure"/>
    <w:basedOn w:val="HeadingBase"/>
    <w:next w:val="Normal"/>
    <w:rsid w:val="000A5080"/>
    <w:pPr>
      <w:tabs>
        <w:tab w:val="left" w:pos="0"/>
      </w:tabs>
      <w:spacing w:before="120" w:after="60"/>
    </w:pPr>
    <w:rPr>
      <w:i/>
      <w:color w:val="918585"/>
      <w:sz w:val="22"/>
    </w:rPr>
  </w:style>
  <w:style w:type="paragraph" w:customStyle="1" w:styleId="TableBodyText">
    <w:name w:val="Table Body Text"/>
    <w:basedOn w:val="BodyText"/>
    <w:rsid w:val="000A5080"/>
    <w:pPr>
      <w:spacing w:before="60" w:after="60"/>
    </w:pPr>
  </w:style>
  <w:style w:type="paragraph" w:styleId="ListContinue">
    <w:name w:val="List Continue"/>
    <w:basedOn w:val="List"/>
    <w:rsid w:val="000A5080"/>
    <w:pPr>
      <w:ind w:firstLine="0"/>
    </w:pPr>
  </w:style>
  <w:style w:type="paragraph" w:customStyle="1" w:styleId="ListNote">
    <w:name w:val="List Note"/>
    <w:basedOn w:val="List"/>
    <w:rsid w:val="000A5080"/>
    <w:pPr>
      <w:pBdr>
        <w:top w:val="single" w:sz="6" w:space="2" w:color="918585"/>
        <w:bottom w:val="single" w:sz="6" w:space="2" w:color="918585"/>
      </w:pBdr>
      <w:tabs>
        <w:tab w:val="left" w:pos="1021"/>
      </w:tabs>
      <w:ind w:firstLine="0"/>
    </w:pPr>
  </w:style>
  <w:style w:type="paragraph" w:customStyle="1" w:styleId="Warning">
    <w:name w:val="Warning"/>
    <w:basedOn w:val="BodyText"/>
    <w:rsid w:val="000A5080"/>
    <w:pPr>
      <w:shd w:val="clear" w:color="auto" w:fill="D9D9D9"/>
      <w:tabs>
        <w:tab w:val="left" w:pos="992"/>
      </w:tabs>
      <w:ind w:left="119" w:right="119"/>
    </w:pPr>
    <w:rPr>
      <w:sz w:val="20"/>
    </w:rPr>
  </w:style>
  <w:style w:type="paragraph" w:customStyle="1" w:styleId="MarginIcons">
    <w:name w:val="Margin Icons"/>
    <w:basedOn w:val="BodyText"/>
    <w:rsid w:val="000A5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080"/>
    <w:rPr>
      <w:rFonts w:ascii="Courier New" w:hAnsi="Courier New"/>
    </w:rPr>
  </w:style>
  <w:style w:type="paragraph" w:customStyle="1" w:styleId="NoteBullet">
    <w:name w:val="Note Bullet"/>
    <w:basedOn w:val="Note"/>
    <w:rsid w:val="000A5080"/>
    <w:pPr>
      <w:tabs>
        <w:tab w:val="clear" w:pos="680"/>
      </w:tabs>
      <w:spacing w:before="60" w:after="60"/>
    </w:pPr>
  </w:style>
  <w:style w:type="paragraph" w:customStyle="1" w:styleId="SubHeading2">
    <w:name w:val="SubHeading2"/>
    <w:basedOn w:val="HeadingBase"/>
    <w:rsid w:val="000A5080"/>
    <w:pPr>
      <w:spacing w:before="240" w:after="60"/>
    </w:pPr>
    <w:rPr>
      <w:sz w:val="20"/>
    </w:rPr>
  </w:style>
  <w:style w:type="paragraph" w:customStyle="1" w:styleId="SubHeading1">
    <w:name w:val="SubHeading1"/>
    <w:basedOn w:val="HeadingBase"/>
    <w:rsid w:val="000A5080"/>
    <w:pPr>
      <w:spacing w:before="240" w:after="60"/>
    </w:pPr>
    <w:rPr>
      <w:color w:val="918585"/>
      <w:sz w:val="22"/>
    </w:rPr>
  </w:style>
  <w:style w:type="paragraph" w:customStyle="1" w:styleId="SideHeading">
    <w:name w:val="Side Heading"/>
    <w:basedOn w:val="HeadingBase"/>
    <w:rsid w:val="000A5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080"/>
    <w:pPr>
      <w:numPr>
        <w:numId w:val="10"/>
      </w:numPr>
    </w:pPr>
  </w:style>
  <w:style w:type="paragraph" w:styleId="PlainText">
    <w:name w:val="Plain Text"/>
    <w:basedOn w:val="Normal"/>
    <w:link w:val="PlainTextChar"/>
    <w:rsid w:val="000A5080"/>
    <w:rPr>
      <w:sz w:val="20"/>
    </w:rPr>
  </w:style>
  <w:style w:type="character" w:customStyle="1" w:styleId="PlainTextChar">
    <w:name w:val="Plain Text Char"/>
    <w:basedOn w:val="DefaultParagraphFont"/>
    <w:link w:val="PlainText"/>
    <w:rsid w:val="000A5080"/>
    <w:rPr>
      <w:rFonts w:ascii="Courier New" w:eastAsia="Times New Roman" w:hAnsi="Courier New" w:cs="Times New Roman"/>
      <w:sz w:val="20"/>
      <w:szCs w:val="20"/>
      <w:lang w:eastAsia="en-US"/>
    </w:rPr>
  </w:style>
  <w:style w:type="character" w:customStyle="1" w:styleId="MenuOption">
    <w:name w:val="Menu Option"/>
    <w:basedOn w:val="DefaultParagraphFont"/>
    <w:rsid w:val="000A5080"/>
    <w:rPr>
      <w:b/>
      <w:smallCaps/>
    </w:rPr>
  </w:style>
  <w:style w:type="paragraph" w:customStyle="1" w:styleId="TableListNumber">
    <w:name w:val="Table List Number"/>
    <w:basedOn w:val="ListNumber"/>
    <w:rsid w:val="000A5080"/>
    <w:pPr>
      <w:numPr>
        <w:numId w:val="0"/>
      </w:numPr>
    </w:pPr>
  </w:style>
  <w:style w:type="paragraph" w:styleId="TOC4">
    <w:name w:val="toc 4"/>
    <w:basedOn w:val="TOCBase"/>
    <w:next w:val="Normal"/>
    <w:semiHidden/>
    <w:rsid w:val="000A5080"/>
    <w:pPr>
      <w:tabs>
        <w:tab w:val="right" w:leader="dot" w:pos="9071"/>
      </w:tabs>
      <w:ind w:left="1701"/>
    </w:pPr>
  </w:style>
  <w:style w:type="paragraph" w:customStyle="1" w:styleId="ListAlpha">
    <w:name w:val="List Alpha"/>
    <w:basedOn w:val="List"/>
    <w:rsid w:val="000A5080"/>
    <w:pPr>
      <w:numPr>
        <w:numId w:val="8"/>
      </w:numPr>
    </w:pPr>
  </w:style>
  <w:style w:type="paragraph" w:customStyle="1" w:styleId="ListAlpha2">
    <w:name w:val="List Alpha 2"/>
    <w:basedOn w:val="List2"/>
    <w:rsid w:val="000A5080"/>
    <w:pPr>
      <w:numPr>
        <w:numId w:val="7"/>
      </w:numPr>
    </w:pPr>
  </w:style>
  <w:style w:type="paragraph" w:styleId="List2">
    <w:name w:val="List 2"/>
    <w:basedOn w:val="BodyText"/>
    <w:rsid w:val="000A5080"/>
    <w:pPr>
      <w:tabs>
        <w:tab w:val="left" w:pos="680"/>
      </w:tabs>
      <w:spacing w:before="60" w:after="60"/>
      <w:ind w:left="680" w:hanging="340"/>
    </w:pPr>
  </w:style>
  <w:style w:type="paragraph" w:styleId="List3">
    <w:name w:val="List 3"/>
    <w:basedOn w:val="BodyText"/>
    <w:rsid w:val="000A5080"/>
    <w:pPr>
      <w:tabs>
        <w:tab w:val="left" w:pos="1021"/>
      </w:tabs>
      <w:spacing w:before="60" w:after="60"/>
      <w:ind w:left="1020" w:hanging="340"/>
    </w:pPr>
  </w:style>
  <w:style w:type="paragraph" w:styleId="List4">
    <w:name w:val="List 4"/>
    <w:basedOn w:val="BodyText"/>
    <w:rsid w:val="000A5080"/>
    <w:pPr>
      <w:tabs>
        <w:tab w:val="left" w:pos="1361"/>
      </w:tabs>
      <w:spacing w:before="60" w:after="60"/>
      <w:ind w:left="1361" w:hanging="340"/>
    </w:pPr>
  </w:style>
  <w:style w:type="paragraph" w:styleId="List5">
    <w:name w:val="List 5"/>
    <w:basedOn w:val="BodyText"/>
    <w:rsid w:val="000A5080"/>
    <w:pPr>
      <w:tabs>
        <w:tab w:val="left" w:pos="1701"/>
      </w:tabs>
      <w:spacing w:before="60" w:after="60"/>
      <w:ind w:left="1701" w:hanging="340"/>
    </w:pPr>
  </w:style>
  <w:style w:type="paragraph" w:styleId="ListBullet3">
    <w:name w:val="List Bullet 3"/>
    <w:basedOn w:val="List3"/>
    <w:rsid w:val="000A5080"/>
    <w:pPr>
      <w:numPr>
        <w:numId w:val="13"/>
      </w:numPr>
      <w:tabs>
        <w:tab w:val="clear" w:pos="1021"/>
      </w:tabs>
      <w:ind w:left="1037" w:hanging="357"/>
    </w:pPr>
  </w:style>
  <w:style w:type="paragraph" w:styleId="ListBullet4">
    <w:name w:val="List Bullet 4"/>
    <w:basedOn w:val="List4"/>
    <w:rsid w:val="000A5080"/>
    <w:pPr>
      <w:numPr>
        <w:numId w:val="2"/>
      </w:numPr>
      <w:tabs>
        <w:tab w:val="clear" w:pos="1361"/>
      </w:tabs>
    </w:pPr>
  </w:style>
  <w:style w:type="paragraph" w:styleId="ListBullet5">
    <w:name w:val="List Bullet 5"/>
    <w:basedOn w:val="List5"/>
    <w:rsid w:val="000A5080"/>
    <w:pPr>
      <w:numPr>
        <w:numId w:val="3"/>
      </w:numPr>
    </w:pPr>
  </w:style>
  <w:style w:type="paragraph" w:styleId="ListContinue2">
    <w:name w:val="List Continue 2"/>
    <w:basedOn w:val="List2"/>
    <w:rsid w:val="000A5080"/>
    <w:pPr>
      <w:ind w:firstLine="0"/>
    </w:pPr>
  </w:style>
  <w:style w:type="paragraph" w:styleId="ListContinue3">
    <w:name w:val="List Continue 3"/>
    <w:basedOn w:val="List3"/>
    <w:rsid w:val="000A5080"/>
    <w:pPr>
      <w:ind w:left="1021" w:firstLine="0"/>
    </w:pPr>
  </w:style>
  <w:style w:type="paragraph" w:styleId="ListContinue4">
    <w:name w:val="List Continue 4"/>
    <w:basedOn w:val="List4"/>
    <w:rsid w:val="000A5080"/>
    <w:pPr>
      <w:ind w:firstLine="0"/>
    </w:pPr>
  </w:style>
  <w:style w:type="paragraph" w:styleId="ListContinue5">
    <w:name w:val="List Continue 5"/>
    <w:basedOn w:val="List5"/>
    <w:rsid w:val="000A5080"/>
    <w:pPr>
      <w:ind w:firstLine="0"/>
    </w:pPr>
  </w:style>
  <w:style w:type="paragraph" w:styleId="ListNumber3">
    <w:name w:val="List Number 3"/>
    <w:basedOn w:val="List3"/>
    <w:rsid w:val="000A5080"/>
    <w:pPr>
      <w:numPr>
        <w:numId w:val="4"/>
      </w:numPr>
    </w:pPr>
  </w:style>
  <w:style w:type="paragraph" w:styleId="ListNumber4">
    <w:name w:val="List Number 4"/>
    <w:basedOn w:val="List4"/>
    <w:rsid w:val="000A5080"/>
    <w:pPr>
      <w:numPr>
        <w:numId w:val="5"/>
      </w:numPr>
    </w:pPr>
  </w:style>
  <w:style w:type="paragraph" w:styleId="ListNumber5">
    <w:name w:val="List Number 5"/>
    <w:basedOn w:val="List5"/>
    <w:rsid w:val="000A5080"/>
    <w:pPr>
      <w:numPr>
        <w:numId w:val="6"/>
      </w:numPr>
    </w:pPr>
  </w:style>
  <w:style w:type="paragraph" w:styleId="BlockText">
    <w:name w:val="Block Text"/>
    <w:basedOn w:val="Normal"/>
    <w:rsid w:val="000A5080"/>
    <w:pPr>
      <w:spacing w:after="120"/>
      <w:ind w:left="1440" w:right="1440"/>
    </w:pPr>
  </w:style>
  <w:style w:type="character" w:customStyle="1" w:styleId="Subscript">
    <w:name w:val="Subscript"/>
    <w:basedOn w:val="DefaultParagraphFont"/>
    <w:rsid w:val="000A5080"/>
    <w:rPr>
      <w:sz w:val="16"/>
      <w:vertAlign w:val="subscript"/>
    </w:rPr>
  </w:style>
  <w:style w:type="character" w:customStyle="1" w:styleId="Superscript">
    <w:name w:val="Superscript"/>
    <w:basedOn w:val="DefaultParagraphFont"/>
    <w:rsid w:val="000A5080"/>
    <w:rPr>
      <w:sz w:val="16"/>
      <w:vertAlign w:val="superscript"/>
    </w:rPr>
  </w:style>
  <w:style w:type="character" w:customStyle="1" w:styleId="Symbols">
    <w:name w:val="Symbols"/>
    <w:basedOn w:val="DefaultParagraphFont"/>
    <w:rsid w:val="000A5080"/>
    <w:rPr>
      <w:rFonts w:ascii="Symbol" w:hAnsi="Symbol"/>
    </w:rPr>
  </w:style>
  <w:style w:type="character" w:customStyle="1" w:styleId="MenuOptions">
    <w:name w:val="Menu Options"/>
    <w:basedOn w:val="DefaultParagraphFont"/>
    <w:rsid w:val="000A5080"/>
    <w:rPr>
      <w:rFonts w:ascii="Arial Narrow" w:hAnsi="Arial Narrow"/>
      <w:smallCaps/>
    </w:rPr>
  </w:style>
  <w:style w:type="character" w:customStyle="1" w:styleId="Buttons">
    <w:name w:val="Buttons"/>
    <w:basedOn w:val="DefaultParagraphFont"/>
    <w:rsid w:val="000A5080"/>
    <w:rPr>
      <w:b/>
    </w:rPr>
  </w:style>
  <w:style w:type="character" w:customStyle="1" w:styleId="Underlined">
    <w:name w:val="Underlined"/>
    <w:basedOn w:val="DefaultParagraphFont"/>
    <w:rsid w:val="000A5080"/>
    <w:rPr>
      <w:u w:val="single"/>
    </w:rPr>
  </w:style>
  <w:style w:type="paragraph" w:customStyle="1" w:styleId="TableBodyTextRight">
    <w:name w:val="Table Body Text Right"/>
    <w:basedOn w:val="TableBodyText"/>
    <w:rsid w:val="000A5080"/>
    <w:pPr>
      <w:widowControl w:val="0"/>
      <w:autoSpaceDE w:val="0"/>
      <w:autoSpaceDN w:val="0"/>
      <w:adjustRightInd w:val="0"/>
      <w:jc w:val="right"/>
    </w:pPr>
    <w:rPr>
      <w:rFonts w:cs="Arial"/>
      <w:szCs w:val="18"/>
    </w:rPr>
  </w:style>
  <w:style w:type="paragraph" w:customStyle="1" w:styleId="CopyrightText">
    <w:name w:val="Copyright Text"/>
    <w:basedOn w:val="BodyText"/>
    <w:rsid w:val="000A5080"/>
    <w:rPr>
      <w:sz w:val="18"/>
    </w:rPr>
  </w:style>
  <w:style w:type="paragraph" w:customStyle="1" w:styleId="BodySmallRight">
    <w:name w:val="Body Small Right"/>
    <w:basedOn w:val="BodyTextRight"/>
    <w:rsid w:val="000A5080"/>
    <w:rPr>
      <w:sz w:val="18"/>
      <w:szCs w:val="18"/>
    </w:rPr>
  </w:style>
  <w:style w:type="paragraph" w:customStyle="1" w:styleId="MarginEdition">
    <w:name w:val="Margin Edition"/>
    <w:basedOn w:val="MarginNote"/>
    <w:rsid w:val="000A5080"/>
    <w:pPr>
      <w:spacing w:before="0" w:after="0"/>
    </w:pPr>
    <w:rPr>
      <w:rFonts w:ascii="Times New Roman" w:hAnsi="Times New Roman"/>
      <w:color w:val="999999"/>
    </w:rPr>
  </w:style>
  <w:style w:type="paragraph" w:customStyle="1" w:styleId="Spacer">
    <w:name w:val="Spacer"/>
    <w:basedOn w:val="Normal"/>
    <w:rsid w:val="000A5080"/>
    <w:rPr>
      <w:sz w:val="2"/>
      <w:szCs w:val="2"/>
    </w:rPr>
  </w:style>
  <w:style w:type="character" w:customStyle="1" w:styleId="Small">
    <w:name w:val="Small"/>
    <w:basedOn w:val="DefaultParagraphFont"/>
    <w:rsid w:val="000A5080"/>
    <w:rPr>
      <w:sz w:val="16"/>
    </w:rPr>
  </w:style>
  <w:style w:type="paragraph" w:customStyle="1" w:styleId="WideTable">
    <w:name w:val="Wide Table"/>
    <w:basedOn w:val="Normal"/>
    <w:rsid w:val="000A5080"/>
    <w:pPr>
      <w:ind w:left="-1418"/>
    </w:pPr>
    <w:rPr>
      <w:sz w:val="2"/>
      <w:szCs w:val="2"/>
    </w:rPr>
  </w:style>
  <w:style w:type="character" w:styleId="PageNumber">
    <w:name w:val="page number"/>
    <w:basedOn w:val="DefaultParagraphFont"/>
    <w:rsid w:val="000A5080"/>
  </w:style>
  <w:style w:type="paragraph" w:styleId="Quote">
    <w:name w:val="Quote"/>
    <w:basedOn w:val="Heading1"/>
    <w:link w:val="QuoteChar"/>
    <w:qFormat/>
    <w:rsid w:val="000A5080"/>
    <w:rPr>
      <w:b w:val="0"/>
      <w:sz w:val="72"/>
      <w:szCs w:val="72"/>
      <w:lang w:val="en-NZ"/>
    </w:rPr>
  </w:style>
  <w:style w:type="character" w:customStyle="1" w:styleId="QuoteChar">
    <w:name w:val="Quote Char"/>
    <w:basedOn w:val="DefaultParagraphFont"/>
    <w:link w:val="Quote"/>
    <w:rsid w:val="000A5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080"/>
    <w:pPr>
      <w:pageBreakBefore/>
    </w:pPr>
  </w:style>
  <w:style w:type="paragraph" w:customStyle="1" w:styleId="Border">
    <w:name w:val="Border"/>
    <w:basedOn w:val="Normal"/>
    <w:qFormat/>
    <w:rsid w:val="000A5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080"/>
    <w:rPr>
      <w:b/>
      <w:bCs/>
      <w:i/>
      <w:iCs/>
      <w:color w:val="auto"/>
    </w:rPr>
  </w:style>
  <w:style w:type="paragraph" w:styleId="IntenseQuote">
    <w:name w:val="Intense Quote"/>
    <w:basedOn w:val="Normal"/>
    <w:next w:val="Normal"/>
    <w:link w:val="IntenseQuoteChar"/>
    <w:uiPriority w:val="30"/>
    <w:qFormat/>
    <w:rsid w:val="000A5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0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5080"/>
    <w:rPr>
      <w:smallCaps/>
      <w:color w:val="auto"/>
      <w:u w:val="single"/>
    </w:rPr>
  </w:style>
  <w:style w:type="character" w:styleId="IntenseReference">
    <w:name w:val="Intense Reference"/>
    <w:basedOn w:val="DefaultParagraphFont"/>
    <w:uiPriority w:val="32"/>
    <w:qFormat/>
    <w:rsid w:val="000A5080"/>
    <w:rPr>
      <w:b/>
      <w:bCs/>
      <w:smallCaps/>
      <w:color w:val="auto"/>
      <w:spacing w:val="5"/>
      <w:u w:val="single"/>
    </w:rPr>
  </w:style>
  <w:style w:type="paragraph" w:customStyle="1" w:styleId="2ColumnHeading">
    <w:name w:val="2Column Heading"/>
    <w:basedOn w:val="BodyText"/>
    <w:qFormat/>
    <w:rsid w:val="000A5080"/>
    <w:pPr>
      <w:spacing w:after="60"/>
      <w:ind w:left="-2268"/>
    </w:pPr>
    <w:rPr>
      <w:b/>
    </w:rPr>
  </w:style>
  <w:style w:type="paragraph" w:customStyle="1" w:styleId="Heading1TOC">
    <w:name w:val="Heading1 TOC"/>
    <w:basedOn w:val="Normal"/>
    <w:qFormat/>
    <w:rsid w:val="000A5080"/>
    <w:pPr>
      <w:spacing w:before="240" w:after="120"/>
    </w:pPr>
    <w:rPr>
      <w:rFonts w:ascii="Times New Roman" w:hAnsi="Times New Roman"/>
      <w:b/>
      <w:sz w:val="32"/>
    </w:rPr>
  </w:style>
  <w:style w:type="paragraph" w:customStyle="1" w:styleId="Heading2TOC">
    <w:name w:val="Heading2 TOC"/>
    <w:basedOn w:val="Normal"/>
    <w:qFormat/>
    <w:rsid w:val="000A5080"/>
    <w:pPr>
      <w:spacing w:before="240" w:after="60"/>
    </w:pPr>
    <w:rPr>
      <w:rFonts w:ascii="Times New Roman" w:hAnsi="Times New Roman"/>
      <w:b/>
      <w:sz w:val="28"/>
    </w:rPr>
  </w:style>
  <w:style w:type="character" w:customStyle="1" w:styleId="Underline">
    <w:name w:val="Underline"/>
    <w:basedOn w:val="DefaultParagraphFont"/>
    <w:qFormat/>
    <w:rsid w:val="000A5080"/>
    <w:rPr>
      <w:u w:val="single"/>
    </w:rPr>
  </w:style>
  <w:style w:type="character" w:customStyle="1" w:styleId="BoldandItalics">
    <w:name w:val="Bold and Italics"/>
    <w:qFormat/>
    <w:rsid w:val="000A5080"/>
    <w:rPr>
      <w:b/>
      <w:i/>
      <w:u w:val="none"/>
    </w:rPr>
  </w:style>
  <w:style w:type="paragraph" w:styleId="BalloonText">
    <w:name w:val="Balloon Text"/>
    <w:basedOn w:val="Normal"/>
    <w:link w:val="BalloonTextChar"/>
    <w:rsid w:val="000A5080"/>
    <w:rPr>
      <w:rFonts w:ascii="Tahoma" w:hAnsi="Tahoma" w:cs="Tahoma"/>
      <w:sz w:val="16"/>
      <w:szCs w:val="16"/>
    </w:rPr>
  </w:style>
  <w:style w:type="character" w:customStyle="1" w:styleId="BalloonTextChar">
    <w:name w:val="Balloon Text Char"/>
    <w:basedOn w:val="DefaultParagraphFont"/>
    <w:link w:val="BalloonText"/>
    <w:rsid w:val="000A50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50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50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5080"/>
    <w:rPr>
      <w:b/>
      <w:color w:val="660033"/>
      <w:spacing w:val="0"/>
    </w:rPr>
  </w:style>
  <w:style w:type="paragraph" w:customStyle="1" w:styleId="Nameditemlist">
    <w:name w:val="Named item list"/>
    <w:basedOn w:val="BodyText"/>
    <w:qFormat/>
    <w:rsid w:val="000A5080"/>
    <w:pPr>
      <w:tabs>
        <w:tab w:val="left" w:pos="2835"/>
      </w:tabs>
      <w:ind w:left="2835" w:hanging="2835"/>
    </w:pPr>
  </w:style>
  <w:style w:type="paragraph" w:customStyle="1" w:styleId="BodyTextnopadding">
    <w:name w:val="Body Text no padding"/>
    <w:basedOn w:val="BodyText"/>
    <w:qFormat/>
    <w:rsid w:val="000A5080"/>
    <w:pPr>
      <w:spacing w:before="0" w:after="0"/>
    </w:pPr>
  </w:style>
  <w:style w:type="paragraph" w:customStyle="1" w:styleId="BodyTextBold">
    <w:name w:val="Body Text Bold"/>
    <w:basedOn w:val="BodyText"/>
    <w:qFormat/>
    <w:rsid w:val="000A5080"/>
    <w:rPr>
      <w:b/>
    </w:rPr>
  </w:style>
  <w:style w:type="character" w:styleId="Hyperlink">
    <w:name w:val="Hyperlink"/>
    <w:basedOn w:val="DefaultParagraphFont"/>
    <w:uiPriority w:val="99"/>
    <w:unhideWhenUsed/>
    <w:rsid w:val="00CE3E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7234</Characters>
  <Application>Microsoft Office Word</Application>
  <DocSecurity>0</DocSecurity>
  <Lines>233</Lines>
  <Paragraphs>144</Paragraphs>
  <ScaleCrop>false</ScaleCrop>
  <Company>Author-it Software Corporation Ltd.</Company>
  <LinksUpToDate>false</LinksUpToDate>
  <CharactersWithSpaces>8223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ICTTEN513 Install, configure and test a local area network switch</dc:title>
  <dc:subject>Approved</dc:subject>
  <dc:creator>Future Skills Organisation</dc:creator>
  <cp:keywords>Release: 1</cp:keywords>
  <dc:description>Review Date: 12 April 2008</dc:description>
  <cp:lastModifiedBy>HSD_TPCMSd.prod</cp:lastModifiedBy>
  <cp:revision>3</cp:revision>
  <dcterms:created xsi:type="dcterms:W3CDTF">2025-03-01T21:17:00Z</dcterms:created>
  <dcterms:modified xsi:type="dcterms:W3CDTF">2025-03-01T21:17:00Z</dcterms:modified>
</cp:coreProperties>
</file>