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840" w:rsidP="00F03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ICTTEN512 Design and implement an enterprise voice over</w:t>
      </w:r>
      <w:r>
        <w:fldChar w:fldCharType="end"/>
      </w:r>
    </w:p>
    <w:p w:rsidR="00F03840" w:rsidP="00F03840">
      <w:pPr>
        <w:pStyle w:val="Version"/>
        <w:sectPr w:rsidSect="00FE6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DA6" w:rsidP="00FE6DA6">
      <w:pPr>
        <w:pStyle w:val="SuperHeading"/>
      </w:pPr>
      <w:r w:rsidRPr="00FE6DA6">
        <w:t>ICTTEN512 Design and implement an enterprise voice over</w:t>
      </w:r>
    </w:p>
    <w:p w:rsidR="00000000" w:rsidRPr="00FE6DA6" w:rsidP="00FE6DA6">
      <w:pPr>
        <w:pStyle w:val="Heading1"/>
      </w:pPr>
      <w:bookmarkStart w:id="1" w:name="O_767632"/>
      <w:bookmarkEnd w:id="1"/>
      <w:r w:rsidRPr="00FE6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6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rPr>
                <w:rStyle w:val="SpecialBold"/>
              </w:rPr>
              <w:t>Comments</w:t>
            </w:r>
          </w:p>
        </w:tc>
      </w:tr>
      <w:tr w:rsidTr="00FE6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>This version first released with ICT Information and Communications Technology Training Package Version 2.0.</w:t>
            </w:r>
          </w:p>
        </w:tc>
      </w:tr>
    </w:tbl>
    <w:p w:rsidR="00000000" w:rsidRPr="00FE6DA6" w:rsidP="00FE6DA6">
      <w:pPr>
        <w:pStyle w:val="BodyText"/>
      </w:pPr>
    </w:p>
    <w:p w:rsidR="00000000" w:rsidRPr="00FE6DA6" w:rsidP="00FE6DA6">
      <w:pPr>
        <w:pStyle w:val="AllowPageBreak"/>
      </w:pPr>
    </w:p>
    <w:p w:rsidR="00000000" w:rsidRPr="00FE6DA6" w:rsidP="00FE6DA6">
      <w:pPr>
        <w:pStyle w:val="Heading1"/>
      </w:pPr>
      <w:bookmarkStart w:id="2" w:name="O_767633"/>
      <w:bookmarkEnd w:id="2"/>
      <w:r w:rsidRPr="00FE6DA6">
        <w:t>Application</w:t>
      </w:r>
    </w:p>
    <w:p w:rsidR="00000000" w:rsidRPr="00FE6DA6" w:rsidP="00F03840">
      <w:pPr>
        <w:pStyle w:val="BodyText"/>
      </w:pPr>
      <w:r w:rsidRPr="00FE6DA6">
        <w:t>This unit describes the skills and knowledge requir</w:t>
      </w:r>
      <w:r w:rsidRPr="00FE6DA6">
        <w:t>ed to design and implement infrastructure required to enable enterprises to use voice over internet protocol (VoIP) and other packet-based services using converging network technologies.</w:t>
      </w:r>
    </w:p>
    <w:p w:rsidR="00000000" w:rsidRPr="00FE6DA6" w:rsidP="00F03840">
      <w:pPr>
        <w:pStyle w:val="BodyText"/>
      </w:pPr>
      <w:r w:rsidRPr="00FE6DA6">
        <w:t>It applies to individuals who combine significant technical expertis</w:t>
      </w:r>
      <w:r w:rsidRPr="00FE6DA6">
        <w:t>e with a range of analytical, research and planning skills to develop and tailor internet protocol (IP) convergence solutions for particular business needs.</w:t>
      </w:r>
    </w:p>
    <w:p w:rsidR="00000000" w:rsidRPr="00FE6DA6" w:rsidP="00F03840">
      <w:pPr>
        <w:pStyle w:val="BodyText"/>
      </w:pPr>
      <w:r w:rsidRPr="00FE6DA6">
        <w:t>No licensing, legislative or certification requirements apply to this unit at the time of publicat</w:t>
      </w:r>
      <w:r w:rsidRPr="00FE6DA6">
        <w:t>ion.</w:t>
      </w:r>
    </w:p>
    <w:p w:rsidR="00000000" w:rsidRPr="00FE6DA6" w:rsidP="00FE6DA6">
      <w:pPr>
        <w:pStyle w:val="Heading1"/>
      </w:pPr>
      <w:bookmarkStart w:id="3" w:name="O_767636"/>
      <w:bookmarkEnd w:id="3"/>
      <w:r w:rsidRPr="00FE6DA6">
        <w:t>Unit Sector</w:t>
      </w:r>
    </w:p>
    <w:p w:rsidR="00000000" w:rsidRPr="00FE6DA6" w:rsidP="00F03840">
      <w:pPr>
        <w:pStyle w:val="BodyText"/>
      </w:pPr>
      <w:r w:rsidRPr="00FE6DA6">
        <w:t>Telecommunications – Telecommunications Networks Engineering</w:t>
      </w:r>
    </w:p>
    <w:p w:rsidR="00000000" w:rsidRPr="00FE6DA6" w:rsidP="00FE6DA6">
      <w:pPr>
        <w:pStyle w:val="Heading1"/>
      </w:pPr>
      <w:bookmarkStart w:id="4" w:name="O_767637"/>
      <w:bookmarkEnd w:id="4"/>
      <w:r w:rsidRPr="00FE6D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rPr>
                <w:rStyle w:val="SpecialBold"/>
              </w:rPr>
              <w:t>PERFORMANCE CRITERIA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1. Plan and design VoIP infrastructure to meet business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>1.1 Ascertain end-user requirements in consultation with client</w:t>
            </w:r>
          </w:p>
          <w:p w:rsidR="00000000" w:rsidRPr="00FE6DA6" w:rsidP="00FE6DA6">
            <w:pPr>
              <w:pStyle w:val="BodyText"/>
            </w:pPr>
            <w:r w:rsidRPr="00FE6DA6">
              <w:t>1.2 Select VoIP infrastruc</w:t>
            </w:r>
            <w:r w:rsidRPr="00FE6DA6">
              <w:t>ture in line with business and end-user requirements, within budget limitations</w:t>
            </w:r>
          </w:p>
          <w:p w:rsidR="00000000" w:rsidRPr="00FE6DA6" w:rsidP="00FE6DA6">
            <w:pPr>
              <w:pStyle w:val="BodyText"/>
            </w:pPr>
            <w:r w:rsidRPr="00FE6DA6">
              <w:t>1.3 Select protocols for converged networks</w:t>
            </w:r>
          </w:p>
          <w:p w:rsidR="00000000" w:rsidRPr="00FE6DA6" w:rsidP="00FE6DA6">
            <w:pPr>
              <w:pStyle w:val="BodyText"/>
            </w:pPr>
            <w:r w:rsidRPr="00FE6DA6">
              <w:t xml:space="preserve">1.4 Select hardware, software, network and security requirements </w:t>
            </w:r>
            <w:r w:rsidRPr="00FE6DA6">
              <w:t>according to agreed business and end-user specifications</w:t>
            </w:r>
          </w:p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1.5 Invest</w:t>
            </w:r>
            <w:r w:rsidRPr="00FE6DA6">
              <w:t>igate factors affecting bandwidth and calculate bandwidth usage for various codecs, including considerations of overhead, connection quality and connection speeds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2. Install and configure VoIP infrastructure to meet business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>2.1 Implement tel</w:t>
            </w:r>
            <w:r w:rsidRPr="00FE6DA6">
              <w:t xml:space="preserve">ephone number mapping (ENUM), number portability, end-point addressing, path selection, calling classes and overlapping number ranges   </w:t>
            </w:r>
          </w:p>
          <w:p w:rsidR="00000000" w:rsidRPr="00FE6DA6" w:rsidP="00FE6DA6">
            <w:pPr>
              <w:pStyle w:val="BodyText"/>
            </w:pPr>
            <w:r w:rsidRPr="00FE6DA6">
              <w:t>2.2 Install, configure and test gatekeepers</w:t>
            </w:r>
          </w:p>
          <w:p w:rsidR="00000000" w:rsidRPr="00FE6DA6" w:rsidP="00FE6DA6">
            <w:pPr>
              <w:pStyle w:val="BodyText"/>
            </w:pPr>
            <w:r w:rsidRPr="00FE6DA6">
              <w:t>2.3 Install and test convergent terminal equipment and software</w:t>
            </w:r>
          </w:p>
          <w:p w:rsidR="00000000" w:rsidRPr="00FE6DA6" w:rsidP="00FE6DA6">
            <w:pPr>
              <w:pStyle w:val="BodyText"/>
            </w:pPr>
            <w:r w:rsidRPr="00FE6DA6">
              <w:t>2.4 Install software, and configure and test VoIP services</w:t>
            </w:r>
          </w:p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2.5 Configure security access levels to safeguard data, making use of appropriate tools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3. Configure UC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>3.1 Obtain topology and components of UC network</w:t>
            </w:r>
          </w:p>
          <w:p w:rsidR="00000000" w:rsidRPr="00FE6DA6" w:rsidP="00FE6DA6">
            <w:pPr>
              <w:pStyle w:val="BodyText"/>
            </w:pPr>
            <w:r w:rsidRPr="00FE6DA6">
              <w:t>3.2 Analyse potential of IP multime</w:t>
            </w:r>
            <w:r w:rsidRPr="00FE6DA6">
              <w:t>dia subsystem (IMS) network architecture to enable convergence of voice, video and data applications and various mobile network technologies over IP based layer</w:t>
            </w:r>
          </w:p>
          <w:p w:rsidR="00000000" w:rsidRPr="00FE6DA6" w:rsidP="00FE6DA6">
            <w:pPr>
              <w:pStyle w:val="BodyText"/>
            </w:pPr>
            <w:r w:rsidRPr="00FE6DA6">
              <w:t>3.3 Incorporate use of a communications server to provide real-time multimedia communications</w:t>
            </w:r>
          </w:p>
          <w:p w:rsidR="00000000" w:rsidRPr="00FE6DA6" w:rsidP="00FE6DA6">
            <w:pPr>
              <w:pStyle w:val="BodyText"/>
            </w:pPr>
            <w:r w:rsidRPr="00FE6DA6">
              <w:t>3</w:t>
            </w:r>
            <w:r w:rsidRPr="00FE6DA6">
              <w:t>.4 Select common video conferencing codecs according to standards and practices</w:t>
            </w:r>
          </w:p>
          <w:p w:rsidR="00000000" w:rsidRPr="00FE6DA6" w:rsidP="00FE6DA6">
            <w:pPr>
              <w:pStyle w:val="BodyText"/>
            </w:pPr>
            <w:r w:rsidRPr="00FE6DA6">
              <w:t>3.5 Select voice and video conferencing hardware</w:t>
            </w:r>
          </w:p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3.6 Implement IP-private branch exchange (PBX) functionalities in the UC network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4. Test and evaluate performance of convergen</w:t>
            </w:r>
            <w:r w:rsidRPr="00FE6DA6">
              <w:t>t networks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 xml:space="preserve">4.1 Develop possible network congestion solutions for common network congestions to meet the specified quality of service (QoS) </w:t>
            </w:r>
          </w:p>
          <w:p w:rsidR="00000000" w:rsidRPr="00FE6DA6" w:rsidP="00FE6DA6">
            <w:pPr>
              <w:pStyle w:val="BodyText"/>
            </w:pPr>
            <w:r w:rsidRPr="00FE6DA6">
              <w:t>4.2 Provide solutions for problems with contacting emergency services</w:t>
            </w:r>
          </w:p>
          <w:p w:rsidR="00000000" w:rsidRPr="00FE6DA6" w:rsidP="00FE6DA6">
            <w:pPr>
              <w:pStyle w:val="BodyText"/>
            </w:pPr>
            <w:r w:rsidRPr="00FE6DA6">
              <w:t>4.3 Analyse network traffic and resolve proble</w:t>
            </w:r>
            <w:r w:rsidRPr="00FE6DA6">
              <w:t>ms using packet sniffer, monitoring software and hardware solutions</w:t>
            </w:r>
          </w:p>
          <w:p w:rsidR="00000000" w:rsidRPr="00FE6DA6" w:rsidP="00FE6DA6">
            <w:pPr>
              <w:pStyle w:val="BodyText"/>
            </w:pPr>
            <w:r w:rsidRPr="00FE6DA6">
              <w:t>4.4 Troubleshoot convergent communications over wireless networks</w:t>
            </w:r>
          </w:p>
          <w:p w:rsidR="00000000" w:rsidRPr="00FE6DA6" w:rsidP="00FE6DA6">
            <w:pPr>
              <w:pStyle w:val="BodyText"/>
            </w:pPr>
            <w:r w:rsidRPr="00FE6DA6">
              <w:t>4.5 Analyse types and effects of attacks, including man-in-the- middle attacks</w:t>
            </w:r>
          </w:p>
          <w:p w:rsidR="00000000" w:rsidRPr="00FE6DA6" w:rsidP="00FE6DA6">
            <w:pPr>
              <w:pStyle w:val="BodyText"/>
            </w:pPr>
            <w:r w:rsidRPr="00FE6DA6">
              <w:t>4.6 Plan ways to counteract denial of servi</w:t>
            </w:r>
            <w:r w:rsidRPr="00FE6DA6">
              <w:t>ce (DoS) and distributed DoS (DDoS) attacks</w:t>
            </w:r>
          </w:p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 xml:space="preserve">4.7 Predict the impact of virtual local area network (VLAN) </w:t>
            </w:r>
            <w:r w:rsidRPr="00FE6DA6">
              <w:t>hopping, media access control (MAC) address movements, additions and changes on network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5. Test and verify security access levels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 xml:space="preserve">5.1 Analyse types of </w:t>
            </w:r>
            <w:r w:rsidRPr="00FE6DA6">
              <w:t>intrusion detection</w:t>
            </w:r>
          </w:p>
          <w:p w:rsidR="00000000" w:rsidRPr="00FE6DA6" w:rsidP="00FE6DA6">
            <w:pPr>
              <w:pStyle w:val="BodyText"/>
            </w:pPr>
            <w:r w:rsidRPr="00FE6DA6">
              <w:t>5.2 Monitor and evaluate capability and reliability of security systems</w:t>
            </w:r>
          </w:p>
          <w:p w:rsidR="00000000" w:rsidRPr="00FE6DA6" w:rsidP="00FE6DA6">
            <w:pPr>
              <w:pStyle w:val="BodyText"/>
            </w:pPr>
            <w:r w:rsidRPr="00FE6DA6">
              <w:t>5.3 Make system alterations to ensure protection against known and potential threats</w:t>
            </w:r>
          </w:p>
          <w:p w:rsidR="00000000" w:rsidRPr="00FE6DA6" w:rsidP="00FE6DA6">
            <w:pPr>
              <w:pStyle w:val="BodyText"/>
            </w:pPr>
            <w:r w:rsidRPr="00FE6DA6">
              <w:t>5.4 Verify and test user settings conform to security policies</w:t>
            </w:r>
          </w:p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5.5 Back-up, upgrade and scan systems to minimise attacks</w:t>
            </w:r>
          </w:p>
        </w:tc>
      </w:tr>
      <w:tr w:rsidTr="00FE6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6. Complete documentation and sign-off procedures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>6.1 Complete required records and notify client</w:t>
            </w:r>
          </w:p>
          <w:p w:rsidR="00000000" w:rsidRPr="00FE6DA6" w:rsidP="00FE6DA6">
            <w:pPr>
              <w:pStyle w:val="BodyText"/>
            </w:pPr>
            <w:r w:rsidRPr="00FE6DA6">
              <w:t>6.2 Remove installation waste and debris from worksite and dispose of according to environmental re</w:t>
            </w:r>
            <w:r w:rsidRPr="00FE6DA6">
              <w:t>quirements to maintain safe worksite conditions</w:t>
            </w:r>
          </w:p>
          <w:p w:rsidR="00000000" w:rsidRPr="00FE6DA6" w:rsidP="00FE6DA6">
            <w:pPr>
              <w:pStyle w:val="BodyText"/>
            </w:pPr>
            <w:r w:rsidRPr="00FE6DA6">
              <w:t>6.3 Reinstate site according to client and company requirements</w:t>
            </w:r>
          </w:p>
        </w:tc>
      </w:tr>
    </w:tbl>
    <w:p w:rsidR="00000000" w:rsidRPr="00FE6DA6" w:rsidP="00FE6DA6">
      <w:pPr>
        <w:pStyle w:val="BodyText"/>
      </w:pPr>
    </w:p>
    <w:p w:rsidR="00000000" w:rsidRPr="00FE6DA6" w:rsidP="00FE6DA6">
      <w:pPr>
        <w:pStyle w:val="AllowPageBreak"/>
      </w:pPr>
    </w:p>
    <w:p w:rsidR="00000000" w:rsidRPr="00FE6DA6" w:rsidP="00FE6DA6">
      <w:pPr>
        <w:pStyle w:val="Heading1"/>
      </w:pPr>
      <w:bookmarkStart w:id="5" w:name="O_767638"/>
      <w:bookmarkEnd w:id="5"/>
      <w:r w:rsidRPr="00FE6DA6">
        <w:t>Foundation Skills</w:t>
      </w:r>
    </w:p>
    <w:p w:rsidR="00000000" w:rsidRPr="00F03840" w:rsidP="00F03840">
      <w:pPr>
        <w:pStyle w:val="BodyText"/>
        <w:rPr>
          <w:i/>
        </w:rPr>
      </w:pPr>
      <w:r w:rsidRPr="00F03840">
        <w:rPr>
          <w:rStyle w:val="Emphasis"/>
        </w:rPr>
        <w:t>This section describes language, literacy, numeracy and employment skills incorporated in the performance c</w:t>
      </w:r>
      <w:r w:rsidRPr="00F03840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Performance</w:t>
            </w:r>
          </w:p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rPr>
                <w:rStyle w:val="SpecialBold"/>
              </w:rPr>
              <w:t>Description</w:t>
            </w:r>
          </w:p>
        </w:tc>
      </w:tr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ListBullet"/>
              <w:rPr>
                <w:lang w:val="en-NZ"/>
              </w:rPr>
            </w:pPr>
            <w:r w:rsidRPr="00FE6DA6">
              <w:t>Identifies, analyses and evaluates standards to determine information and communications technology (ICT) requirements</w:t>
            </w:r>
          </w:p>
        </w:tc>
      </w:tr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ListBullet"/>
              <w:rPr>
                <w:lang w:val="en-NZ"/>
              </w:rPr>
            </w:pPr>
            <w:r w:rsidRPr="00FE6DA6">
              <w:t>Prepares clear and concise workplace documentation incorporating technical language to communicate complex information clearly and effectively</w:t>
            </w:r>
          </w:p>
        </w:tc>
      </w:tr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1.2, 1.5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ListBullet"/>
              <w:rPr>
                <w:lang w:val="en-NZ"/>
              </w:rPr>
            </w:pPr>
            <w:r w:rsidRPr="00FE6DA6">
              <w:t>Uses mathematical formulae and calculations to estimate project costs and bandwidth requireme</w:t>
            </w:r>
            <w:r w:rsidRPr="00FE6DA6">
              <w:t>nts</w:t>
            </w:r>
          </w:p>
        </w:tc>
      </w:tr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6.2, 6.3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ListBullet"/>
              <w:rPr>
                <w:lang w:val="en-NZ"/>
              </w:rPr>
            </w:pPr>
            <w:r w:rsidRPr="00FE6DA6">
              <w:t xml:space="preserve">Takes personal responsibility for adherence to legal and regulatory responsibilities and organisational policies and protocols relevant to own work </w:t>
            </w:r>
          </w:p>
        </w:tc>
      </w:tr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1.1, 6.1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ListBullet"/>
              <w:rPr>
                <w:lang w:val="en-NZ"/>
              </w:rPr>
            </w:pPr>
            <w:r w:rsidRPr="00FE6DA6">
              <w:t>Selects and uses appropriate conventions and protocols when communicating with customers in a range of work contexts</w:t>
            </w:r>
          </w:p>
        </w:tc>
      </w:tr>
      <w:tr w:rsidTr="00FE6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1.2-1.5, 2.1-2.4,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ListBullet"/>
            </w:pPr>
            <w:r w:rsidRPr="00FE6DA6">
              <w:t>Develops plans for complex, high impact activities with strategic implications</w:t>
            </w:r>
          </w:p>
          <w:p w:rsidR="00000000" w:rsidRPr="00FE6DA6" w:rsidP="00FE6DA6">
            <w:pPr>
              <w:pStyle w:val="ListBullet"/>
            </w:pPr>
            <w:r w:rsidRPr="00FE6DA6">
              <w:t>Implements actions acc</w:t>
            </w:r>
            <w:r w:rsidRPr="00FE6DA6">
              <w:t>ording to a predetermined plan, making adjustments if necessary and addressing unexpected issues</w:t>
            </w:r>
          </w:p>
          <w:p w:rsidR="00000000" w:rsidRPr="00FE6DA6" w:rsidP="00FE6DA6">
            <w:pPr>
              <w:pStyle w:val="ListBullet"/>
            </w:pPr>
            <w:r w:rsidRPr="00FE6DA6">
              <w:t>Selects and uses digital technologies and systems to achieve work goals and enhance work processes</w:t>
            </w:r>
          </w:p>
          <w:p w:rsidR="00000000" w:rsidRPr="00FE6DA6" w:rsidP="00FE6DA6">
            <w:pPr>
              <w:pStyle w:val="ListBullet"/>
            </w:pPr>
            <w:r w:rsidRPr="00FE6DA6">
              <w:t>Demonstrates a sophisticated understanding of principles, co</w:t>
            </w:r>
            <w:r w:rsidRPr="00FE6DA6">
              <w:t>ncepts, language and practices associated with the digital world</w:t>
            </w:r>
          </w:p>
          <w:p w:rsidR="00000000" w:rsidRPr="00FE6DA6" w:rsidP="00FE6DA6">
            <w:pPr>
              <w:pStyle w:val="ListBullet"/>
            </w:pPr>
            <w:r w:rsidRPr="00FE6DA6">
              <w:t>Uses systematic, analytical processes in complex, non-routine situations, setting goals, gathering relevant information and identifying and evaluating options against agreed criteria</w:t>
            </w:r>
          </w:p>
        </w:tc>
      </w:tr>
    </w:tbl>
    <w:p w:rsidR="00000000" w:rsidRPr="00FE6DA6" w:rsidP="00FE6DA6">
      <w:pPr>
        <w:pStyle w:val="BodyText"/>
      </w:pPr>
    </w:p>
    <w:p w:rsidR="00000000" w:rsidRPr="00FE6DA6" w:rsidP="00FE6DA6">
      <w:pPr>
        <w:pStyle w:val="AllowPageBreak"/>
      </w:pPr>
    </w:p>
    <w:p w:rsidR="00000000" w:rsidRPr="00FE6DA6" w:rsidP="00FE6DA6">
      <w:pPr>
        <w:pStyle w:val="Heading1"/>
      </w:pPr>
      <w:bookmarkStart w:id="6" w:name="O_767640"/>
      <w:bookmarkEnd w:id="6"/>
      <w:r w:rsidRPr="00FE6DA6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340"/>
      </w:tblGrid>
      <w:tr w:rsidTr="00FE6DA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 xml:space="preserve">Code and title </w:t>
            </w:r>
          </w:p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Code and title</w:t>
            </w:r>
          </w:p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rPr>
                <w:rStyle w:val="SpecialBold"/>
              </w:rPr>
              <w:t>Equivalence status</w:t>
            </w:r>
          </w:p>
        </w:tc>
      </w:tr>
      <w:tr w:rsidTr="00FE6DA6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ICTTEN512 Design and implement an enterprise voice over internet protocol and a unified communications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ICTTEN5168A</w:t>
            </w:r>
            <w:r w:rsidRPr="00FE6DA6">
              <w:t xml:space="preserve"> Design and implement an enterprise voice over internet protocol and a unified communications network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DA6">
            <w:pPr>
              <w:pStyle w:val="BodyText"/>
              <w:rPr>
                <w:lang w:val="en-NZ"/>
              </w:rPr>
            </w:pPr>
            <w:r w:rsidRPr="00FE6DA6">
              <w:t>Updated to meet Standards for Training Packages.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DA6" w:rsidP="00FE6DA6">
            <w:pPr>
              <w:pStyle w:val="BodyText"/>
            </w:pPr>
            <w:r w:rsidRPr="00FE6DA6">
              <w:t>Equivalent unit</w:t>
            </w:r>
          </w:p>
        </w:tc>
      </w:tr>
    </w:tbl>
    <w:p w:rsidR="00000000" w:rsidRPr="00FE6DA6" w:rsidP="00FE6DA6">
      <w:pPr>
        <w:pStyle w:val="BodyText"/>
      </w:pPr>
    </w:p>
    <w:p w:rsidR="00000000" w:rsidRPr="00FE6DA6" w:rsidP="00FE6DA6">
      <w:pPr>
        <w:pStyle w:val="AllowPageBreak"/>
      </w:pPr>
    </w:p>
    <w:p w:rsidR="00000000" w:rsidRPr="00FE6DA6" w:rsidP="00FE6DA6">
      <w:pPr>
        <w:pStyle w:val="Heading1"/>
      </w:pPr>
      <w:bookmarkStart w:id="7" w:name="O_767647"/>
      <w:bookmarkEnd w:id="7"/>
      <w:r w:rsidRPr="00FE6DA6">
        <w:t>Links</w:t>
      </w:r>
    </w:p>
    <w:p w:rsidR="00000000" w:rsidRPr="00FE6DA6" w:rsidP="00F03840">
      <w:pPr>
        <w:pStyle w:val="BodyText"/>
      </w:pPr>
      <w:r w:rsidRPr="00FE6D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58B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E6DA6" w:rsidP="00FE6DA6"/>
    <w:sectPr w:rsidSect="00FE6D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A6" w:rsidRPr="00F03840" w:rsidP="00F03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40" w:rsidP="00FE6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840" w:rsidP="00FE6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3840" w:rsidP="00FE6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DA6" w:rsidRPr="00F03840" w:rsidP="00F03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840" w:rsidRPr="002D2AF8" w:rsidP="00FE6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ICTTEN512 Design and implement an enterprise voice 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03840" w:rsidP="00FE6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02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569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DA6"/>
  </w:style>
  <w:style w:type="character" w:customStyle="1" w:styleId="Heading1Char">
    <w:name w:val="Heading 1 Char"/>
    <w:basedOn w:val="DefaultParagraphFont"/>
    <w:link w:val="Heading1"/>
    <w:rsid w:val="00FE6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D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DA6"/>
    <w:rPr>
      <w:b/>
      <w:spacing w:val="0"/>
    </w:rPr>
  </w:style>
  <w:style w:type="character" w:styleId="Emphasis">
    <w:name w:val="Emphasis"/>
    <w:basedOn w:val="DefaultParagraphFont"/>
    <w:qFormat/>
    <w:rsid w:val="00FE6DA6"/>
    <w:rPr>
      <w:i/>
    </w:rPr>
  </w:style>
  <w:style w:type="paragraph" w:customStyle="1" w:styleId="SuperHeading">
    <w:name w:val="SuperHeading"/>
    <w:basedOn w:val="Normal"/>
    <w:rsid w:val="00FE6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DA6"/>
  </w:style>
  <w:style w:type="paragraph" w:styleId="TableofFigures">
    <w:name w:val="table of figures"/>
    <w:basedOn w:val="Normal"/>
    <w:next w:val="Normal"/>
    <w:semiHidden/>
    <w:rsid w:val="00FE6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D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DA6"/>
    <w:rPr>
      <w:rFonts w:ascii="Wingdings" w:hAnsi="Wingdings"/>
    </w:rPr>
  </w:style>
  <w:style w:type="paragraph" w:customStyle="1" w:styleId="TableHeading">
    <w:name w:val="Table Heading"/>
    <w:basedOn w:val="HeadingBase"/>
    <w:rsid w:val="00FE6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DA6"/>
    <w:rPr>
      <w:color w:val="0033CC"/>
      <w:u w:val="none"/>
    </w:rPr>
  </w:style>
  <w:style w:type="paragraph" w:customStyle="1" w:styleId="BodyTextRight">
    <w:name w:val="Body Text Right"/>
    <w:basedOn w:val="BodyText"/>
    <w:rsid w:val="00FE6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D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DA6"/>
    <w:rPr>
      <w:sz w:val="32"/>
    </w:rPr>
  </w:style>
  <w:style w:type="paragraph" w:customStyle="1" w:styleId="HeadingProcedure">
    <w:name w:val="Heading Procedure"/>
    <w:basedOn w:val="HeadingBase"/>
    <w:next w:val="Normal"/>
    <w:rsid w:val="00FE6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DA6"/>
    <w:pPr>
      <w:spacing w:before="60" w:after="60"/>
    </w:pPr>
  </w:style>
  <w:style w:type="paragraph" w:styleId="ListContinue">
    <w:name w:val="List Continue"/>
    <w:basedOn w:val="List"/>
    <w:rsid w:val="00FE6DA6"/>
    <w:pPr>
      <w:ind w:firstLine="0"/>
    </w:pPr>
  </w:style>
  <w:style w:type="paragraph" w:customStyle="1" w:styleId="ListNote">
    <w:name w:val="List Note"/>
    <w:basedOn w:val="List"/>
    <w:rsid w:val="00FE6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DA6"/>
    <w:rPr>
      <w:rFonts w:ascii="Courier New" w:hAnsi="Courier New"/>
    </w:rPr>
  </w:style>
  <w:style w:type="paragraph" w:customStyle="1" w:styleId="NoteBullet">
    <w:name w:val="Note Bullet"/>
    <w:basedOn w:val="Note"/>
    <w:rsid w:val="00FE6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DA6"/>
    <w:rPr>
      <w:b/>
      <w:smallCaps/>
    </w:rPr>
  </w:style>
  <w:style w:type="paragraph" w:customStyle="1" w:styleId="TableListNumber">
    <w:name w:val="Table List Number"/>
    <w:basedOn w:val="ListNumber"/>
    <w:rsid w:val="00FE6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DA6"/>
    <w:pPr>
      <w:numPr>
        <w:numId w:val="8"/>
      </w:numPr>
    </w:pPr>
  </w:style>
  <w:style w:type="paragraph" w:customStyle="1" w:styleId="ListAlpha2">
    <w:name w:val="List Alpha 2"/>
    <w:basedOn w:val="List2"/>
    <w:rsid w:val="00FE6DA6"/>
    <w:pPr>
      <w:numPr>
        <w:numId w:val="7"/>
      </w:numPr>
    </w:pPr>
  </w:style>
  <w:style w:type="paragraph" w:styleId="List2">
    <w:name w:val="List 2"/>
    <w:basedOn w:val="BodyText"/>
    <w:rsid w:val="00FE6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D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DA6"/>
    <w:pPr>
      <w:numPr>
        <w:numId w:val="3"/>
      </w:numPr>
    </w:pPr>
  </w:style>
  <w:style w:type="paragraph" w:styleId="ListContinue2">
    <w:name w:val="List Continue 2"/>
    <w:basedOn w:val="List2"/>
    <w:rsid w:val="00FE6DA6"/>
    <w:pPr>
      <w:ind w:firstLine="0"/>
    </w:pPr>
  </w:style>
  <w:style w:type="paragraph" w:styleId="ListContinue3">
    <w:name w:val="List Continue 3"/>
    <w:basedOn w:val="List3"/>
    <w:rsid w:val="00FE6DA6"/>
    <w:pPr>
      <w:ind w:left="1021" w:firstLine="0"/>
    </w:pPr>
  </w:style>
  <w:style w:type="paragraph" w:styleId="ListContinue4">
    <w:name w:val="List Continue 4"/>
    <w:basedOn w:val="List4"/>
    <w:rsid w:val="00FE6DA6"/>
    <w:pPr>
      <w:ind w:firstLine="0"/>
    </w:pPr>
  </w:style>
  <w:style w:type="paragraph" w:styleId="ListContinue5">
    <w:name w:val="List Continue 5"/>
    <w:basedOn w:val="List5"/>
    <w:rsid w:val="00FE6DA6"/>
    <w:pPr>
      <w:ind w:firstLine="0"/>
    </w:pPr>
  </w:style>
  <w:style w:type="paragraph" w:styleId="ListNumber3">
    <w:name w:val="List Number 3"/>
    <w:basedOn w:val="List3"/>
    <w:rsid w:val="00FE6DA6"/>
    <w:pPr>
      <w:numPr>
        <w:numId w:val="4"/>
      </w:numPr>
    </w:pPr>
  </w:style>
  <w:style w:type="paragraph" w:styleId="ListNumber4">
    <w:name w:val="List Number 4"/>
    <w:basedOn w:val="List4"/>
    <w:rsid w:val="00FE6DA6"/>
    <w:pPr>
      <w:numPr>
        <w:numId w:val="5"/>
      </w:numPr>
    </w:pPr>
  </w:style>
  <w:style w:type="paragraph" w:styleId="ListNumber5">
    <w:name w:val="List Number 5"/>
    <w:basedOn w:val="List5"/>
    <w:rsid w:val="00FE6DA6"/>
    <w:pPr>
      <w:numPr>
        <w:numId w:val="6"/>
      </w:numPr>
    </w:pPr>
  </w:style>
  <w:style w:type="paragraph" w:styleId="BlockText">
    <w:name w:val="Block Text"/>
    <w:basedOn w:val="Normal"/>
    <w:rsid w:val="00FE6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DA6"/>
    <w:rPr>
      <w:sz w:val="16"/>
      <w:vertAlign w:val="superscript"/>
    </w:rPr>
  </w:style>
  <w:style w:type="character" w:customStyle="1" w:styleId="Symbols">
    <w:name w:val="Symbols"/>
    <w:basedOn w:val="DefaultParagraphFont"/>
    <w:rsid w:val="00FE6DA6"/>
    <w:rPr>
      <w:rFonts w:ascii="Symbol" w:hAnsi="Symbol"/>
    </w:rPr>
  </w:style>
  <w:style w:type="character" w:customStyle="1" w:styleId="MenuOptions">
    <w:name w:val="Menu Options"/>
    <w:basedOn w:val="DefaultParagraphFont"/>
    <w:rsid w:val="00FE6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DA6"/>
    <w:rPr>
      <w:b/>
    </w:rPr>
  </w:style>
  <w:style w:type="character" w:customStyle="1" w:styleId="Underlined">
    <w:name w:val="Underlined"/>
    <w:basedOn w:val="DefaultParagraphFont"/>
    <w:rsid w:val="00FE6DA6"/>
    <w:rPr>
      <w:u w:val="single"/>
    </w:rPr>
  </w:style>
  <w:style w:type="paragraph" w:customStyle="1" w:styleId="TableBodyTextRight">
    <w:name w:val="Table Body Text Right"/>
    <w:basedOn w:val="TableBodyText"/>
    <w:rsid w:val="00FE6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DA6"/>
    <w:rPr>
      <w:sz w:val="18"/>
    </w:rPr>
  </w:style>
  <w:style w:type="paragraph" w:customStyle="1" w:styleId="BodySmallRight">
    <w:name w:val="Body Small Right"/>
    <w:basedOn w:val="BodyTextRight"/>
    <w:rsid w:val="00FE6DA6"/>
    <w:rPr>
      <w:sz w:val="18"/>
      <w:szCs w:val="18"/>
    </w:rPr>
  </w:style>
  <w:style w:type="paragraph" w:customStyle="1" w:styleId="MarginEdition">
    <w:name w:val="Margin Edition"/>
    <w:basedOn w:val="MarginNote"/>
    <w:rsid w:val="00FE6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DA6"/>
    <w:rPr>
      <w:sz w:val="2"/>
      <w:szCs w:val="2"/>
    </w:rPr>
  </w:style>
  <w:style w:type="character" w:customStyle="1" w:styleId="Small">
    <w:name w:val="Small"/>
    <w:basedOn w:val="DefaultParagraphFont"/>
    <w:rsid w:val="00FE6DA6"/>
    <w:rPr>
      <w:sz w:val="16"/>
    </w:rPr>
  </w:style>
  <w:style w:type="paragraph" w:customStyle="1" w:styleId="WideTable">
    <w:name w:val="Wide Table"/>
    <w:basedOn w:val="Normal"/>
    <w:rsid w:val="00FE6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DA6"/>
  </w:style>
  <w:style w:type="paragraph" w:styleId="Quote">
    <w:name w:val="Quote"/>
    <w:basedOn w:val="Heading1"/>
    <w:link w:val="QuoteChar"/>
    <w:qFormat/>
    <w:rsid w:val="00FE6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DA6"/>
    <w:pPr>
      <w:pageBreakBefore/>
    </w:pPr>
  </w:style>
  <w:style w:type="paragraph" w:customStyle="1" w:styleId="Border">
    <w:name w:val="Border"/>
    <w:basedOn w:val="Normal"/>
    <w:qFormat/>
    <w:rsid w:val="00FE6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DA6"/>
    <w:rPr>
      <w:u w:val="single"/>
    </w:rPr>
  </w:style>
  <w:style w:type="character" w:customStyle="1" w:styleId="BoldandItalics">
    <w:name w:val="Bold and Italics"/>
    <w:qFormat/>
    <w:rsid w:val="00FE6DA6"/>
    <w:rPr>
      <w:b/>
      <w:i/>
      <w:u w:val="none"/>
    </w:rPr>
  </w:style>
  <w:style w:type="paragraph" w:styleId="BalloonText">
    <w:name w:val="Balloon Text"/>
    <w:basedOn w:val="Normal"/>
    <w:link w:val="BalloonTextChar"/>
    <w:rsid w:val="00FE6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DA6"/>
    <w:pPr>
      <w:spacing w:before="0" w:after="0"/>
    </w:pPr>
  </w:style>
  <w:style w:type="paragraph" w:customStyle="1" w:styleId="BodyTextBold">
    <w:name w:val="Body Text Bold"/>
    <w:basedOn w:val="BodyText"/>
    <w:qFormat/>
    <w:rsid w:val="00FE6DA6"/>
    <w:rPr>
      <w:b/>
    </w:rPr>
  </w:style>
  <w:style w:type="character" w:styleId="Hyperlink">
    <w:name w:val="Hyperlink"/>
    <w:basedOn w:val="DefaultParagraphFont"/>
    <w:uiPriority w:val="99"/>
    <w:unhideWhenUsed/>
    <w:rsid w:val="00F03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5671</Characters>
  <Application>Microsoft Office Word</Application>
  <DocSecurity>0</DocSecurity>
  <Lines>202</Lines>
  <Paragraphs>114</Paragraphs>
  <ScaleCrop>false</ScaleCrop>
  <Company>Author-it Software Corporation Ltd.</Company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ICTTEN512 Design and implement an enterprise voice over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2020-10-02T06:05:00Z</dcterms:created>
  <dcterms:modified xsi:type="dcterms:W3CDTF">2020-10-02T06:05:00Z</dcterms:modified>
</cp:coreProperties>
</file>