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7CD3" w:rsidP="007A7CD3">
      <w:pPr>
        <w:pStyle w:val="Title"/>
      </w:pPr>
      <w:r>
        <w:fldChar w:fldCharType="begin"/>
      </w:r>
      <w:r>
        <w:instrText xml:space="preserve"> TITLE   \* MERGEFORMAT </w:instrText>
      </w:r>
      <w:r>
        <w:fldChar w:fldCharType="separate"/>
      </w:r>
      <w:r>
        <w:t>Assessment Requirements for ICTTEN510 Undertake planned outage management</w:t>
      </w:r>
      <w:r>
        <w:fldChar w:fldCharType="end"/>
      </w:r>
    </w:p>
    <w:p w:rsidR="007A7CD3" w:rsidP="007A7CD3">
      <w:pPr>
        <w:pStyle w:val="Version"/>
        <w:sectPr w:rsidSect="00A21B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1B80" w:rsidP="00A21B80">
      <w:pPr>
        <w:pStyle w:val="SuperHeading"/>
      </w:pPr>
      <w:r w:rsidRPr="00A21B80">
        <w:t>Assessment Re</w:t>
      </w:r>
      <w:r w:rsidRPr="00A21B80">
        <w:t>quirements for ICTTEN510 Undertake planned outage management</w:t>
      </w:r>
    </w:p>
    <w:p w:rsidR="00000000" w:rsidRPr="00A21B80" w:rsidP="00A21B80">
      <w:pPr>
        <w:pStyle w:val="Heading1"/>
      </w:pPr>
      <w:bookmarkStart w:id="1" w:name="O_766901"/>
      <w:bookmarkEnd w:id="1"/>
      <w:r w:rsidRPr="00A21B80">
        <w:t>Modification History</w:t>
      </w:r>
    </w:p>
    <w:tbl>
      <w:tblPr>
        <w:tblW w:w="0" w:type="auto"/>
        <w:tblLayout w:type="fixed"/>
        <w:tblCellMar>
          <w:left w:w="62" w:type="dxa"/>
          <w:right w:w="62" w:type="dxa"/>
        </w:tblCellMar>
        <w:tblLook w:val="0000"/>
      </w:tblPr>
      <w:tblGrid>
        <w:gridCol w:w="2627"/>
        <w:gridCol w:w="6337"/>
      </w:tblGrid>
      <w:tr w:rsidTr="00A21B8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B80" w:rsidP="00A21B80">
            <w:pPr>
              <w:pStyle w:val="BodyText"/>
            </w:pPr>
            <w:r w:rsidRPr="00A21B8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B80">
            <w:pPr>
              <w:pStyle w:val="BodyText"/>
              <w:rPr>
                <w:lang w:val="en-NZ"/>
              </w:rPr>
            </w:pPr>
            <w:r w:rsidRPr="00A21B80">
              <w:rPr>
                <w:rStyle w:val="SpecialBold"/>
              </w:rPr>
              <w:t>Comments</w:t>
            </w:r>
          </w:p>
        </w:tc>
      </w:tr>
      <w:tr w:rsidTr="00A21B8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21B80">
            <w:pPr>
              <w:pStyle w:val="BodyText"/>
              <w:rPr>
                <w:lang w:val="en-NZ"/>
              </w:rPr>
            </w:pPr>
            <w:r w:rsidRPr="00A21B8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21B80" w:rsidP="00A21B80">
            <w:pPr>
              <w:pStyle w:val="BodyText"/>
            </w:pPr>
            <w:r w:rsidRPr="00A21B80">
              <w:t>This version first released with ICT Information and Communications Technology Training Package Version 2.0.</w:t>
            </w:r>
          </w:p>
        </w:tc>
      </w:tr>
    </w:tbl>
    <w:p w:rsidR="007A7CD3" w:rsidP="00A21B80">
      <w:pPr>
        <w:pStyle w:val="BodyText"/>
      </w:pPr>
    </w:p>
    <w:p w:rsidR="007A7CD3" w:rsidP="00A21B80">
      <w:pPr>
        <w:pStyle w:val="BodyText"/>
      </w:pPr>
    </w:p>
    <w:p w:rsidR="00000000" w:rsidRPr="00A21B80" w:rsidP="00A21B80">
      <w:pPr>
        <w:pStyle w:val="Heading1"/>
      </w:pPr>
      <w:bookmarkStart w:id="2" w:name="O_766902"/>
      <w:bookmarkEnd w:id="2"/>
      <w:r w:rsidRPr="00A21B80">
        <w:t>Performance Evidence</w:t>
      </w:r>
    </w:p>
    <w:p w:rsidR="00000000" w:rsidRPr="00A21B80" w:rsidP="007A7CD3">
      <w:pPr>
        <w:pStyle w:val="BodyText"/>
      </w:pPr>
      <w:r w:rsidRPr="00A21B80">
        <w:t>Evidence of ability to:</w:t>
      </w:r>
    </w:p>
    <w:p w:rsidR="00000000" w:rsidRPr="00A21B80" w:rsidP="00A21B80">
      <w:pPr>
        <w:pStyle w:val="ListBullet"/>
      </w:pPr>
      <w:r w:rsidRPr="00A21B80">
        <w:t>implement outage plan</w:t>
      </w:r>
    </w:p>
    <w:p w:rsidR="00000000" w:rsidRPr="00A21B80" w:rsidP="00A21B80">
      <w:pPr>
        <w:pStyle w:val="ListBullet"/>
      </w:pPr>
      <w:r w:rsidRPr="00A21B80">
        <w:t>comply with service assurance guidelines</w:t>
      </w:r>
    </w:p>
    <w:p w:rsidR="00000000" w:rsidRPr="00A21B80" w:rsidP="00A21B80">
      <w:pPr>
        <w:pStyle w:val="ListBullet"/>
      </w:pPr>
      <w:r w:rsidRPr="00A21B80">
        <w:t>comply with work health and safety (WHS) requirements and work practices</w:t>
      </w:r>
    </w:p>
    <w:p w:rsidR="00000000" w:rsidRPr="00A21B80" w:rsidP="00A21B80">
      <w:pPr>
        <w:pStyle w:val="ListBullet"/>
      </w:pPr>
      <w:r w:rsidRPr="00A21B80">
        <w:t>conduct performance tests to verify normal operation.</w:t>
      </w:r>
    </w:p>
    <w:p w:rsidR="00000000" w:rsidRPr="00A21B80" w:rsidP="00A21B80">
      <w:pPr>
        <w:pStyle w:val="BodyText"/>
      </w:pPr>
    </w:p>
    <w:p w:rsidR="00000000" w:rsidRPr="00A21B80" w:rsidP="007A7CD3">
      <w:pPr>
        <w:pStyle w:val="BodyText"/>
      </w:pPr>
      <w:r w:rsidRPr="00A21B80">
        <w:t>Note: If a specific volume or frequency is not stated, then evidence must be provided at least once.</w:t>
      </w:r>
    </w:p>
    <w:p w:rsidR="00000000" w:rsidRPr="00A21B80" w:rsidP="00A21B80">
      <w:pPr>
        <w:pStyle w:val="Heading1"/>
      </w:pPr>
      <w:bookmarkStart w:id="3" w:name="O_766903"/>
      <w:bookmarkEnd w:id="3"/>
      <w:r w:rsidRPr="00A21B80">
        <w:t>Knowledge Evidence</w:t>
      </w:r>
    </w:p>
    <w:p w:rsidR="00000000" w:rsidRPr="00A21B80" w:rsidP="007A7CD3">
      <w:pPr>
        <w:pStyle w:val="BodyText"/>
      </w:pPr>
      <w:r w:rsidRPr="00A21B80">
        <w:t>To complete the unit requirements safely and effectively, the individual must:</w:t>
      </w:r>
    </w:p>
    <w:p w:rsidR="00000000" w:rsidRPr="00A21B80" w:rsidP="00A21B80">
      <w:pPr>
        <w:pStyle w:val="ListBullet"/>
      </w:pPr>
      <w:r w:rsidRPr="00A21B80">
        <w:t>explain electrical and optical principl</w:t>
      </w:r>
      <w:r w:rsidRPr="00A21B80">
        <w:t>es</w:t>
      </w:r>
    </w:p>
    <w:p w:rsidR="00000000" w:rsidRPr="00A21B80" w:rsidP="00A21B80">
      <w:pPr>
        <w:pStyle w:val="ListBullet"/>
      </w:pPr>
      <w:r w:rsidRPr="00A21B80">
        <w:t>summarise legislation and licensing surrounding installation of telecommunications equipment</w:t>
      </w:r>
    </w:p>
    <w:p w:rsidR="00000000" w:rsidRPr="00A21B80" w:rsidP="00A21B80">
      <w:pPr>
        <w:pStyle w:val="ListBullet"/>
      </w:pPr>
      <w:r w:rsidRPr="00A21B80">
        <w:t>outline power requirements and electrical safety</w:t>
      </w:r>
    </w:p>
    <w:p w:rsidR="00000000" w:rsidRPr="00A21B80" w:rsidP="00A21B80">
      <w:pPr>
        <w:pStyle w:val="ListBullet"/>
      </w:pPr>
      <w:r w:rsidRPr="00A21B80">
        <w:t>summarise protection switching</w:t>
      </w:r>
    </w:p>
    <w:p w:rsidR="00000000" w:rsidRPr="00A21B80" w:rsidP="00A21B80">
      <w:pPr>
        <w:pStyle w:val="ListBullet"/>
      </w:pPr>
      <w:r w:rsidRPr="00A21B80">
        <w:t>clarify telecommunications networks</w:t>
      </w:r>
    </w:p>
    <w:p w:rsidR="00000000" w:rsidRPr="00A21B80" w:rsidP="00A21B80">
      <w:pPr>
        <w:pStyle w:val="ListBullet"/>
      </w:pPr>
      <w:r w:rsidRPr="00A21B80">
        <w:t>describe test equipment types suitable for t</w:t>
      </w:r>
      <w:r w:rsidRPr="00A21B80">
        <w:t>ests to be undertaken</w:t>
      </w:r>
    </w:p>
    <w:p w:rsidR="00000000" w:rsidRPr="00A21B80" w:rsidP="00A21B80">
      <w:pPr>
        <w:pStyle w:val="ListBullet"/>
      </w:pPr>
      <w:r w:rsidRPr="00A21B80">
        <w:t>explain transmission hierarchy and switching principles</w:t>
      </w:r>
    </w:p>
    <w:p w:rsidR="00000000" w:rsidRPr="00A21B80" w:rsidP="00A21B80">
      <w:pPr>
        <w:pStyle w:val="ListBullet"/>
      </w:pPr>
      <w:r w:rsidRPr="00A21B80">
        <w:t>summarise transmission type and signals that may be encountered.</w:t>
      </w:r>
    </w:p>
    <w:p w:rsidR="00000000" w:rsidRPr="00A21B80" w:rsidP="00A21B80">
      <w:pPr>
        <w:pStyle w:val="AllowPageBreak"/>
      </w:pPr>
    </w:p>
    <w:p w:rsidR="00000000" w:rsidRPr="00A21B80" w:rsidP="00A21B80">
      <w:pPr>
        <w:pStyle w:val="Heading1"/>
      </w:pPr>
      <w:bookmarkStart w:id="4" w:name="O_766904"/>
      <w:bookmarkEnd w:id="4"/>
      <w:r w:rsidRPr="00A21B80">
        <w:t>Assessment Conditions</w:t>
      </w:r>
    </w:p>
    <w:p w:rsidR="00000000" w:rsidRPr="00A21B80" w:rsidP="007A7CD3">
      <w:pPr>
        <w:pStyle w:val="BodyText"/>
      </w:pPr>
      <w:r w:rsidRPr="00A21B80">
        <w:t>Gather evidence to demonstrate consistent performance in conditions that a</w:t>
      </w:r>
      <w:r w:rsidRPr="00A21B80">
        <w:t>re safe and replicate the workplace. Noise levels, production flow, interruptions and time variances should be typical of those experienced in the telecommunications networks engineering field of work and include access to:</w:t>
      </w:r>
    </w:p>
    <w:p w:rsidR="00000000" w:rsidRPr="00A21B80" w:rsidP="00A21B80">
      <w:pPr>
        <w:pStyle w:val="ListBullet"/>
      </w:pPr>
      <w:r w:rsidRPr="00A21B80">
        <w:t>sites on which outage managemen</w:t>
      </w:r>
      <w:r w:rsidRPr="00A21B80">
        <w:t>t may be conducted</w:t>
      </w:r>
    </w:p>
    <w:p w:rsidR="00000000" w:rsidRPr="00A21B80" w:rsidP="00A21B80">
      <w:pPr>
        <w:pStyle w:val="ListBullet"/>
      </w:pPr>
      <w:r w:rsidRPr="00A21B80">
        <w:t>testing equipment currently used in industry</w:t>
      </w:r>
    </w:p>
    <w:p w:rsidR="00000000" w:rsidRPr="00A21B80" w:rsidP="00A21B80">
      <w:pPr>
        <w:pStyle w:val="ListBullet"/>
      </w:pPr>
      <w:r w:rsidRPr="00A21B80">
        <w:t>manufacturer</w:t>
      </w:r>
      <w:r>
        <w:t>’</w:t>
      </w:r>
      <w:r w:rsidRPr="00A21B80">
        <w:t xml:space="preserve">s and enterprise equipment documentation. </w:t>
      </w:r>
    </w:p>
    <w:p w:rsidR="00000000" w:rsidRPr="00A21B80" w:rsidP="00A21B80">
      <w:pPr>
        <w:pStyle w:val="BodyText"/>
      </w:pPr>
    </w:p>
    <w:p w:rsidR="00000000" w:rsidRPr="00A21B80" w:rsidP="007A7CD3">
      <w:pPr>
        <w:pStyle w:val="BodyText"/>
      </w:pPr>
      <w:r w:rsidRPr="00A21B80">
        <w:t>Assessors of this unit must satisfy the requirements for assessors in applicable vocational education and training legislation, frameworks and/or standards.</w:t>
      </w:r>
    </w:p>
    <w:p w:rsidR="00000000" w:rsidRPr="00A21B80" w:rsidP="00A21B80">
      <w:pPr>
        <w:pStyle w:val="Heading1"/>
      </w:pPr>
      <w:bookmarkStart w:id="5" w:name="O_766907"/>
      <w:bookmarkEnd w:id="5"/>
      <w:r w:rsidRPr="00A21B80">
        <w:t>Links</w:t>
      </w:r>
    </w:p>
    <w:p w:rsidR="00000000" w:rsidRPr="00A21B80" w:rsidP="007A7CD3">
      <w:pPr>
        <w:pStyle w:val="BodyText"/>
      </w:pPr>
      <w:r w:rsidRPr="00A21B80">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5918DA">
        <w:rPr>
          <w:rStyle w:val="Hyperlink"/>
        </w:rPr>
        <w:t>https://vetnet.gov.au/Pages/TrainingDocs.aspx?q=a53af4e4-b400-484e-b778-71c9e9d6aff2</w:t>
      </w:r>
      <w:r>
        <w:fldChar w:fldCharType="end"/>
      </w:r>
    </w:p>
    <w:p w:rsidR="00000000" w:rsidRPr="00A21B80" w:rsidP="00A21B80"/>
    <w:sectPr w:rsidSect="00A21B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B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B80" w:rsidRPr="007A7CD3" w:rsidP="007A7C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B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CD3" w:rsidP="00A21B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A7CD3" w:rsidP="00A21B8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A7CD3" w:rsidP="00A21B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B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C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1B80" w:rsidRPr="007A7CD3" w:rsidP="007A7C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B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CD3" w:rsidRPr="002D2AF8" w:rsidP="00A21B80">
    <w:pPr>
      <w:pStyle w:val="Header"/>
      <w:framePr w:wrap="around"/>
    </w:pPr>
    <w:r>
      <w:fldChar w:fldCharType="begin"/>
    </w:r>
    <w:r>
      <w:instrText xml:space="preserve"> TITLE   \* MERGEFORMAT </w:instrText>
    </w:r>
    <w:r>
      <w:fldChar w:fldCharType="separate"/>
    </w:r>
    <w:r>
      <w:t>Assessment Requirements for ICTTEN510 Undertake planned outage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7A7CD3" w:rsidP="00A21B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A4E17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C58B3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1B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1B80"/>
    <w:pPr>
      <w:spacing w:before="360" w:after="60"/>
      <w:outlineLvl w:val="0"/>
    </w:pPr>
    <w:rPr>
      <w:sz w:val="32"/>
    </w:rPr>
  </w:style>
  <w:style w:type="paragraph" w:styleId="Heading2">
    <w:name w:val="heading 2"/>
    <w:basedOn w:val="HeadingBase"/>
    <w:next w:val="BodyText"/>
    <w:link w:val="Heading2Char"/>
    <w:qFormat/>
    <w:rsid w:val="00A21B80"/>
    <w:pPr>
      <w:keepLines/>
      <w:spacing w:before="240" w:after="120"/>
      <w:outlineLvl w:val="1"/>
    </w:pPr>
    <w:rPr>
      <w:sz w:val="28"/>
      <w:szCs w:val="40"/>
    </w:rPr>
  </w:style>
  <w:style w:type="paragraph" w:styleId="Heading3">
    <w:name w:val="heading 3"/>
    <w:basedOn w:val="HeadingBase"/>
    <w:next w:val="BodyText"/>
    <w:link w:val="Heading3Char"/>
    <w:qFormat/>
    <w:rsid w:val="00A21B80"/>
    <w:pPr>
      <w:spacing w:before="180" w:after="120"/>
      <w:outlineLvl w:val="2"/>
    </w:pPr>
    <w:rPr>
      <w:spacing w:val="-10"/>
      <w:kern w:val="32"/>
    </w:rPr>
  </w:style>
  <w:style w:type="paragraph" w:styleId="Heading4">
    <w:name w:val="heading 4"/>
    <w:basedOn w:val="HeadingBase"/>
    <w:next w:val="BodyText"/>
    <w:link w:val="Heading4Char"/>
    <w:qFormat/>
    <w:rsid w:val="00A21B80"/>
    <w:pPr>
      <w:spacing w:before="160" w:after="120"/>
      <w:outlineLvl w:val="3"/>
    </w:pPr>
    <w:rPr>
      <w:sz w:val="22"/>
    </w:rPr>
  </w:style>
  <w:style w:type="paragraph" w:styleId="Heading5">
    <w:name w:val="heading 5"/>
    <w:basedOn w:val="HeadingBase"/>
    <w:next w:val="Normal"/>
    <w:link w:val="Heading5Char"/>
    <w:qFormat/>
    <w:rsid w:val="00A21B80"/>
    <w:pPr>
      <w:spacing w:before="80"/>
      <w:outlineLvl w:val="4"/>
    </w:pPr>
    <w:rPr>
      <w:color w:val="918585"/>
      <w:sz w:val="20"/>
    </w:rPr>
  </w:style>
  <w:style w:type="paragraph" w:styleId="Heading6">
    <w:name w:val="heading 6"/>
    <w:basedOn w:val="HeadingBase"/>
    <w:next w:val="Normal"/>
    <w:link w:val="Heading6Char"/>
    <w:qFormat/>
    <w:rsid w:val="00A21B80"/>
    <w:pPr>
      <w:spacing w:before="60"/>
      <w:outlineLvl w:val="5"/>
    </w:pPr>
    <w:rPr>
      <w:color w:val="918585"/>
      <w:sz w:val="20"/>
    </w:rPr>
  </w:style>
  <w:style w:type="paragraph" w:styleId="Heading7">
    <w:name w:val="heading 7"/>
    <w:basedOn w:val="Normal"/>
    <w:next w:val="Normal"/>
    <w:link w:val="Heading7Char"/>
    <w:qFormat/>
    <w:rsid w:val="00A21B80"/>
    <w:pPr>
      <w:ind w:left="720"/>
      <w:outlineLvl w:val="6"/>
    </w:pPr>
    <w:rPr>
      <w:i/>
    </w:rPr>
  </w:style>
  <w:style w:type="paragraph" w:styleId="Heading8">
    <w:name w:val="heading 8"/>
    <w:basedOn w:val="Normal"/>
    <w:next w:val="Normal"/>
    <w:link w:val="Heading8Char"/>
    <w:qFormat/>
    <w:rsid w:val="00A21B80"/>
    <w:pPr>
      <w:ind w:left="720"/>
      <w:outlineLvl w:val="7"/>
    </w:pPr>
    <w:rPr>
      <w:i/>
    </w:rPr>
  </w:style>
  <w:style w:type="paragraph" w:styleId="Heading9">
    <w:name w:val="heading 9"/>
    <w:basedOn w:val="Normal"/>
    <w:next w:val="Normal"/>
    <w:link w:val="Heading9Char"/>
    <w:qFormat/>
    <w:rsid w:val="00A21B80"/>
    <w:pPr>
      <w:ind w:left="720"/>
      <w:outlineLvl w:val="8"/>
    </w:pPr>
    <w:rPr>
      <w:i/>
    </w:rPr>
  </w:style>
  <w:style w:type="character" w:default="1" w:styleId="DefaultParagraphFont">
    <w:name w:val="Default Paragraph Font"/>
    <w:uiPriority w:val="1"/>
    <w:unhideWhenUsed/>
    <w:rsid w:val="00A21B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1B80"/>
  </w:style>
  <w:style w:type="character" w:customStyle="1" w:styleId="Heading1Char">
    <w:name w:val="Heading 1 Char"/>
    <w:basedOn w:val="DefaultParagraphFont"/>
    <w:link w:val="Heading1"/>
    <w:rsid w:val="00A21B80"/>
    <w:rPr>
      <w:rFonts w:ascii="Times New Roman" w:eastAsia="Times New Roman" w:hAnsi="Times New Roman" w:cs="Times New Roman"/>
      <w:b/>
      <w:sz w:val="32"/>
      <w:szCs w:val="20"/>
      <w:lang w:eastAsia="en-US"/>
    </w:rPr>
  </w:style>
  <w:style w:type="paragraph" w:styleId="BodyText">
    <w:name w:val="Body Text"/>
    <w:basedOn w:val="Normal"/>
    <w:link w:val="BodyTextChar"/>
    <w:rsid w:val="00A21B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1B80"/>
    <w:rPr>
      <w:rFonts w:ascii="Times New Roman" w:eastAsia="Times New Roman" w:hAnsi="Times New Roman" w:cs="Times New Roman"/>
      <w:sz w:val="24"/>
      <w:lang w:eastAsia="en-US"/>
    </w:rPr>
  </w:style>
  <w:style w:type="paragraph" w:styleId="ListBullet">
    <w:name w:val="List Bullet"/>
    <w:basedOn w:val="List"/>
    <w:rsid w:val="00A21B80"/>
    <w:pPr>
      <w:numPr>
        <w:numId w:val="11"/>
      </w:numPr>
      <w:tabs>
        <w:tab w:val="clear" w:pos="340"/>
      </w:tabs>
      <w:spacing w:before="40" w:after="40"/>
    </w:pPr>
  </w:style>
  <w:style w:type="character" w:customStyle="1" w:styleId="SpecialBold">
    <w:name w:val="Special Bold"/>
    <w:basedOn w:val="DefaultParagraphFont"/>
    <w:rsid w:val="00A21B80"/>
    <w:rPr>
      <w:b/>
      <w:spacing w:val="0"/>
    </w:rPr>
  </w:style>
  <w:style w:type="paragraph" w:customStyle="1" w:styleId="SuperHeading">
    <w:name w:val="SuperHeading"/>
    <w:basedOn w:val="Normal"/>
    <w:rsid w:val="00A21B80"/>
    <w:pPr>
      <w:spacing w:before="240" w:after="120"/>
      <w:outlineLvl w:val="0"/>
    </w:pPr>
    <w:rPr>
      <w:rFonts w:ascii="Times New Roman" w:hAnsi="Times New Roman"/>
      <w:b/>
      <w:sz w:val="32"/>
    </w:rPr>
  </w:style>
  <w:style w:type="paragraph" w:customStyle="1" w:styleId="AllowPageBreak">
    <w:name w:val="AllowPageBreak"/>
    <w:rsid w:val="00A21B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1B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1B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1B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1B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1B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1B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1B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1B80"/>
    <w:rPr>
      <w:rFonts w:ascii="Courier New" w:eastAsia="Times New Roman" w:hAnsi="Courier New" w:cs="Times New Roman"/>
      <w:i/>
      <w:szCs w:val="20"/>
      <w:lang w:eastAsia="en-US"/>
    </w:rPr>
  </w:style>
  <w:style w:type="paragraph" w:customStyle="1" w:styleId="HeadingBase">
    <w:name w:val="Heading Base"/>
    <w:rsid w:val="00A21B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1B80"/>
    <w:pPr>
      <w:tabs>
        <w:tab w:val="right" w:leader="dot" w:pos="9072"/>
      </w:tabs>
      <w:ind w:left="567"/>
    </w:pPr>
    <w:rPr>
      <w:szCs w:val="22"/>
    </w:rPr>
  </w:style>
  <w:style w:type="paragraph" w:customStyle="1" w:styleId="TOCBase">
    <w:name w:val="TOC Base"/>
    <w:rsid w:val="00A21B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1B80"/>
    <w:pPr>
      <w:tabs>
        <w:tab w:val="right" w:leader="dot" w:pos="9072"/>
      </w:tabs>
      <w:spacing w:before="40" w:after="40"/>
      <w:ind w:left="284"/>
    </w:pPr>
    <w:rPr>
      <w:rFonts w:ascii="Times New Roman" w:hAnsi="Times New Roman"/>
    </w:rPr>
  </w:style>
  <w:style w:type="paragraph" w:styleId="TOC1">
    <w:name w:val="toc 1"/>
    <w:basedOn w:val="TOCBase"/>
    <w:next w:val="Normal"/>
    <w:rsid w:val="00A21B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1B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1B80"/>
    <w:rPr>
      <w:rFonts w:ascii="Times New Roman" w:eastAsia="Times New Roman" w:hAnsi="Times New Roman" w:cs="Times New Roman"/>
      <w:sz w:val="16"/>
      <w:lang w:eastAsia="en-US"/>
    </w:rPr>
  </w:style>
  <w:style w:type="paragraph" w:styleId="Title">
    <w:name w:val="Title"/>
    <w:basedOn w:val="HeadingBase"/>
    <w:link w:val="TitleChar"/>
    <w:qFormat/>
    <w:rsid w:val="00A21B80"/>
    <w:pPr>
      <w:spacing w:before="5040"/>
      <w:jc w:val="center"/>
    </w:pPr>
    <w:rPr>
      <w:sz w:val="48"/>
      <w:szCs w:val="72"/>
      <w:lang w:val="en-US"/>
    </w:rPr>
  </w:style>
  <w:style w:type="character" w:customStyle="1" w:styleId="TitleChar">
    <w:name w:val="Title Char"/>
    <w:basedOn w:val="DefaultParagraphFont"/>
    <w:link w:val="Title"/>
    <w:rsid w:val="00A21B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1B80"/>
    <w:pPr>
      <w:tabs>
        <w:tab w:val="left" w:pos="3600"/>
        <w:tab w:val="left" w:pos="3958"/>
      </w:tabs>
    </w:pPr>
  </w:style>
  <w:style w:type="paragraph" w:styleId="List">
    <w:name w:val="List"/>
    <w:basedOn w:val="BodyText"/>
    <w:next w:val="BodyText"/>
    <w:rsid w:val="00A21B80"/>
    <w:pPr>
      <w:tabs>
        <w:tab w:val="left" w:pos="340"/>
      </w:tabs>
      <w:spacing w:before="60" w:after="60"/>
      <w:ind w:left="340" w:hanging="340"/>
    </w:pPr>
  </w:style>
  <w:style w:type="paragraph" w:customStyle="1" w:styleId="Note">
    <w:name w:val="Note"/>
    <w:basedOn w:val="BodyText"/>
    <w:rsid w:val="00A21B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1B80"/>
    <w:pPr>
      <w:framePr w:wrap="auto" w:hAnchor="text" w:y="6049"/>
    </w:pPr>
    <w:rPr>
      <w:color w:val="000000"/>
      <w:sz w:val="40"/>
    </w:rPr>
  </w:style>
  <w:style w:type="paragraph" w:customStyle="1" w:styleId="TOCTitle">
    <w:name w:val="TOCTitle"/>
    <w:basedOn w:val="Heading1"/>
    <w:rsid w:val="00A21B80"/>
    <w:pPr>
      <w:spacing w:after="240"/>
      <w:jc w:val="center"/>
      <w:outlineLvl w:val="9"/>
    </w:pPr>
    <w:rPr>
      <w:caps/>
    </w:rPr>
  </w:style>
  <w:style w:type="paragraph" w:customStyle="1" w:styleId="Version">
    <w:name w:val="Version"/>
    <w:rsid w:val="00A21B8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21B80"/>
    <w:pPr>
      <w:numPr>
        <w:numId w:val="12"/>
      </w:numPr>
      <w:tabs>
        <w:tab w:val="clear" w:pos="680"/>
      </w:tabs>
    </w:pPr>
  </w:style>
  <w:style w:type="paragraph" w:styleId="Index1">
    <w:name w:val="index 1"/>
    <w:basedOn w:val="Normal"/>
    <w:next w:val="Normal"/>
    <w:semiHidden/>
    <w:rsid w:val="00A21B80"/>
    <w:pPr>
      <w:keepNext w:val="0"/>
      <w:tabs>
        <w:tab w:val="right" w:pos="4176"/>
      </w:tabs>
      <w:ind w:left="198" w:hanging="198"/>
    </w:pPr>
    <w:rPr>
      <w:rFonts w:ascii="Garamond" w:hAnsi="Garamond"/>
    </w:rPr>
  </w:style>
  <w:style w:type="paragraph" w:styleId="IndexHeading">
    <w:name w:val="index heading"/>
    <w:basedOn w:val="Normal"/>
    <w:next w:val="Index1"/>
    <w:semiHidden/>
    <w:rsid w:val="00A21B80"/>
    <w:pPr>
      <w:spacing w:before="120" w:after="120"/>
    </w:pPr>
    <w:rPr>
      <w:rFonts w:ascii="Arial" w:hAnsi="Arial"/>
      <w:b/>
      <w:color w:val="918585"/>
      <w:sz w:val="24"/>
    </w:rPr>
  </w:style>
  <w:style w:type="paragraph" w:styleId="Header">
    <w:name w:val="header"/>
    <w:basedOn w:val="Normal"/>
    <w:link w:val="HeaderChar"/>
    <w:rsid w:val="00A21B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1B80"/>
    <w:rPr>
      <w:rFonts w:ascii="Times New Roman" w:eastAsia="Times New Roman" w:hAnsi="Times New Roman" w:cs="Times New Roman"/>
      <w:sz w:val="16"/>
      <w:szCs w:val="20"/>
      <w:lang w:val="en-GB" w:eastAsia="en-US"/>
    </w:rPr>
  </w:style>
  <w:style w:type="paragraph" w:customStyle="1" w:styleId="Chapter">
    <w:name w:val="Chapter"/>
    <w:basedOn w:val="Normal"/>
    <w:rsid w:val="00A21B80"/>
    <w:pPr>
      <w:spacing w:before="240"/>
    </w:pPr>
    <w:rPr>
      <w:rFonts w:ascii="Times New Roman" w:hAnsi="Times New Roman"/>
      <w:smallCaps/>
      <w:spacing w:val="80"/>
      <w:sz w:val="28"/>
    </w:rPr>
  </w:style>
  <w:style w:type="paragraph" w:customStyle="1" w:styleId="InChapter">
    <w:name w:val="InChapter"/>
    <w:basedOn w:val="Heading3"/>
    <w:rsid w:val="00A21B80"/>
    <w:pPr>
      <w:spacing w:after="240"/>
      <w:outlineLvl w:val="9"/>
    </w:pPr>
    <w:rPr>
      <w:noProof/>
    </w:rPr>
  </w:style>
  <w:style w:type="paragraph" w:styleId="Index2">
    <w:name w:val="index 2"/>
    <w:basedOn w:val="Normal"/>
    <w:next w:val="Normal"/>
    <w:semiHidden/>
    <w:rsid w:val="00A21B80"/>
    <w:pPr>
      <w:tabs>
        <w:tab w:val="right" w:pos="4176"/>
      </w:tabs>
      <w:ind w:left="568" w:hanging="284"/>
    </w:pPr>
    <w:rPr>
      <w:rFonts w:ascii="Garamond" w:hAnsi="Garamond"/>
    </w:rPr>
  </w:style>
  <w:style w:type="paragraph" w:customStyle="1" w:styleId="Byline">
    <w:name w:val="Byline"/>
    <w:rsid w:val="00A21B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1B80"/>
    <w:pPr>
      <w:tabs>
        <w:tab w:val="clear" w:pos="3600"/>
        <w:tab w:val="clear" w:pos="3958"/>
      </w:tabs>
      <w:jc w:val="right"/>
    </w:pPr>
  </w:style>
  <w:style w:type="character" w:styleId="Emphasis">
    <w:name w:val="Emphasis"/>
    <w:basedOn w:val="DefaultParagraphFont"/>
    <w:qFormat/>
    <w:rsid w:val="00A21B80"/>
    <w:rPr>
      <w:i/>
    </w:rPr>
  </w:style>
  <w:style w:type="paragraph" w:styleId="Caption">
    <w:name w:val="caption"/>
    <w:basedOn w:val="BodyText"/>
    <w:next w:val="Normal"/>
    <w:qFormat/>
    <w:rsid w:val="00A21B80"/>
    <w:pPr>
      <w:framePr w:w="2268" w:hSpace="181" w:vSpace="181" w:wrap="around" w:vAnchor="text" w:hAnchor="page" w:x="1135" w:y="285" w:anchorLock="1"/>
    </w:pPr>
    <w:rPr>
      <w:i/>
    </w:rPr>
  </w:style>
  <w:style w:type="paragraph" w:customStyle="1" w:styleId="MiniTOCTitle">
    <w:name w:val="MiniTOCTitle"/>
    <w:basedOn w:val="Heading4"/>
    <w:rsid w:val="00A21B80"/>
    <w:pPr>
      <w:spacing w:before="240"/>
      <w:outlineLvl w:val="9"/>
    </w:pPr>
    <w:rPr>
      <w:noProof/>
      <w:sz w:val="24"/>
    </w:rPr>
  </w:style>
  <w:style w:type="paragraph" w:customStyle="1" w:styleId="MiniTOCItem">
    <w:name w:val="MiniTOCItem"/>
    <w:basedOn w:val="ListBullet"/>
    <w:rsid w:val="00A21B80"/>
    <w:pPr>
      <w:numPr>
        <w:numId w:val="0"/>
      </w:numPr>
      <w:tabs>
        <w:tab w:val="right" w:leader="dot" w:pos="6521"/>
      </w:tabs>
      <w:spacing w:before="0" w:after="0"/>
    </w:pPr>
  </w:style>
  <w:style w:type="paragraph" w:customStyle="1" w:styleId="TOFTitle">
    <w:name w:val="TOFTitle"/>
    <w:basedOn w:val="TOCTitle"/>
    <w:rsid w:val="00A21B80"/>
  </w:style>
  <w:style w:type="paragraph" w:styleId="TableofFigures">
    <w:name w:val="table of figures"/>
    <w:basedOn w:val="Normal"/>
    <w:next w:val="Normal"/>
    <w:semiHidden/>
    <w:rsid w:val="00A21B80"/>
    <w:pPr>
      <w:tabs>
        <w:tab w:val="right" w:leader="dot" w:pos="9072"/>
      </w:tabs>
      <w:ind w:left="970" w:hanging="403"/>
    </w:pPr>
    <w:rPr>
      <w:rFonts w:ascii="Times New Roman" w:hAnsi="Times New Roman"/>
      <w:b/>
    </w:rPr>
  </w:style>
  <w:style w:type="paragraph" w:styleId="ListNumber">
    <w:name w:val="List Number"/>
    <w:basedOn w:val="List"/>
    <w:rsid w:val="00A21B80"/>
    <w:pPr>
      <w:numPr>
        <w:numId w:val="14"/>
      </w:numPr>
      <w:tabs>
        <w:tab w:val="clear" w:pos="340"/>
      </w:tabs>
    </w:pPr>
  </w:style>
  <w:style w:type="character" w:customStyle="1" w:styleId="WingdingSymbols">
    <w:name w:val="Wingding Symbols"/>
    <w:rsid w:val="00A21B80"/>
    <w:rPr>
      <w:rFonts w:ascii="Wingdings" w:hAnsi="Wingdings"/>
    </w:rPr>
  </w:style>
  <w:style w:type="paragraph" w:customStyle="1" w:styleId="TableHeading">
    <w:name w:val="Table Heading"/>
    <w:basedOn w:val="HeadingBase"/>
    <w:rsid w:val="00A21B80"/>
    <w:pPr>
      <w:keepLines/>
      <w:pBdr>
        <w:bottom w:val="single" w:sz="6" w:space="1" w:color="918585"/>
      </w:pBdr>
      <w:spacing w:before="240"/>
    </w:pPr>
  </w:style>
  <w:style w:type="character" w:customStyle="1" w:styleId="HotSpot">
    <w:name w:val="HotSpot"/>
    <w:rsid w:val="00A21B80"/>
    <w:rPr>
      <w:color w:val="0033CC"/>
      <w:u w:val="none"/>
    </w:rPr>
  </w:style>
  <w:style w:type="paragraph" w:customStyle="1" w:styleId="BodyTextRight">
    <w:name w:val="Body Text Right"/>
    <w:basedOn w:val="BodyText"/>
    <w:rsid w:val="00A21B80"/>
    <w:pPr>
      <w:spacing w:before="0" w:after="0"/>
      <w:jc w:val="right"/>
    </w:pPr>
  </w:style>
  <w:style w:type="paragraph" w:styleId="Index3">
    <w:name w:val="index 3"/>
    <w:basedOn w:val="ListNumber2"/>
    <w:next w:val="Normal"/>
    <w:semiHidden/>
    <w:rsid w:val="00A21B80"/>
    <w:pPr>
      <w:numPr>
        <w:numId w:val="0"/>
      </w:numPr>
      <w:tabs>
        <w:tab w:val="right" w:leader="dot" w:pos="4176"/>
      </w:tabs>
    </w:pPr>
  </w:style>
  <w:style w:type="paragraph" w:styleId="ListNumber2">
    <w:name w:val="List Number 2"/>
    <w:basedOn w:val="List2"/>
    <w:rsid w:val="00A21B80"/>
    <w:pPr>
      <w:numPr>
        <w:numId w:val="9"/>
      </w:numPr>
      <w:tabs>
        <w:tab w:val="clear" w:pos="1060"/>
      </w:tabs>
    </w:pPr>
  </w:style>
  <w:style w:type="paragraph" w:customStyle="1" w:styleId="MarginNote">
    <w:name w:val="Margin Note"/>
    <w:basedOn w:val="BodyText"/>
    <w:rsid w:val="00A21B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1B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1B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1B80"/>
    <w:rPr>
      <w:sz w:val="32"/>
    </w:rPr>
  </w:style>
  <w:style w:type="paragraph" w:customStyle="1" w:styleId="HeadingProcedure">
    <w:name w:val="Heading Procedure"/>
    <w:basedOn w:val="HeadingBase"/>
    <w:next w:val="Normal"/>
    <w:rsid w:val="00A21B80"/>
    <w:pPr>
      <w:tabs>
        <w:tab w:val="left" w:pos="0"/>
      </w:tabs>
      <w:spacing w:before="120" w:after="60"/>
    </w:pPr>
    <w:rPr>
      <w:i/>
      <w:color w:val="918585"/>
      <w:sz w:val="22"/>
    </w:rPr>
  </w:style>
  <w:style w:type="paragraph" w:customStyle="1" w:styleId="TableBodyText">
    <w:name w:val="Table Body Text"/>
    <w:basedOn w:val="BodyText"/>
    <w:rsid w:val="00A21B80"/>
    <w:pPr>
      <w:spacing w:before="60" w:after="60"/>
    </w:pPr>
  </w:style>
  <w:style w:type="paragraph" w:styleId="ListContinue">
    <w:name w:val="List Continue"/>
    <w:basedOn w:val="List"/>
    <w:rsid w:val="00A21B80"/>
    <w:pPr>
      <w:ind w:firstLine="0"/>
    </w:pPr>
  </w:style>
  <w:style w:type="paragraph" w:customStyle="1" w:styleId="ListNote">
    <w:name w:val="List Note"/>
    <w:basedOn w:val="List"/>
    <w:rsid w:val="00A21B80"/>
    <w:pPr>
      <w:pBdr>
        <w:top w:val="single" w:sz="6" w:space="2" w:color="918585"/>
        <w:bottom w:val="single" w:sz="6" w:space="2" w:color="918585"/>
      </w:pBdr>
      <w:tabs>
        <w:tab w:val="left" w:pos="1021"/>
      </w:tabs>
      <w:ind w:firstLine="0"/>
    </w:pPr>
  </w:style>
  <w:style w:type="paragraph" w:customStyle="1" w:styleId="Warning">
    <w:name w:val="Warning"/>
    <w:basedOn w:val="BodyText"/>
    <w:rsid w:val="00A21B80"/>
    <w:pPr>
      <w:shd w:val="clear" w:color="auto" w:fill="D9D9D9"/>
      <w:tabs>
        <w:tab w:val="left" w:pos="992"/>
      </w:tabs>
      <w:ind w:left="119" w:right="119"/>
    </w:pPr>
    <w:rPr>
      <w:sz w:val="20"/>
    </w:rPr>
  </w:style>
  <w:style w:type="paragraph" w:customStyle="1" w:styleId="MarginIcons">
    <w:name w:val="Margin Icons"/>
    <w:basedOn w:val="BodyText"/>
    <w:rsid w:val="00A21B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1B80"/>
    <w:rPr>
      <w:rFonts w:ascii="Courier New" w:hAnsi="Courier New"/>
    </w:rPr>
  </w:style>
  <w:style w:type="paragraph" w:customStyle="1" w:styleId="NoteBullet">
    <w:name w:val="Note Bullet"/>
    <w:basedOn w:val="Note"/>
    <w:rsid w:val="00A21B80"/>
    <w:pPr>
      <w:tabs>
        <w:tab w:val="clear" w:pos="680"/>
      </w:tabs>
      <w:spacing w:before="60" w:after="60"/>
    </w:pPr>
  </w:style>
  <w:style w:type="paragraph" w:customStyle="1" w:styleId="SubHeading2">
    <w:name w:val="SubHeading2"/>
    <w:basedOn w:val="HeadingBase"/>
    <w:rsid w:val="00A21B80"/>
    <w:pPr>
      <w:spacing w:before="240" w:after="60"/>
    </w:pPr>
    <w:rPr>
      <w:sz w:val="20"/>
    </w:rPr>
  </w:style>
  <w:style w:type="paragraph" w:customStyle="1" w:styleId="SubHeading1">
    <w:name w:val="SubHeading1"/>
    <w:basedOn w:val="HeadingBase"/>
    <w:rsid w:val="00A21B80"/>
    <w:pPr>
      <w:spacing w:before="240" w:after="60"/>
    </w:pPr>
    <w:rPr>
      <w:color w:val="918585"/>
      <w:sz w:val="22"/>
    </w:rPr>
  </w:style>
  <w:style w:type="paragraph" w:customStyle="1" w:styleId="SideHeading">
    <w:name w:val="Side Heading"/>
    <w:basedOn w:val="HeadingBase"/>
    <w:rsid w:val="00A21B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1B80"/>
    <w:pPr>
      <w:numPr>
        <w:numId w:val="10"/>
      </w:numPr>
    </w:pPr>
  </w:style>
  <w:style w:type="paragraph" w:styleId="PlainText">
    <w:name w:val="Plain Text"/>
    <w:basedOn w:val="Normal"/>
    <w:link w:val="PlainTextChar"/>
    <w:rsid w:val="00A21B80"/>
    <w:rPr>
      <w:sz w:val="20"/>
    </w:rPr>
  </w:style>
  <w:style w:type="character" w:customStyle="1" w:styleId="PlainTextChar">
    <w:name w:val="Plain Text Char"/>
    <w:basedOn w:val="DefaultParagraphFont"/>
    <w:link w:val="PlainText"/>
    <w:rsid w:val="00A21B80"/>
    <w:rPr>
      <w:rFonts w:ascii="Courier New" w:eastAsia="Times New Roman" w:hAnsi="Courier New" w:cs="Times New Roman"/>
      <w:sz w:val="20"/>
      <w:szCs w:val="20"/>
      <w:lang w:eastAsia="en-US"/>
    </w:rPr>
  </w:style>
  <w:style w:type="character" w:customStyle="1" w:styleId="MenuOption">
    <w:name w:val="Menu Option"/>
    <w:basedOn w:val="DefaultParagraphFont"/>
    <w:rsid w:val="00A21B80"/>
    <w:rPr>
      <w:b/>
      <w:smallCaps/>
    </w:rPr>
  </w:style>
  <w:style w:type="paragraph" w:customStyle="1" w:styleId="TableListNumber">
    <w:name w:val="Table List Number"/>
    <w:basedOn w:val="ListNumber"/>
    <w:rsid w:val="00A21B80"/>
    <w:pPr>
      <w:numPr>
        <w:numId w:val="0"/>
      </w:numPr>
    </w:pPr>
  </w:style>
  <w:style w:type="paragraph" w:styleId="TOC4">
    <w:name w:val="toc 4"/>
    <w:basedOn w:val="TOCBase"/>
    <w:next w:val="Normal"/>
    <w:semiHidden/>
    <w:rsid w:val="00A21B80"/>
    <w:pPr>
      <w:tabs>
        <w:tab w:val="right" w:leader="dot" w:pos="9071"/>
      </w:tabs>
      <w:ind w:left="1701"/>
    </w:pPr>
  </w:style>
  <w:style w:type="paragraph" w:customStyle="1" w:styleId="ListAlpha">
    <w:name w:val="List Alpha"/>
    <w:basedOn w:val="List"/>
    <w:rsid w:val="00A21B80"/>
    <w:pPr>
      <w:numPr>
        <w:numId w:val="8"/>
      </w:numPr>
    </w:pPr>
  </w:style>
  <w:style w:type="paragraph" w:customStyle="1" w:styleId="ListAlpha2">
    <w:name w:val="List Alpha 2"/>
    <w:basedOn w:val="List2"/>
    <w:rsid w:val="00A21B80"/>
    <w:pPr>
      <w:numPr>
        <w:numId w:val="7"/>
      </w:numPr>
    </w:pPr>
  </w:style>
  <w:style w:type="paragraph" w:styleId="List2">
    <w:name w:val="List 2"/>
    <w:basedOn w:val="BodyText"/>
    <w:rsid w:val="00A21B80"/>
    <w:pPr>
      <w:tabs>
        <w:tab w:val="left" w:pos="680"/>
      </w:tabs>
      <w:spacing w:before="60" w:after="60"/>
      <w:ind w:left="680" w:hanging="340"/>
    </w:pPr>
  </w:style>
  <w:style w:type="paragraph" w:styleId="List3">
    <w:name w:val="List 3"/>
    <w:basedOn w:val="BodyText"/>
    <w:rsid w:val="00A21B80"/>
    <w:pPr>
      <w:tabs>
        <w:tab w:val="left" w:pos="1021"/>
      </w:tabs>
      <w:spacing w:before="60" w:after="60"/>
      <w:ind w:left="1020" w:hanging="340"/>
    </w:pPr>
  </w:style>
  <w:style w:type="paragraph" w:styleId="List4">
    <w:name w:val="List 4"/>
    <w:basedOn w:val="BodyText"/>
    <w:rsid w:val="00A21B80"/>
    <w:pPr>
      <w:tabs>
        <w:tab w:val="left" w:pos="1361"/>
      </w:tabs>
      <w:spacing w:before="60" w:after="60"/>
      <w:ind w:left="1361" w:hanging="340"/>
    </w:pPr>
  </w:style>
  <w:style w:type="paragraph" w:styleId="List5">
    <w:name w:val="List 5"/>
    <w:basedOn w:val="BodyText"/>
    <w:rsid w:val="00A21B80"/>
    <w:pPr>
      <w:tabs>
        <w:tab w:val="left" w:pos="1701"/>
      </w:tabs>
      <w:spacing w:before="60" w:after="60"/>
      <w:ind w:left="1701" w:hanging="340"/>
    </w:pPr>
  </w:style>
  <w:style w:type="paragraph" w:styleId="ListBullet3">
    <w:name w:val="List Bullet 3"/>
    <w:basedOn w:val="List3"/>
    <w:rsid w:val="00A21B80"/>
    <w:pPr>
      <w:numPr>
        <w:numId w:val="13"/>
      </w:numPr>
      <w:tabs>
        <w:tab w:val="clear" w:pos="1021"/>
      </w:tabs>
      <w:ind w:left="1037" w:hanging="357"/>
    </w:pPr>
  </w:style>
  <w:style w:type="paragraph" w:styleId="ListBullet4">
    <w:name w:val="List Bullet 4"/>
    <w:basedOn w:val="List4"/>
    <w:rsid w:val="00A21B80"/>
    <w:pPr>
      <w:numPr>
        <w:numId w:val="2"/>
      </w:numPr>
      <w:tabs>
        <w:tab w:val="clear" w:pos="1361"/>
      </w:tabs>
    </w:pPr>
  </w:style>
  <w:style w:type="paragraph" w:styleId="ListBullet5">
    <w:name w:val="List Bullet 5"/>
    <w:basedOn w:val="List5"/>
    <w:rsid w:val="00A21B80"/>
    <w:pPr>
      <w:numPr>
        <w:numId w:val="3"/>
      </w:numPr>
    </w:pPr>
  </w:style>
  <w:style w:type="paragraph" w:styleId="ListContinue2">
    <w:name w:val="List Continue 2"/>
    <w:basedOn w:val="List2"/>
    <w:rsid w:val="00A21B80"/>
    <w:pPr>
      <w:ind w:firstLine="0"/>
    </w:pPr>
  </w:style>
  <w:style w:type="paragraph" w:styleId="ListContinue3">
    <w:name w:val="List Continue 3"/>
    <w:basedOn w:val="List3"/>
    <w:rsid w:val="00A21B80"/>
    <w:pPr>
      <w:ind w:left="1021" w:firstLine="0"/>
    </w:pPr>
  </w:style>
  <w:style w:type="paragraph" w:styleId="ListContinue4">
    <w:name w:val="List Continue 4"/>
    <w:basedOn w:val="List4"/>
    <w:rsid w:val="00A21B80"/>
    <w:pPr>
      <w:ind w:firstLine="0"/>
    </w:pPr>
  </w:style>
  <w:style w:type="paragraph" w:styleId="ListContinue5">
    <w:name w:val="List Continue 5"/>
    <w:basedOn w:val="List5"/>
    <w:rsid w:val="00A21B80"/>
    <w:pPr>
      <w:ind w:firstLine="0"/>
    </w:pPr>
  </w:style>
  <w:style w:type="paragraph" w:styleId="ListNumber3">
    <w:name w:val="List Number 3"/>
    <w:basedOn w:val="List3"/>
    <w:rsid w:val="00A21B80"/>
    <w:pPr>
      <w:numPr>
        <w:numId w:val="4"/>
      </w:numPr>
    </w:pPr>
  </w:style>
  <w:style w:type="paragraph" w:styleId="ListNumber4">
    <w:name w:val="List Number 4"/>
    <w:basedOn w:val="List4"/>
    <w:rsid w:val="00A21B80"/>
    <w:pPr>
      <w:numPr>
        <w:numId w:val="5"/>
      </w:numPr>
    </w:pPr>
  </w:style>
  <w:style w:type="paragraph" w:styleId="ListNumber5">
    <w:name w:val="List Number 5"/>
    <w:basedOn w:val="List5"/>
    <w:rsid w:val="00A21B80"/>
    <w:pPr>
      <w:numPr>
        <w:numId w:val="6"/>
      </w:numPr>
    </w:pPr>
  </w:style>
  <w:style w:type="paragraph" w:styleId="BlockText">
    <w:name w:val="Block Text"/>
    <w:basedOn w:val="Normal"/>
    <w:rsid w:val="00A21B80"/>
    <w:pPr>
      <w:spacing w:after="120"/>
      <w:ind w:left="1440" w:right="1440"/>
    </w:pPr>
  </w:style>
  <w:style w:type="character" w:customStyle="1" w:styleId="Subscript">
    <w:name w:val="Subscript"/>
    <w:basedOn w:val="DefaultParagraphFont"/>
    <w:rsid w:val="00A21B80"/>
    <w:rPr>
      <w:sz w:val="16"/>
      <w:vertAlign w:val="subscript"/>
    </w:rPr>
  </w:style>
  <w:style w:type="character" w:customStyle="1" w:styleId="Superscript">
    <w:name w:val="Superscript"/>
    <w:basedOn w:val="DefaultParagraphFont"/>
    <w:rsid w:val="00A21B80"/>
    <w:rPr>
      <w:sz w:val="16"/>
      <w:vertAlign w:val="superscript"/>
    </w:rPr>
  </w:style>
  <w:style w:type="character" w:customStyle="1" w:styleId="Symbols">
    <w:name w:val="Symbols"/>
    <w:basedOn w:val="DefaultParagraphFont"/>
    <w:rsid w:val="00A21B80"/>
    <w:rPr>
      <w:rFonts w:ascii="Symbol" w:hAnsi="Symbol"/>
    </w:rPr>
  </w:style>
  <w:style w:type="character" w:customStyle="1" w:styleId="MenuOptions">
    <w:name w:val="Menu Options"/>
    <w:basedOn w:val="DefaultParagraphFont"/>
    <w:rsid w:val="00A21B80"/>
    <w:rPr>
      <w:rFonts w:ascii="Arial Narrow" w:hAnsi="Arial Narrow"/>
      <w:smallCaps/>
    </w:rPr>
  </w:style>
  <w:style w:type="character" w:customStyle="1" w:styleId="Buttons">
    <w:name w:val="Buttons"/>
    <w:basedOn w:val="DefaultParagraphFont"/>
    <w:rsid w:val="00A21B80"/>
    <w:rPr>
      <w:b/>
    </w:rPr>
  </w:style>
  <w:style w:type="character" w:customStyle="1" w:styleId="Underlined">
    <w:name w:val="Underlined"/>
    <w:basedOn w:val="DefaultParagraphFont"/>
    <w:rsid w:val="00A21B80"/>
    <w:rPr>
      <w:u w:val="single"/>
    </w:rPr>
  </w:style>
  <w:style w:type="paragraph" w:customStyle="1" w:styleId="TableBodyTextRight">
    <w:name w:val="Table Body Text Right"/>
    <w:basedOn w:val="TableBodyText"/>
    <w:rsid w:val="00A21B80"/>
    <w:pPr>
      <w:widowControl w:val="0"/>
      <w:autoSpaceDE w:val="0"/>
      <w:autoSpaceDN w:val="0"/>
      <w:adjustRightInd w:val="0"/>
      <w:jc w:val="right"/>
    </w:pPr>
    <w:rPr>
      <w:rFonts w:cs="Arial"/>
      <w:szCs w:val="18"/>
    </w:rPr>
  </w:style>
  <w:style w:type="paragraph" w:customStyle="1" w:styleId="CopyrightText">
    <w:name w:val="Copyright Text"/>
    <w:basedOn w:val="BodyText"/>
    <w:rsid w:val="00A21B80"/>
    <w:rPr>
      <w:sz w:val="18"/>
    </w:rPr>
  </w:style>
  <w:style w:type="paragraph" w:customStyle="1" w:styleId="BodySmallRight">
    <w:name w:val="Body Small Right"/>
    <w:basedOn w:val="BodyTextRight"/>
    <w:rsid w:val="00A21B80"/>
    <w:rPr>
      <w:sz w:val="18"/>
      <w:szCs w:val="18"/>
    </w:rPr>
  </w:style>
  <w:style w:type="paragraph" w:customStyle="1" w:styleId="MarginEdition">
    <w:name w:val="Margin Edition"/>
    <w:basedOn w:val="MarginNote"/>
    <w:rsid w:val="00A21B80"/>
    <w:pPr>
      <w:spacing w:before="0" w:after="0"/>
    </w:pPr>
    <w:rPr>
      <w:rFonts w:ascii="Times New Roman" w:hAnsi="Times New Roman"/>
      <w:color w:val="999999"/>
    </w:rPr>
  </w:style>
  <w:style w:type="paragraph" w:customStyle="1" w:styleId="Spacer">
    <w:name w:val="Spacer"/>
    <w:basedOn w:val="Normal"/>
    <w:rsid w:val="00A21B80"/>
    <w:rPr>
      <w:sz w:val="2"/>
      <w:szCs w:val="2"/>
    </w:rPr>
  </w:style>
  <w:style w:type="character" w:customStyle="1" w:styleId="Small">
    <w:name w:val="Small"/>
    <w:basedOn w:val="DefaultParagraphFont"/>
    <w:rsid w:val="00A21B80"/>
    <w:rPr>
      <w:sz w:val="16"/>
    </w:rPr>
  </w:style>
  <w:style w:type="paragraph" w:customStyle="1" w:styleId="WideTable">
    <w:name w:val="Wide Table"/>
    <w:basedOn w:val="Normal"/>
    <w:rsid w:val="00A21B80"/>
    <w:pPr>
      <w:ind w:left="-1418"/>
    </w:pPr>
    <w:rPr>
      <w:sz w:val="2"/>
      <w:szCs w:val="2"/>
    </w:rPr>
  </w:style>
  <w:style w:type="character" w:styleId="PageNumber">
    <w:name w:val="page number"/>
    <w:basedOn w:val="DefaultParagraphFont"/>
    <w:rsid w:val="00A21B80"/>
  </w:style>
  <w:style w:type="paragraph" w:styleId="Quote">
    <w:name w:val="Quote"/>
    <w:basedOn w:val="Heading1"/>
    <w:link w:val="QuoteChar"/>
    <w:qFormat/>
    <w:rsid w:val="00A21B80"/>
    <w:rPr>
      <w:b w:val="0"/>
      <w:sz w:val="72"/>
      <w:szCs w:val="72"/>
      <w:lang w:val="en-NZ"/>
    </w:rPr>
  </w:style>
  <w:style w:type="character" w:customStyle="1" w:styleId="QuoteChar">
    <w:name w:val="Quote Char"/>
    <w:basedOn w:val="DefaultParagraphFont"/>
    <w:link w:val="Quote"/>
    <w:rsid w:val="00A21B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1B80"/>
    <w:pPr>
      <w:pageBreakBefore/>
    </w:pPr>
  </w:style>
  <w:style w:type="paragraph" w:customStyle="1" w:styleId="Border">
    <w:name w:val="Border"/>
    <w:basedOn w:val="Normal"/>
    <w:qFormat/>
    <w:rsid w:val="00A21B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1B80"/>
    <w:rPr>
      <w:b/>
      <w:bCs/>
      <w:i/>
      <w:iCs/>
      <w:color w:val="auto"/>
    </w:rPr>
  </w:style>
  <w:style w:type="paragraph" w:styleId="IntenseQuote">
    <w:name w:val="Intense Quote"/>
    <w:basedOn w:val="Normal"/>
    <w:next w:val="Normal"/>
    <w:link w:val="IntenseQuoteChar"/>
    <w:uiPriority w:val="30"/>
    <w:qFormat/>
    <w:rsid w:val="00A21B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1B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1B80"/>
    <w:rPr>
      <w:smallCaps/>
      <w:color w:val="auto"/>
      <w:u w:val="single"/>
    </w:rPr>
  </w:style>
  <w:style w:type="character" w:styleId="IntenseReference">
    <w:name w:val="Intense Reference"/>
    <w:basedOn w:val="DefaultParagraphFont"/>
    <w:uiPriority w:val="32"/>
    <w:qFormat/>
    <w:rsid w:val="00A21B80"/>
    <w:rPr>
      <w:b/>
      <w:bCs/>
      <w:smallCaps/>
      <w:color w:val="auto"/>
      <w:spacing w:val="5"/>
      <w:u w:val="single"/>
    </w:rPr>
  </w:style>
  <w:style w:type="paragraph" w:customStyle="1" w:styleId="2ColumnHeading">
    <w:name w:val="2Column Heading"/>
    <w:basedOn w:val="BodyText"/>
    <w:qFormat/>
    <w:rsid w:val="00A21B80"/>
    <w:pPr>
      <w:spacing w:after="60"/>
      <w:ind w:left="-2268"/>
    </w:pPr>
    <w:rPr>
      <w:b/>
    </w:rPr>
  </w:style>
  <w:style w:type="paragraph" w:customStyle="1" w:styleId="Heading1TOC">
    <w:name w:val="Heading1 TOC"/>
    <w:basedOn w:val="Normal"/>
    <w:qFormat/>
    <w:rsid w:val="00A21B80"/>
    <w:pPr>
      <w:spacing w:before="240" w:after="120"/>
    </w:pPr>
    <w:rPr>
      <w:rFonts w:ascii="Times New Roman" w:hAnsi="Times New Roman"/>
      <w:b/>
      <w:sz w:val="32"/>
    </w:rPr>
  </w:style>
  <w:style w:type="paragraph" w:customStyle="1" w:styleId="Heading2TOC">
    <w:name w:val="Heading2 TOC"/>
    <w:basedOn w:val="Normal"/>
    <w:qFormat/>
    <w:rsid w:val="00A21B80"/>
    <w:pPr>
      <w:spacing w:before="240" w:after="60"/>
    </w:pPr>
    <w:rPr>
      <w:rFonts w:ascii="Times New Roman" w:hAnsi="Times New Roman"/>
      <w:b/>
      <w:sz w:val="28"/>
    </w:rPr>
  </w:style>
  <w:style w:type="character" w:customStyle="1" w:styleId="Underline">
    <w:name w:val="Underline"/>
    <w:basedOn w:val="DefaultParagraphFont"/>
    <w:qFormat/>
    <w:rsid w:val="00A21B80"/>
    <w:rPr>
      <w:u w:val="single"/>
    </w:rPr>
  </w:style>
  <w:style w:type="character" w:customStyle="1" w:styleId="BoldandItalics">
    <w:name w:val="Bold and Italics"/>
    <w:qFormat/>
    <w:rsid w:val="00A21B80"/>
    <w:rPr>
      <w:b/>
      <w:i/>
      <w:u w:val="none"/>
    </w:rPr>
  </w:style>
  <w:style w:type="paragraph" w:styleId="BalloonText">
    <w:name w:val="Balloon Text"/>
    <w:basedOn w:val="Normal"/>
    <w:link w:val="BalloonTextChar"/>
    <w:rsid w:val="00A21B80"/>
    <w:rPr>
      <w:rFonts w:ascii="Tahoma" w:hAnsi="Tahoma" w:cs="Tahoma"/>
      <w:sz w:val="16"/>
      <w:szCs w:val="16"/>
    </w:rPr>
  </w:style>
  <w:style w:type="character" w:customStyle="1" w:styleId="BalloonTextChar">
    <w:name w:val="Balloon Text Char"/>
    <w:basedOn w:val="DefaultParagraphFont"/>
    <w:link w:val="BalloonText"/>
    <w:rsid w:val="00A21B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1B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1B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1B80"/>
    <w:rPr>
      <w:b/>
      <w:color w:val="660033"/>
      <w:spacing w:val="0"/>
    </w:rPr>
  </w:style>
  <w:style w:type="paragraph" w:customStyle="1" w:styleId="Nameditemlist">
    <w:name w:val="Named item list"/>
    <w:basedOn w:val="BodyText"/>
    <w:qFormat/>
    <w:rsid w:val="00A21B80"/>
    <w:pPr>
      <w:tabs>
        <w:tab w:val="left" w:pos="2835"/>
      </w:tabs>
      <w:ind w:left="2835" w:hanging="2835"/>
    </w:pPr>
  </w:style>
  <w:style w:type="paragraph" w:customStyle="1" w:styleId="BodyTextnopadding">
    <w:name w:val="Body Text no padding"/>
    <w:basedOn w:val="BodyText"/>
    <w:qFormat/>
    <w:rsid w:val="00A21B80"/>
    <w:pPr>
      <w:spacing w:before="0" w:after="0"/>
    </w:pPr>
  </w:style>
  <w:style w:type="paragraph" w:customStyle="1" w:styleId="BodyTextBold">
    <w:name w:val="Body Text Bold"/>
    <w:basedOn w:val="BodyText"/>
    <w:qFormat/>
    <w:rsid w:val="00A21B80"/>
    <w:rPr>
      <w:b/>
    </w:rPr>
  </w:style>
  <w:style w:type="character" w:styleId="Hyperlink">
    <w:name w:val="Hyperlink"/>
    <w:basedOn w:val="DefaultParagraphFont"/>
    <w:uiPriority w:val="99"/>
    <w:unhideWhenUsed/>
    <w:rsid w:val="007A7C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265</Words>
  <Characters>1881</Characters>
  <Application>Microsoft Office Word</Application>
  <DocSecurity>0</DocSecurity>
  <Lines>55</Lines>
  <Paragraphs>40</Paragraphs>
  <ScaleCrop>false</ScaleCrop>
  <Company>Author-it Software Corporation Ltd.</Company>
  <LinksUpToDate>false</LinksUpToDate>
  <CharactersWithSpaces>2106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ICTTEN510 Undertake planned outage management</dc:title>
  <dc:subject>Approved</dc:subject>
  <dc:creator>PwC’s Skills for Australia</dc:creator>
  <cp:keywords>Release: 1</cp:keywords>
  <dc:description>Review Date: 12 April 2008</dc:description>
  <cp:lastModifiedBy>HSD_TPCMSd.prod</cp:lastModifiedBy>
  <cp:revision>3</cp:revision>
  <dcterms:created xsi:type="dcterms:W3CDTF">2020-10-02T07:48:00Z</dcterms:created>
  <dcterms:modified xsi:type="dcterms:W3CDTF">2020-10-02T07:48:00Z</dcterms:modified>
</cp:coreProperties>
</file>