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B51" w:rsidP="00A53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ICTTEN429 Estimate and quote for carrier telecommunications equipment installations</w:t>
      </w:r>
      <w:r>
        <w:fldChar w:fldCharType="end"/>
      </w:r>
    </w:p>
    <w:p w:rsidR="00A53B51" w:rsidP="00A53B51">
      <w:pPr>
        <w:pStyle w:val="Version"/>
        <w:sectPr w:rsidSect="00777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B64" w:rsidP="00777B64">
      <w:pPr>
        <w:pStyle w:val="SuperHeading"/>
      </w:pPr>
      <w:r w:rsidRPr="00777B64">
        <w:t>Assessment Requirements for ICTTEN429 Estimate and quote for carrier telecommunications equipment installations</w:t>
      </w:r>
    </w:p>
    <w:p w:rsidR="00000000" w:rsidRPr="00777B64" w:rsidP="00777B64">
      <w:pPr>
        <w:pStyle w:val="Heading1"/>
      </w:pPr>
      <w:bookmarkStart w:id="1" w:name="O_766236"/>
      <w:bookmarkEnd w:id="1"/>
      <w:r w:rsidRPr="00777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B64" w:rsidP="00777B64">
            <w:pPr>
              <w:pStyle w:val="BodyText"/>
            </w:pPr>
            <w:r w:rsidRPr="00777B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B64">
            <w:pPr>
              <w:pStyle w:val="BodyText"/>
              <w:rPr>
                <w:lang w:val="en-NZ"/>
              </w:rPr>
            </w:pPr>
            <w:r w:rsidRPr="00777B64">
              <w:rPr>
                <w:rStyle w:val="SpecialBold"/>
              </w:rPr>
              <w:t>Comments</w:t>
            </w:r>
          </w:p>
        </w:tc>
      </w:tr>
      <w:tr w:rsidTr="0077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B64">
            <w:pPr>
              <w:pStyle w:val="BodyText"/>
              <w:rPr>
                <w:lang w:val="en-NZ"/>
              </w:rPr>
            </w:pPr>
            <w:r w:rsidRPr="00777B64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B64" w:rsidP="00777B64">
            <w:pPr>
              <w:pStyle w:val="BodyText"/>
            </w:pPr>
            <w:r w:rsidRPr="00777B64">
              <w:t>This version first released with ICT Information and Communications Technology Training Package Version 2.0.</w:t>
            </w:r>
          </w:p>
        </w:tc>
      </w:tr>
    </w:tbl>
    <w:p w:rsidR="00000000" w:rsidRPr="00777B64" w:rsidP="00777B64">
      <w:pPr>
        <w:pStyle w:val="BodyText"/>
      </w:pPr>
    </w:p>
    <w:p w:rsidR="00000000" w:rsidRPr="00777B64" w:rsidP="00777B64">
      <w:pPr>
        <w:pStyle w:val="AllowPageBreak"/>
      </w:pPr>
    </w:p>
    <w:p w:rsidR="00000000" w:rsidRPr="00777B64" w:rsidP="00777B64">
      <w:pPr>
        <w:pStyle w:val="Heading1"/>
      </w:pPr>
      <w:bookmarkStart w:id="2" w:name="O_766237"/>
      <w:bookmarkEnd w:id="2"/>
      <w:r w:rsidRPr="00777B64">
        <w:t>Performance Evidence</w:t>
      </w:r>
    </w:p>
    <w:p w:rsidR="00000000" w:rsidRPr="00777B64" w:rsidP="00A53B51">
      <w:pPr>
        <w:pStyle w:val="BodyText"/>
      </w:pPr>
      <w:r w:rsidRPr="00777B64">
        <w:t>Evidence of ability to:</w:t>
      </w:r>
    </w:p>
    <w:p w:rsidR="00000000" w:rsidRPr="00777B64" w:rsidP="00777B64">
      <w:pPr>
        <w:pStyle w:val="ListBullet"/>
      </w:pPr>
      <w:r w:rsidRPr="00777B64">
        <w:t>prepare detailed estimates</w:t>
      </w:r>
    </w:p>
    <w:p w:rsidR="00000000" w:rsidRPr="00777B64" w:rsidP="00777B64">
      <w:pPr>
        <w:pStyle w:val="ListBullet"/>
      </w:pPr>
      <w:r w:rsidRPr="00777B64">
        <w:t>update schematic drawings and specifications for telecommunications equipment installations including:</w:t>
      </w:r>
    </w:p>
    <w:p w:rsidR="00000000" w:rsidRPr="00777B64" w:rsidP="00777B64">
      <w:pPr>
        <w:pStyle w:val="ListBullet2"/>
      </w:pPr>
      <w:r w:rsidRPr="00777B64">
        <w:t>materials</w:t>
      </w:r>
    </w:p>
    <w:p w:rsidR="00000000" w:rsidRPr="00777B64" w:rsidP="00777B64">
      <w:pPr>
        <w:pStyle w:val="ListBullet2"/>
      </w:pPr>
      <w:r w:rsidRPr="00777B64">
        <w:t xml:space="preserve">labour costs </w:t>
      </w:r>
    </w:p>
    <w:p w:rsidR="00000000" w:rsidRPr="00777B64" w:rsidP="00777B64">
      <w:pPr>
        <w:pStyle w:val="ListBullet"/>
      </w:pPr>
      <w:r w:rsidRPr="00777B64">
        <w:t>negotiate material availability and pricing for carrier equipment and network installations with contractors</w:t>
      </w:r>
    </w:p>
    <w:p w:rsidR="00000000" w:rsidRPr="00777B64" w:rsidP="00777B64">
      <w:pPr>
        <w:pStyle w:val="ListBullet"/>
      </w:pPr>
      <w:r w:rsidRPr="00777B64">
        <w:t xml:space="preserve">document detailed </w:t>
      </w:r>
      <w:r w:rsidRPr="00777B64">
        <w:t>quotes for installations that allow for changes and variations</w:t>
      </w:r>
    </w:p>
    <w:p w:rsidR="00000000" w:rsidRPr="00777B64" w:rsidP="00777B64">
      <w:pPr>
        <w:pStyle w:val="ListBullet"/>
      </w:pPr>
      <w:r w:rsidRPr="00777B64">
        <w:t>prepare and confirm quote and financial arrangements with carrier.</w:t>
      </w:r>
    </w:p>
    <w:p w:rsidR="00000000" w:rsidRPr="00777B64" w:rsidP="00777B64">
      <w:pPr>
        <w:pStyle w:val="BodyText"/>
      </w:pPr>
    </w:p>
    <w:p w:rsidR="00000000" w:rsidRPr="00777B64" w:rsidP="00A53B51">
      <w:pPr>
        <w:pStyle w:val="BodyText"/>
      </w:pPr>
      <w:r w:rsidRPr="00777B64">
        <w:t>Note: If a specific volume or frequency is not stated, then evidence must be provided at least once.</w:t>
      </w:r>
    </w:p>
    <w:p w:rsidR="00000000" w:rsidRPr="00777B64" w:rsidP="00777B64">
      <w:pPr>
        <w:pStyle w:val="Heading1"/>
      </w:pPr>
      <w:bookmarkStart w:id="3" w:name="O_766238"/>
      <w:bookmarkEnd w:id="3"/>
      <w:r w:rsidRPr="00777B64">
        <w:t>Knowled</w:t>
      </w:r>
      <w:r w:rsidRPr="00777B64">
        <w:t>ge Evidence</w:t>
      </w:r>
    </w:p>
    <w:p w:rsidR="00000000" w:rsidRPr="00777B64" w:rsidP="00A53B51">
      <w:pPr>
        <w:pStyle w:val="BodyText"/>
      </w:pPr>
      <w:r w:rsidRPr="00777B64">
        <w:t>To complete the unit requirements safely and effectively, the individual must:</w:t>
      </w:r>
    </w:p>
    <w:p w:rsidR="00000000" w:rsidRPr="00777B64" w:rsidP="00777B64">
      <w:pPr>
        <w:pStyle w:val="ListBullet"/>
      </w:pPr>
      <w:r w:rsidRPr="00777B64">
        <w:t>compare and contrast features of carrier telecommunications equipment</w:t>
      </w:r>
    </w:p>
    <w:p w:rsidR="00000000" w:rsidRPr="00777B64" w:rsidP="00777B64">
      <w:pPr>
        <w:pStyle w:val="ListBullet"/>
      </w:pPr>
      <w:r w:rsidRPr="00777B64">
        <w:t>identify and summarise application of legislation, codes of practice and other formal agreemen</w:t>
      </w:r>
      <w:r w:rsidRPr="00777B64">
        <w:t>ts that impact the work activity</w:t>
      </w:r>
    </w:p>
    <w:p w:rsidR="00000000" w:rsidRPr="00777B64" w:rsidP="00777B64">
      <w:pPr>
        <w:pStyle w:val="ListBullet"/>
      </w:pPr>
      <w:r w:rsidRPr="00777B64">
        <w:t>analyse and document the manufacturer</w:t>
      </w:r>
      <w:r>
        <w:t>’</w:t>
      </w:r>
      <w:r w:rsidRPr="00777B64">
        <w:t>s requirements for safe operation of equipment</w:t>
      </w:r>
    </w:p>
    <w:p w:rsidR="00000000" w:rsidRPr="00777B64" w:rsidP="00777B64">
      <w:pPr>
        <w:pStyle w:val="ListBullet"/>
      </w:pPr>
      <w:r w:rsidRPr="00777B64">
        <w:t>describe processes and techniques required to prepare plans, estimate and quote for installations</w:t>
      </w:r>
    </w:p>
    <w:p w:rsidR="00000000" w:rsidRPr="00777B64" w:rsidP="00777B64">
      <w:pPr>
        <w:pStyle w:val="ListBullet"/>
      </w:pPr>
      <w:r w:rsidRPr="00777B64">
        <w:t>identify and apply specific work health and safety (WHS) requirements relating to design and site conditions</w:t>
      </w:r>
    </w:p>
    <w:p w:rsidR="00000000" w:rsidRPr="00777B64" w:rsidP="00777B64">
      <w:pPr>
        <w:pStyle w:val="ListBullet"/>
      </w:pPr>
      <w:r w:rsidRPr="00777B64">
        <w:t>identify and remedy typical issues and challenges of dealing with carriers</w:t>
      </w:r>
    </w:p>
    <w:p w:rsidR="00000000" w:rsidRPr="00777B64" w:rsidP="00777B64">
      <w:pPr>
        <w:pStyle w:val="ListBullet"/>
      </w:pPr>
      <w:r w:rsidRPr="00777B64">
        <w:t>explore allocations to be included in the design specifications and quot</w:t>
      </w:r>
      <w:r w:rsidRPr="00777B64">
        <w:t>ation</w:t>
      </w:r>
    </w:p>
    <w:p w:rsidR="00000000" w:rsidRPr="00777B64" w:rsidP="00777B64">
      <w:pPr>
        <w:pStyle w:val="ListBullet"/>
      </w:pPr>
      <w:r w:rsidRPr="00777B64">
        <w:t>determine common contingencies to consider in a specification or quotation.</w:t>
      </w:r>
    </w:p>
    <w:p w:rsidR="00000000" w:rsidRPr="00777B64" w:rsidP="00777B64">
      <w:pPr>
        <w:pStyle w:val="AllowPageBreak"/>
      </w:pPr>
    </w:p>
    <w:p w:rsidR="00000000" w:rsidRPr="00777B64" w:rsidP="00777B64">
      <w:pPr>
        <w:pStyle w:val="Heading1"/>
      </w:pPr>
      <w:bookmarkStart w:id="4" w:name="O_766239"/>
      <w:bookmarkEnd w:id="4"/>
      <w:r w:rsidRPr="00777B64">
        <w:t>Assessment Conditions</w:t>
      </w:r>
    </w:p>
    <w:p w:rsidR="00000000" w:rsidRPr="00777B64" w:rsidP="00A53B51">
      <w:pPr>
        <w:pStyle w:val="BodyText"/>
      </w:pPr>
      <w:r w:rsidRPr="00777B64">
        <w:t>Gather evidence to demonstrate consistent performance in conditions that are safe and replicate the workplace. Noise levels, production</w:t>
      </w:r>
      <w:r w:rsidRPr="00777B64">
        <w:t xml:space="preserve"> flow, interruptions and time variances should be typical of those experienced in the telecommunications networks engineering field of work and include access to:</w:t>
      </w:r>
    </w:p>
    <w:p w:rsidR="00000000" w:rsidRPr="00777B64" w:rsidP="00777B64">
      <w:pPr>
        <w:pStyle w:val="ListBullet"/>
      </w:pPr>
      <w:r w:rsidRPr="00777B64">
        <w:t>special purpose tools, equipment and materials</w:t>
      </w:r>
    </w:p>
    <w:p w:rsidR="00000000" w:rsidRPr="00777B64" w:rsidP="00777B64">
      <w:pPr>
        <w:pStyle w:val="ListBullet"/>
      </w:pPr>
      <w:r w:rsidRPr="00777B64">
        <w:t>sites on which estimates and quotes may be co</w:t>
      </w:r>
      <w:r w:rsidRPr="00777B64">
        <w:t>nducted</w:t>
      </w:r>
    </w:p>
    <w:p w:rsidR="00000000" w:rsidRPr="00777B64" w:rsidP="00777B64">
      <w:pPr>
        <w:pStyle w:val="ListBullet"/>
      </w:pPr>
      <w:r w:rsidRPr="00777B64">
        <w:t>relevant databases and licensing requirements</w:t>
      </w:r>
    </w:p>
    <w:p w:rsidR="00000000" w:rsidRPr="00777B64" w:rsidP="00777B64">
      <w:pPr>
        <w:pStyle w:val="ListBullet"/>
      </w:pPr>
      <w:r w:rsidRPr="00777B64">
        <w:t>site-related documentation.</w:t>
      </w:r>
    </w:p>
    <w:p w:rsidR="00000000" w:rsidRPr="00777B64" w:rsidP="00777B64">
      <w:pPr>
        <w:pStyle w:val="BodyText"/>
      </w:pPr>
    </w:p>
    <w:p w:rsidR="00000000" w:rsidRPr="00777B64" w:rsidP="00A53B51">
      <w:pPr>
        <w:pStyle w:val="BodyText"/>
      </w:pPr>
      <w:r w:rsidRPr="00777B64">
        <w:t>Assessors of this unit must satisfy the requirements for assessors in applicable vocational education and training legislation, frameworks and/or standards.</w:t>
      </w:r>
    </w:p>
    <w:p w:rsidR="00000000" w:rsidRPr="00777B64" w:rsidP="00777B64">
      <w:pPr>
        <w:pStyle w:val="Heading1"/>
      </w:pPr>
      <w:bookmarkStart w:id="5" w:name="O_766242"/>
      <w:bookmarkEnd w:id="5"/>
      <w:r w:rsidRPr="00777B64">
        <w:t>Links</w:t>
      </w:r>
    </w:p>
    <w:p w:rsidR="00000000" w:rsidRPr="00777B64" w:rsidP="00A53B51">
      <w:pPr>
        <w:pStyle w:val="BodyText"/>
      </w:pPr>
      <w:r w:rsidRPr="00777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37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7B64" w:rsidP="00777B64"/>
    <w:sectPr w:rsidSect="00777B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64" w:rsidRPr="00A53B51" w:rsidP="00A53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51" w:rsidP="00777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B51" w:rsidP="00777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3B51" w:rsidP="00777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B64" w:rsidRPr="00A53B51" w:rsidP="00A53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51" w:rsidRPr="002D2AF8" w:rsidP="00777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ICTTEN429 Estimate and quote for carrier telecommunications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53B51" w:rsidP="00777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0B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C2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961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B64"/>
  </w:style>
  <w:style w:type="character" w:customStyle="1" w:styleId="Heading1Char">
    <w:name w:val="Heading 1 Char"/>
    <w:basedOn w:val="DefaultParagraphFont"/>
    <w:link w:val="Heading1"/>
    <w:rsid w:val="00777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B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B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B64"/>
    <w:rPr>
      <w:b/>
      <w:spacing w:val="0"/>
    </w:rPr>
  </w:style>
  <w:style w:type="paragraph" w:styleId="ListBullet2">
    <w:name w:val="List Bullet 2"/>
    <w:basedOn w:val="List2"/>
    <w:rsid w:val="00777B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B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B64"/>
    <w:rPr>
      <w:i/>
    </w:rPr>
  </w:style>
  <w:style w:type="paragraph" w:styleId="Caption">
    <w:name w:val="caption"/>
    <w:basedOn w:val="BodyText"/>
    <w:next w:val="Normal"/>
    <w:qFormat/>
    <w:rsid w:val="00777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B64"/>
  </w:style>
  <w:style w:type="paragraph" w:styleId="TableofFigures">
    <w:name w:val="table of figures"/>
    <w:basedOn w:val="Normal"/>
    <w:next w:val="Normal"/>
    <w:semiHidden/>
    <w:rsid w:val="00777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B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B64"/>
    <w:rPr>
      <w:rFonts w:ascii="Wingdings" w:hAnsi="Wingdings"/>
    </w:rPr>
  </w:style>
  <w:style w:type="paragraph" w:customStyle="1" w:styleId="TableHeading">
    <w:name w:val="Table Heading"/>
    <w:basedOn w:val="HeadingBase"/>
    <w:rsid w:val="00777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B64"/>
    <w:rPr>
      <w:color w:val="0033CC"/>
      <w:u w:val="none"/>
    </w:rPr>
  </w:style>
  <w:style w:type="paragraph" w:customStyle="1" w:styleId="BodyTextRight">
    <w:name w:val="Body Text Right"/>
    <w:basedOn w:val="BodyText"/>
    <w:rsid w:val="00777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B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B64"/>
    <w:rPr>
      <w:sz w:val="32"/>
    </w:rPr>
  </w:style>
  <w:style w:type="paragraph" w:customStyle="1" w:styleId="HeadingProcedure">
    <w:name w:val="Heading Procedure"/>
    <w:basedOn w:val="HeadingBase"/>
    <w:next w:val="Normal"/>
    <w:rsid w:val="00777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B64"/>
    <w:pPr>
      <w:spacing w:before="60" w:after="60"/>
    </w:pPr>
  </w:style>
  <w:style w:type="paragraph" w:styleId="ListContinue">
    <w:name w:val="List Continue"/>
    <w:basedOn w:val="List"/>
    <w:rsid w:val="00777B64"/>
    <w:pPr>
      <w:ind w:firstLine="0"/>
    </w:pPr>
  </w:style>
  <w:style w:type="paragraph" w:customStyle="1" w:styleId="ListNote">
    <w:name w:val="List Note"/>
    <w:basedOn w:val="List"/>
    <w:rsid w:val="00777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B64"/>
    <w:rPr>
      <w:rFonts w:ascii="Courier New" w:hAnsi="Courier New"/>
    </w:rPr>
  </w:style>
  <w:style w:type="paragraph" w:customStyle="1" w:styleId="NoteBullet">
    <w:name w:val="Note Bullet"/>
    <w:basedOn w:val="Note"/>
    <w:rsid w:val="00777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B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B64"/>
    <w:rPr>
      <w:b/>
      <w:smallCaps/>
    </w:rPr>
  </w:style>
  <w:style w:type="paragraph" w:customStyle="1" w:styleId="TableListNumber">
    <w:name w:val="Table List Number"/>
    <w:basedOn w:val="ListNumber"/>
    <w:rsid w:val="00777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B64"/>
    <w:pPr>
      <w:numPr>
        <w:numId w:val="9"/>
      </w:numPr>
    </w:pPr>
  </w:style>
  <w:style w:type="paragraph" w:customStyle="1" w:styleId="ListAlpha2">
    <w:name w:val="List Alpha 2"/>
    <w:basedOn w:val="List2"/>
    <w:rsid w:val="00777B64"/>
    <w:pPr>
      <w:numPr>
        <w:numId w:val="8"/>
      </w:numPr>
    </w:pPr>
  </w:style>
  <w:style w:type="paragraph" w:styleId="List2">
    <w:name w:val="List 2"/>
    <w:basedOn w:val="BodyText"/>
    <w:rsid w:val="00777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B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B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B64"/>
    <w:pPr>
      <w:numPr>
        <w:numId w:val="4"/>
      </w:numPr>
    </w:pPr>
  </w:style>
  <w:style w:type="paragraph" w:styleId="ListContinue2">
    <w:name w:val="List Continue 2"/>
    <w:basedOn w:val="List2"/>
    <w:rsid w:val="00777B64"/>
    <w:pPr>
      <w:ind w:firstLine="0"/>
    </w:pPr>
  </w:style>
  <w:style w:type="paragraph" w:styleId="ListContinue3">
    <w:name w:val="List Continue 3"/>
    <w:basedOn w:val="List3"/>
    <w:rsid w:val="00777B64"/>
    <w:pPr>
      <w:ind w:left="1021" w:firstLine="0"/>
    </w:pPr>
  </w:style>
  <w:style w:type="paragraph" w:styleId="ListContinue4">
    <w:name w:val="List Continue 4"/>
    <w:basedOn w:val="List4"/>
    <w:rsid w:val="00777B64"/>
    <w:pPr>
      <w:ind w:firstLine="0"/>
    </w:pPr>
  </w:style>
  <w:style w:type="paragraph" w:styleId="ListContinue5">
    <w:name w:val="List Continue 5"/>
    <w:basedOn w:val="List5"/>
    <w:rsid w:val="00777B64"/>
    <w:pPr>
      <w:ind w:firstLine="0"/>
    </w:pPr>
  </w:style>
  <w:style w:type="paragraph" w:styleId="ListNumber3">
    <w:name w:val="List Number 3"/>
    <w:basedOn w:val="List3"/>
    <w:rsid w:val="00777B64"/>
    <w:pPr>
      <w:numPr>
        <w:numId w:val="5"/>
      </w:numPr>
    </w:pPr>
  </w:style>
  <w:style w:type="paragraph" w:styleId="ListNumber4">
    <w:name w:val="List Number 4"/>
    <w:basedOn w:val="List4"/>
    <w:rsid w:val="00777B64"/>
    <w:pPr>
      <w:numPr>
        <w:numId w:val="6"/>
      </w:numPr>
    </w:pPr>
  </w:style>
  <w:style w:type="paragraph" w:styleId="ListNumber5">
    <w:name w:val="List Number 5"/>
    <w:basedOn w:val="List5"/>
    <w:rsid w:val="00777B64"/>
    <w:pPr>
      <w:numPr>
        <w:numId w:val="7"/>
      </w:numPr>
    </w:pPr>
  </w:style>
  <w:style w:type="paragraph" w:styleId="BlockText">
    <w:name w:val="Block Text"/>
    <w:basedOn w:val="Normal"/>
    <w:rsid w:val="00777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B64"/>
    <w:rPr>
      <w:sz w:val="16"/>
      <w:vertAlign w:val="superscript"/>
    </w:rPr>
  </w:style>
  <w:style w:type="character" w:customStyle="1" w:styleId="Symbols">
    <w:name w:val="Symbols"/>
    <w:basedOn w:val="DefaultParagraphFont"/>
    <w:rsid w:val="00777B64"/>
    <w:rPr>
      <w:rFonts w:ascii="Symbol" w:hAnsi="Symbol"/>
    </w:rPr>
  </w:style>
  <w:style w:type="character" w:customStyle="1" w:styleId="MenuOptions">
    <w:name w:val="Menu Options"/>
    <w:basedOn w:val="DefaultParagraphFont"/>
    <w:rsid w:val="00777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B64"/>
    <w:rPr>
      <w:b/>
    </w:rPr>
  </w:style>
  <w:style w:type="character" w:customStyle="1" w:styleId="Underlined">
    <w:name w:val="Underlined"/>
    <w:basedOn w:val="DefaultParagraphFont"/>
    <w:rsid w:val="00777B64"/>
    <w:rPr>
      <w:u w:val="single"/>
    </w:rPr>
  </w:style>
  <w:style w:type="paragraph" w:customStyle="1" w:styleId="TableBodyTextRight">
    <w:name w:val="Table Body Text Right"/>
    <w:basedOn w:val="TableBodyText"/>
    <w:rsid w:val="00777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B64"/>
    <w:rPr>
      <w:sz w:val="18"/>
    </w:rPr>
  </w:style>
  <w:style w:type="paragraph" w:customStyle="1" w:styleId="BodySmallRight">
    <w:name w:val="Body Small Right"/>
    <w:basedOn w:val="BodyTextRight"/>
    <w:rsid w:val="00777B64"/>
    <w:rPr>
      <w:sz w:val="18"/>
      <w:szCs w:val="18"/>
    </w:rPr>
  </w:style>
  <w:style w:type="paragraph" w:customStyle="1" w:styleId="MarginEdition">
    <w:name w:val="Margin Edition"/>
    <w:basedOn w:val="MarginNote"/>
    <w:rsid w:val="00777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B64"/>
    <w:rPr>
      <w:sz w:val="2"/>
      <w:szCs w:val="2"/>
    </w:rPr>
  </w:style>
  <w:style w:type="character" w:customStyle="1" w:styleId="Small">
    <w:name w:val="Small"/>
    <w:basedOn w:val="DefaultParagraphFont"/>
    <w:rsid w:val="00777B64"/>
    <w:rPr>
      <w:sz w:val="16"/>
    </w:rPr>
  </w:style>
  <w:style w:type="paragraph" w:customStyle="1" w:styleId="WideTable">
    <w:name w:val="Wide Table"/>
    <w:basedOn w:val="Normal"/>
    <w:rsid w:val="00777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B64"/>
  </w:style>
  <w:style w:type="paragraph" w:styleId="Quote">
    <w:name w:val="Quote"/>
    <w:basedOn w:val="Heading1"/>
    <w:link w:val="QuoteChar"/>
    <w:qFormat/>
    <w:rsid w:val="00777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B64"/>
    <w:pPr>
      <w:pageBreakBefore/>
    </w:pPr>
  </w:style>
  <w:style w:type="paragraph" w:customStyle="1" w:styleId="Border">
    <w:name w:val="Border"/>
    <w:basedOn w:val="Normal"/>
    <w:qFormat/>
    <w:rsid w:val="00777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B64"/>
    <w:rPr>
      <w:u w:val="single"/>
    </w:rPr>
  </w:style>
  <w:style w:type="character" w:customStyle="1" w:styleId="BoldandItalics">
    <w:name w:val="Bold and Italics"/>
    <w:qFormat/>
    <w:rsid w:val="00777B64"/>
    <w:rPr>
      <w:b/>
      <w:i/>
      <w:u w:val="none"/>
    </w:rPr>
  </w:style>
  <w:style w:type="paragraph" w:styleId="BalloonText">
    <w:name w:val="Balloon Text"/>
    <w:basedOn w:val="Normal"/>
    <w:link w:val="BalloonTextChar"/>
    <w:rsid w:val="00777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B64"/>
    <w:pPr>
      <w:spacing w:before="0" w:after="0"/>
    </w:pPr>
  </w:style>
  <w:style w:type="paragraph" w:customStyle="1" w:styleId="BodyTextBold">
    <w:name w:val="Body Text Bold"/>
    <w:basedOn w:val="BodyText"/>
    <w:qFormat/>
    <w:rsid w:val="00777B64"/>
    <w:rPr>
      <w:b/>
    </w:rPr>
  </w:style>
  <w:style w:type="character" w:styleId="Hyperlink">
    <w:name w:val="Hyperlink"/>
    <w:basedOn w:val="DefaultParagraphFont"/>
    <w:uiPriority w:val="99"/>
    <w:unhideWhenUsed/>
    <w:rsid w:val="00A53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2400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ICTTEN429 Estimate and quote for carrier telecommunications equipment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