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053" w:rsidP="00633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ICTTEN428 Prepare design drawings and specification for telecommunications installations</w:t>
      </w:r>
      <w:r>
        <w:fldChar w:fldCharType="end"/>
      </w:r>
    </w:p>
    <w:p w:rsidR="00633053" w:rsidP="00633053">
      <w:pPr>
        <w:pStyle w:val="Version"/>
        <w:sectPr w:rsidSect="00E21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CB7" w:rsidP="00E21CB7">
      <w:pPr>
        <w:pStyle w:val="SuperHeading"/>
      </w:pPr>
      <w:r w:rsidRPr="00E21CB7">
        <w:t>ICTTEN428 Prepare design drawings and specification for telecommunications installations</w:t>
      </w:r>
    </w:p>
    <w:p w:rsidR="00000000" w:rsidRPr="00E21CB7" w:rsidP="00E21CB7">
      <w:pPr>
        <w:pStyle w:val="Heading1"/>
      </w:pPr>
      <w:bookmarkStart w:id="1" w:name="O_765998"/>
      <w:bookmarkEnd w:id="1"/>
      <w:r w:rsidRPr="00E21C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1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rPr>
                <w:rStyle w:val="SpecialBold"/>
              </w:rPr>
              <w:t>Comments</w:t>
            </w:r>
          </w:p>
        </w:tc>
      </w:tr>
      <w:tr w:rsidTr="00E21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This version first released with ICT Information and Communications Technology Training Package Version 2.0.</w:t>
            </w:r>
          </w:p>
        </w:tc>
      </w:tr>
    </w:tbl>
    <w:p w:rsidR="00000000" w:rsidRPr="00E21CB7" w:rsidP="00E21CB7">
      <w:pPr>
        <w:pStyle w:val="BodyText"/>
      </w:pPr>
    </w:p>
    <w:p w:rsidR="00000000" w:rsidRPr="00E21CB7" w:rsidP="00E21CB7">
      <w:pPr>
        <w:pStyle w:val="AllowPageBreak"/>
      </w:pPr>
    </w:p>
    <w:p w:rsidR="00000000" w:rsidRPr="00E21CB7" w:rsidP="00E21CB7">
      <w:pPr>
        <w:pStyle w:val="Heading1"/>
      </w:pPr>
      <w:bookmarkStart w:id="2" w:name="O_765999"/>
      <w:bookmarkEnd w:id="2"/>
      <w:r w:rsidRPr="00E21CB7">
        <w:t>Application</w:t>
      </w:r>
    </w:p>
    <w:p w:rsidR="00000000" w:rsidRPr="00E21CB7" w:rsidP="00633053">
      <w:pPr>
        <w:pStyle w:val="BodyText"/>
      </w:pPr>
      <w:r w:rsidRPr="00E21CB7">
        <w:t>This unit describes the performance outcomes, skills and knowledge required to prepare design drawings and specifica</w:t>
      </w:r>
      <w:r w:rsidRPr="00E21CB7">
        <w:t>tion for a telecommunications installation.</w:t>
      </w:r>
    </w:p>
    <w:p w:rsidR="00000000" w:rsidRPr="00E21CB7" w:rsidP="00633053">
      <w:pPr>
        <w:pStyle w:val="BodyText"/>
      </w:pPr>
      <w:r w:rsidRPr="00E21CB7">
        <w:t>It applies to technical staff who are responsible for communicating installation require</w:t>
      </w:r>
      <w:r w:rsidRPr="00E21CB7">
        <w:t xml:space="preserve">ments for installations, for access, building and core network installations within the Carrier Network for either carrier, commercial or industrial installations. </w:t>
      </w:r>
    </w:p>
    <w:p w:rsidR="00000000" w:rsidRPr="00E21CB7" w:rsidP="00633053">
      <w:pPr>
        <w:pStyle w:val="BodyText"/>
      </w:pPr>
      <w:r w:rsidRPr="00E21CB7">
        <w:t xml:space="preserve">No licensing, legislative or certification requirements apply to this unit at the time of </w:t>
      </w:r>
      <w:r w:rsidRPr="00E21CB7">
        <w:t>publication.</w:t>
      </w:r>
    </w:p>
    <w:p w:rsidR="00000000" w:rsidRPr="00E21CB7" w:rsidP="00E21CB7">
      <w:pPr>
        <w:pStyle w:val="Heading1"/>
      </w:pPr>
      <w:bookmarkStart w:id="3" w:name="O_766002"/>
      <w:bookmarkEnd w:id="3"/>
      <w:r w:rsidRPr="00E21CB7">
        <w:t>Unit Sector</w:t>
      </w:r>
    </w:p>
    <w:p w:rsidR="00000000" w:rsidRPr="00E21CB7" w:rsidP="00633053">
      <w:pPr>
        <w:pStyle w:val="BodyText"/>
      </w:pPr>
      <w:r w:rsidRPr="00E21CB7">
        <w:t>Telecommunications – Telecommunications Networks Engineering</w:t>
      </w:r>
    </w:p>
    <w:p w:rsidR="00000000" w:rsidRPr="00E21CB7" w:rsidP="00E21CB7">
      <w:pPr>
        <w:pStyle w:val="Heading1"/>
      </w:pPr>
      <w:bookmarkStart w:id="4" w:name="O_766003"/>
      <w:bookmarkEnd w:id="4"/>
      <w:r w:rsidRPr="00E21CB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E21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rPr>
                <w:rStyle w:val="SpecialBold"/>
              </w:rPr>
              <w:t>PERFORMANCE CRITERIA</w:t>
            </w:r>
          </w:p>
        </w:tc>
      </w:tr>
      <w:tr w:rsidTr="00E21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rPr>
                <w:rStyle w:val="Emphasis"/>
              </w:rPr>
              <w:t xml:space="preserve">Performance criteria describe </w:t>
            </w:r>
            <w:r w:rsidRPr="00E21CB7">
              <w:rPr>
                <w:rStyle w:val="Emphasis"/>
              </w:rPr>
              <w:t>the performance needed to demonstrate achievement of the element.</w:t>
            </w:r>
          </w:p>
        </w:tc>
      </w:tr>
      <w:tr w:rsidTr="00E21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1. Gather information on existing and proposed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1.1 Confirm equipment installation requirements from the design brief and client</w:t>
            </w:r>
          </w:p>
          <w:p w:rsidR="00000000" w:rsidRPr="00E21CB7" w:rsidP="00E21CB7">
            <w:pPr>
              <w:pStyle w:val="BodyText"/>
            </w:pPr>
            <w:r w:rsidRPr="00E21CB7">
              <w:t>1.2 Inspect site to confirm plans where possible</w:t>
            </w:r>
          </w:p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 xml:space="preserve">1.3 Review existing plans, drawings and databases against the design brief </w:t>
            </w:r>
          </w:p>
        </w:tc>
      </w:tr>
      <w:tr w:rsidTr="00E21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2. Determine installation options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2.1 Assess available installation options against client requirements and relevant legislation, codes, regulations and standards</w:t>
            </w:r>
          </w:p>
          <w:p w:rsidR="00000000" w:rsidRPr="00E21CB7" w:rsidP="00E21CB7">
            <w:pPr>
              <w:pStyle w:val="BodyText"/>
            </w:pPr>
            <w:r w:rsidRPr="00E21CB7">
              <w:t>2.2 Establish a</w:t>
            </w:r>
            <w:r w:rsidRPr="00E21CB7">
              <w:t>nd assess cost of options against client</w:t>
            </w:r>
            <w:r>
              <w:t>’</w:t>
            </w:r>
            <w:r w:rsidRPr="00E21CB7">
              <w:t>s budget</w:t>
            </w:r>
          </w:p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 xml:space="preserve">2.3 Select most suitable option based on function, cost, standards and client deployment rules </w:t>
            </w:r>
          </w:p>
        </w:tc>
      </w:tr>
      <w:tr w:rsidTr="00E21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3. Prepare suitable drawings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3.1 Prepare clear and accurate installation drawings indicating proposed facilit</w:t>
            </w:r>
            <w:r w:rsidRPr="00E21CB7">
              <w:t>ies and services</w:t>
            </w:r>
          </w:p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3.2 Provide drawings to relevant parties and file copies for later reference according to company policies</w:t>
            </w:r>
          </w:p>
        </w:tc>
      </w:tr>
      <w:tr w:rsidTr="00E21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4. Prepare project specifications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4.1 Prepare detailed design drawings for network installation</w:t>
            </w:r>
          </w:p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4.2 Prepare drawings to include sch</w:t>
            </w:r>
            <w:r w:rsidRPr="00E21CB7">
              <w:t>eduled and non-scheduled codes to facilitate costing</w:t>
            </w:r>
          </w:p>
        </w:tc>
      </w:tr>
      <w:tr w:rsidTr="00E21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5. Verify specifications with client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5.1 Verify prepared documentation with client</w:t>
            </w:r>
          </w:p>
          <w:p w:rsidR="00000000" w:rsidRPr="00E21CB7" w:rsidP="00E21CB7">
            <w:pPr>
              <w:pStyle w:val="BodyText"/>
            </w:pPr>
            <w:r w:rsidRPr="00E21CB7">
              <w:t>5.2 Obtain authorisation and approval from client to proceed according to company policy</w:t>
            </w:r>
          </w:p>
          <w:p w:rsidR="00000000" w:rsidRPr="00E21CB7" w:rsidP="00E21CB7">
            <w:pPr>
              <w:pStyle w:val="BodyText"/>
            </w:pPr>
            <w:r w:rsidRPr="00E21CB7">
              <w:t xml:space="preserve">5.3 Issue design to the field </w:t>
            </w:r>
            <w:r w:rsidRPr="00E21CB7">
              <w:t>with authority to construct</w:t>
            </w:r>
          </w:p>
        </w:tc>
      </w:tr>
    </w:tbl>
    <w:p w:rsidR="00000000" w:rsidRPr="00E21CB7" w:rsidP="00E21CB7">
      <w:pPr>
        <w:pStyle w:val="BodyText"/>
      </w:pPr>
    </w:p>
    <w:p w:rsidR="00000000" w:rsidRPr="00E21CB7" w:rsidP="00E21CB7">
      <w:pPr>
        <w:pStyle w:val="AllowPageBreak"/>
      </w:pPr>
    </w:p>
    <w:p w:rsidR="00000000" w:rsidRPr="00E21CB7" w:rsidP="00E21CB7">
      <w:pPr>
        <w:pStyle w:val="Heading1"/>
      </w:pPr>
      <w:bookmarkStart w:id="5" w:name="O_766004"/>
      <w:bookmarkEnd w:id="5"/>
      <w:r w:rsidRPr="00E21CB7">
        <w:t>Foundation Skills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Performance</w:t>
            </w:r>
          </w:p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rPr>
                <w:rStyle w:val="SpecialBold"/>
              </w:rPr>
              <w:t>Description</w:t>
            </w:r>
          </w:p>
        </w:tc>
      </w:tr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1.1-1.3,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ListBullet"/>
              <w:rPr>
                <w:lang w:val="en-NZ"/>
              </w:rPr>
            </w:pPr>
            <w:r w:rsidRPr="00E21CB7">
              <w:t xml:space="preserve">Reads and interprets plans, specifications, and other documentation from a variety of sources and </w:t>
            </w:r>
            <w:r w:rsidRPr="00E21CB7">
              <w:t>consolidates information to determine requirements</w:t>
            </w:r>
          </w:p>
        </w:tc>
      </w:tr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4.1, 4.2,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ListBullet"/>
            </w:pPr>
            <w:r w:rsidRPr="00E21CB7">
              <w:t>Prepares, edits and proofreads plans and documents to ensure clarity of meaning, and accuracy and consistency of information</w:t>
            </w:r>
          </w:p>
          <w:p w:rsidR="00000000" w:rsidRPr="00E21CB7" w:rsidP="00E21CB7">
            <w:pPr>
              <w:pStyle w:val="ListBullet"/>
            </w:pPr>
            <w:r w:rsidRPr="00E21CB7">
              <w:t xml:space="preserve">Documents outcomes and changes to plans using industry-relevant terminology and recognised plan symbols </w:t>
            </w:r>
          </w:p>
          <w:p w:rsidR="00000000" w:rsidP="00E21CB7">
            <w:pPr>
              <w:pStyle w:val="ListBullet"/>
              <w:rPr>
                <w:lang w:val="en-NZ"/>
              </w:rPr>
            </w:pPr>
            <w:r w:rsidRPr="00E21CB7">
              <w:t>Develops procedural material for a specific audience using clear and detailed language to convey explicit information, requirements and recommendations</w:t>
            </w:r>
          </w:p>
        </w:tc>
      </w:tr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1.1, 5.1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ListBullet"/>
              <w:rPr>
                <w:lang w:val="en-NZ"/>
              </w:rPr>
            </w:pPr>
            <w:r w:rsidRPr="00E21CB7">
              <w:t>Presents complex information in formal situations using clear and convincing language, tone and pace appropriate for audience and purpose</w:t>
            </w:r>
          </w:p>
        </w:tc>
      </w:tr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2.2, 2.3, 4.2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ListBullet"/>
              <w:rPr>
                <w:lang w:val="en-NZ"/>
              </w:rPr>
            </w:pPr>
            <w:r w:rsidRPr="00E21CB7">
              <w:t>Applies financial modelling skills to identify, analyse and ev</w:t>
            </w:r>
            <w:r w:rsidRPr="00E21CB7">
              <w:t>aluate budgetary information, time durations and human resource allocations and costs</w:t>
            </w:r>
          </w:p>
        </w:tc>
      </w:tr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2.1, 5.2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ListBullet"/>
              <w:rPr>
                <w:lang w:val="en-NZ"/>
              </w:rPr>
            </w:pPr>
            <w:r w:rsidRPr="00E21CB7">
              <w:t>Takes personal responsibility for following explicit and implicit policies, procedures and legislative requirements</w:t>
            </w:r>
          </w:p>
        </w:tc>
      </w:tr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ListBullet"/>
            </w:pPr>
            <w:r w:rsidRPr="00E21CB7">
              <w:t>Selects and uses appropriate conventions and protocols when communicating with clients and co-workers in a range of work contexts</w:t>
            </w:r>
          </w:p>
          <w:p w:rsidR="00000000" w:rsidP="00E21CB7">
            <w:pPr>
              <w:pStyle w:val="ListBullet"/>
              <w:rPr>
                <w:lang w:val="en-NZ"/>
              </w:rPr>
            </w:pPr>
            <w:r w:rsidRPr="00E21CB7">
              <w:t>Uses a range of strategies to establish a sense of connection and build rapport with clients an</w:t>
            </w:r>
            <w:r w:rsidRPr="00E21CB7">
              <w:t>d co-workers</w:t>
            </w:r>
          </w:p>
        </w:tc>
      </w:tr>
      <w:tr w:rsidTr="00E21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1.2, 1.3, 2.1-2.3, 4.1,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ListBullet"/>
            </w:pPr>
            <w:r w:rsidRPr="00E21CB7">
              <w:t>Takes responsibility for planning, sequencing and prioritising tasks and own workload for efficiency and effective outcomes</w:t>
            </w:r>
          </w:p>
          <w:p w:rsidR="00000000" w:rsidRPr="00E21CB7" w:rsidP="00E21CB7">
            <w:pPr>
              <w:pStyle w:val="ListBullet"/>
            </w:pPr>
            <w:r w:rsidRPr="00E21CB7">
              <w:t xml:space="preserve">Makes routine decisions and implements standard procedures for routine </w:t>
            </w:r>
            <w:r w:rsidRPr="00E21CB7">
              <w:t>tasks, using formal decision-making processes for more complex and non-routine situations</w:t>
            </w:r>
          </w:p>
          <w:p w:rsidR="00000000" w:rsidRPr="00E21CB7" w:rsidP="00E21CB7">
            <w:pPr>
              <w:pStyle w:val="ListBullet"/>
            </w:pPr>
            <w:r w:rsidRPr="00E21CB7">
              <w:t>Addresses less predictable problems and initiates standard procedures in response, applying problem-solving processes in determining a solution</w:t>
            </w:r>
          </w:p>
          <w:p w:rsidR="00000000" w:rsidRPr="00E21CB7" w:rsidP="00E21CB7">
            <w:pPr>
              <w:pStyle w:val="ListBullet"/>
            </w:pPr>
            <w:r w:rsidRPr="00E21CB7">
              <w:t>Uses familiar digital technologies and systems to access information, search and enter data, present information and communicate with others, cognisant of data security and safety</w:t>
            </w:r>
          </w:p>
        </w:tc>
      </w:tr>
    </w:tbl>
    <w:p w:rsidR="00000000" w:rsidRPr="00E21CB7" w:rsidP="00E21CB7">
      <w:pPr>
        <w:pStyle w:val="BodyText"/>
      </w:pPr>
    </w:p>
    <w:p w:rsidR="00000000" w:rsidRPr="00E21CB7" w:rsidP="00E21CB7">
      <w:pPr>
        <w:pStyle w:val="AllowPageBreak"/>
      </w:pPr>
    </w:p>
    <w:p w:rsidR="00000000" w:rsidRPr="00E21CB7" w:rsidP="00E21CB7">
      <w:pPr>
        <w:pStyle w:val="Heading1"/>
      </w:pPr>
      <w:bookmarkStart w:id="6" w:name="O_766006"/>
      <w:bookmarkEnd w:id="6"/>
      <w:r w:rsidRPr="00E21C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2089"/>
        <w:gridCol w:w="1242"/>
        <w:gridCol w:w="1338"/>
      </w:tblGrid>
      <w:tr w:rsidTr="00E21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 xml:space="preserve">Code and title </w:t>
            </w:r>
          </w:p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current version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Code and title</w:t>
            </w:r>
          </w:p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previous version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Comments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rPr>
                <w:rStyle w:val="SpecialBold"/>
              </w:rPr>
              <w:t>Equivalence status</w:t>
            </w:r>
          </w:p>
        </w:tc>
      </w:tr>
      <w:tr w:rsidTr="00E21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ICTTEN428 Prepare design drawings and specification for telecommunications installations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ICTTEN4243A Prepare design drawings and specification for telecommunications installations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Updated to meet Standards for Training Packages.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Equivalent unit</w:t>
            </w:r>
          </w:p>
        </w:tc>
      </w:tr>
    </w:tbl>
    <w:p w:rsidR="00000000" w:rsidRPr="00E21CB7" w:rsidP="00E21CB7">
      <w:pPr>
        <w:pStyle w:val="BodyText"/>
      </w:pPr>
    </w:p>
    <w:p w:rsidR="00000000" w:rsidRPr="00E21CB7" w:rsidP="00E21CB7">
      <w:pPr>
        <w:pStyle w:val="AllowPageBreak"/>
      </w:pPr>
    </w:p>
    <w:p w:rsidR="00000000" w:rsidRPr="00E21CB7" w:rsidP="00E21CB7">
      <w:pPr>
        <w:pStyle w:val="Heading1"/>
      </w:pPr>
      <w:bookmarkStart w:id="7" w:name="O_766013"/>
      <w:bookmarkEnd w:id="7"/>
      <w:r w:rsidRPr="00E21CB7">
        <w:t>Links</w:t>
      </w:r>
    </w:p>
    <w:p w:rsidR="00000000" w:rsidRPr="00E21CB7" w:rsidP="00633053">
      <w:pPr>
        <w:pStyle w:val="BodyText"/>
      </w:pPr>
      <w:r w:rsidRPr="00E21C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2E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1CB7" w:rsidP="00633053">
      <w:pPr>
        <w:pStyle w:val="BodyText"/>
        <w:sectPr w:rsidSect="00E21C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1CB7" w:rsidP="00E21CB7">
      <w:pPr>
        <w:pStyle w:val="SuperHeading"/>
      </w:pPr>
      <w:r w:rsidRPr="00E21CB7">
        <w:t>Assessment Requirements for ICTTEN428 Prepare design drawings and specification for telecommunications installations</w:t>
      </w:r>
    </w:p>
    <w:p w:rsidR="00000000" w:rsidRPr="00E21CB7" w:rsidP="00E21CB7">
      <w:pPr>
        <w:pStyle w:val="Heading1"/>
      </w:pPr>
      <w:bookmarkStart w:id="8" w:name="O_766008"/>
      <w:bookmarkEnd w:id="8"/>
      <w:r w:rsidRPr="00E21C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1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rPr>
                <w:rStyle w:val="SpecialBold"/>
              </w:rPr>
              <w:t>Comments</w:t>
            </w:r>
          </w:p>
        </w:tc>
      </w:tr>
      <w:tr w:rsidTr="00E21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B7">
            <w:pPr>
              <w:pStyle w:val="BodyText"/>
              <w:rPr>
                <w:lang w:val="en-NZ"/>
              </w:rPr>
            </w:pPr>
            <w:r w:rsidRPr="00E21CB7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B7" w:rsidP="00E21CB7">
            <w:pPr>
              <w:pStyle w:val="BodyText"/>
            </w:pPr>
            <w:r w:rsidRPr="00E21CB7">
              <w:t>This version first released with ICT Information and Communications Technology Training Package Version 2.0.</w:t>
            </w:r>
          </w:p>
        </w:tc>
      </w:tr>
    </w:tbl>
    <w:p w:rsidR="00000000" w:rsidRPr="00E21CB7" w:rsidP="00E21CB7">
      <w:pPr>
        <w:pStyle w:val="BodyText"/>
      </w:pPr>
    </w:p>
    <w:p w:rsidR="00000000" w:rsidRPr="00E21CB7" w:rsidP="00E21CB7">
      <w:pPr>
        <w:pStyle w:val="AllowPageBreak"/>
      </w:pPr>
    </w:p>
    <w:p w:rsidR="00000000" w:rsidRPr="00E21CB7" w:rsidP="00E21CB7">
      <w:pPr>
        <w:pStyle w:val="Heading1"/>
      </w:pPr>
      <w:bookmarkStart w:id="9" w:name="O_766009"/>
      <w:bookmarkEnd w:id="9"/>
      <w:r w:rsidRPr="00E21CB7">
        <w:t>Performance Evidence</w:t>
      </w:r>
    </w:p>
    <w:p w:rsidR="00000000" w:rsidRPr="00E21CB7" w:rsidP="00633053">
      <w:pPr>
        <w:pStyle w:val="BodyText"/>
      </w:pPr>
      <w:r w:rsidRPr="00E21CB7">
        <w:t>Evidence of ability to:</w:t>
      </w:r>
    </w:p>
    <w:p w:rsidR="00000000" w:rsidRPr="00E21CB7" w:rsidP="00E21CB7">
      <w:pPr>
        <w:pStyle w:val="ListBullet"/>
      </w:pPr>
      <w:r w:rsidRPr="00E21CB7">
        <w:t>determine installation options</w:t>
      </w:r>
    </w:p>
    <w:p w:rsidR="00000000" w:rsidRPr="00E21CB7" w:rsidP="00E21CB7">
      <w:pPr>
        <w:pStyle w:val="ListBullet"/>
      </w:pPr>
      <w:r w:rsidRPr="00E21CB7">
        <w:t xml:space="preserve">produce schematics and plan drawings </w:t>
      </w:r>
    </w:p>
    <w:p w:rsidR="00000000" w:rsidRPr="00E21CB7" w:rsidP="00E21CB7">
      <w:pPr>
        <w:pStyle w:val="ListBullet"/>
      </w:pPr>
      <w:r w:rsidRPr="00E21CB7">
        <w:t>access and interpret database and knowledge systems for network information</w:t>
      </w:r>
    </w:p>
    <w:p w:rsidR="00000000" w:rsidRPr="00E21CB7" w:rsidP="00E21CB7">
      <w:pPr>
        <w:pStyle w:val="ListBullet"/>
      </w:pPr>
      <w:r w:rsidRPr="00E21CB7">
        <w:t>produce design drawings and specifications</w:t>
      </w:r>
    </w:p>
    <w:p w:rsidR="00000000" w:rsidRPr="00E21CB7" w:rsidP="00E21CB7">
      <w:pPr>
        <w:pStyle w:val="ListBullet"/>
      </w:pPr>
      <w:r w:rsidRPr="00E21CB7">
        <w:t>verify specifications with client.</w:t>
      </w:r>
    </w:p>
    <w:p w:rsidR="00000000" w:rsidRPr="00E21CB7" w:rsidP="00E21CB7">
      <w:pPr>
        <w:pStyle w:val="BodyText"/>
      </w:pPr>
    </w:p>
    <w:p w:rsidR="00000000" w:rsidRPr="00E21CB7" w:rsidP="00633053">
      <w:pPr>
        <w:pStyle w:val="BodyText"/>
      </w:pPr>
      <w:r w:rsidRPr="00E21CB7">
        <w:t>Note: If a specific volume or frequency is not stated, then evidence must be provided at least once.</w:t>
      </w:r>
    </w:p>
    <w:p w:rsidR="00000000" w:rsidRPr="00E21CB7" w:rsidP="00E21CB7">
      <w:pPr>
        <w:pStyle w:val="Heading1"/>
      </w:pPr>
      <w:bookmarkStart w:id="10" w:name="O_766010"/>
      <w:bookmarkEnd w:id="10"/>
      <w:r w:rsidRPr="00E21CB7">
        <w:t>Knowledge Evidence</w:t>
      </w:r>
    </w:p>
    <w:p w:rsidR="00000000" w:rsidRPr="00E21CB7" w:rsidP="00633053">
      <w:pPr>
        <w:pStyle w:val="BodyText"/>
      </w:pPr>
      <w:r w:rsidRPr="00E21CB7">
        <w:t>To complete the unit requirements safely and effectively, the individual must:</w:t>
      </w:r>
    </w:p>
    <w:p w:rsidR="00000000" w:rsidRPr="00E21CB7" w:rsidP="00E21CB7">
      <w:pPr>
        <w:pStyle w:val="ListBullet"/>
      </w:pPr>
      <w:r w:rsidRPr="00E21CB7">
        <w:t>summarise carrier network practices, procedures and systems, including databases and deployment rules relating to telecommunications designs</w:t>
      </w:r>
    </w:p>
    <w:p w:rsidR="00000000" w:rsidRPr="00E21CB7" w:rsidP="00E21CB7">
      <w:pPr>
        <w:pStyle w:val="ListBullet"/>
      </w:pPr>
      <w:r w:rsidRPr="00E21CB7">
        <w:t xml:space="preserve">identify and apply legislation, codes of practice and other formal agreements (including schedule of rates and contract requirements) that impact work activity </w:t>
      </w:r>
    </w:p>
    <w:p w:rsidR="00000000" w:rsidRPr="00E21CB7" w:rsidP="00E21CB7">
      <w:pPr>
        <w:pStyle w:val="ListBullet"/>
      </w:pPr>
      <w:r w:rsidRPr="00E21CB7">
        <w:t>describe manufacturer</w:t>
      </w:r>
      <w:r>
        <w:t>’</w:t>
      </w:r>
      <w:r w:rsidRPr="00E21CB7">
        <w:t>s requirements for safe operation of equipment</w:t>
      </w:r>
    </w:p>
    <w:p w:rsidR="00000000" w:rsidRPr="00E21CB7" w:rsidP="00E21CB7">
      <w:pPr>
        <w:pStyle w:val="ListBullet"/>
      </w:pPr>
      <w:r w:rsidRPr="00E21CB7">
        <w:t>identify and document spe</w:t>
      </w:r>
      <w:r w:rsidRPr="00E21CB7">
        <w:t xml:space="preserve">cific work health and safety (WHS) requirements relating to the activity and site conditions </w:t>
      </w:r>
    </w:p>
    <w:p w:rsidR="00000000" w:rsidRPr="00E21CB7" w:rsidP="00E21CB7">
      <w:pPr>
        <w:pStyle w:val="ListBullet"/>
      </w:pPr>
      <w:r w:rsidRPr="00E21CB7">
        <w:t>describe typical issues and challenges that occur on site</w:t>
      </w:r>
    </w:p>
    <w:p w:rsidR="00000000" w:rsidRPr="00E21CB7" w:rsidP="00E21CB7">
      <w:pPr>
        <w:pStyle w:val="ListBullet"/>
      </w:pPr>
      <w:r w:rsidRPr="00E21CB7">
        <w:t>establish and describe the various components of telecommunications plans, drawings and specifications.</w:t>
      </w:r>
    </w:p>
    <w:p w:rsidR="00000000" w:rsidRPr="00E21CB7" w:rsidP="00E21CB7">
      <w:pPr>
        <w:pStyle w:val="AllowPageBreak"/>
      </w:pPr>
    </w:p>
    <w:p w:rsidR="00000000" w:rsidRPr="00E21CB7" w:rsidP="00E21CB7">
      <w:pPr>
        <w:pStyle w:val="Heading1"/>
      </w:pPr>
      <w:bookmarkStart w:id="11" w:name="O_766011"/>
      <w:bookmarkEnd w:id="11"/>
      <w:r w:rsidRPr="00E21CB7">
        <w:t>Assessment Conditions</w:t>
      </w:r>
    </w:p>
    <w:p w:rsidR="00000000" w:rsidRPr="00E21CB7" w:rsidP="00633053">
      <w:pPr>
        <w:pStyle w:val="BodyText"/>
      </w:pPr>
      <w:r w:rsidRPr="00E21CB7">
        <w:t xml:space="preserve">Gather evidence to demonstrate consistent performance in conditions that are safe and replicate the workplace. Noise levels, production flow, interruptions and time variances should be typical of those experienced in </w:t>
      </w:r>
      <w:r w:rsidRPr="00E21CB7">
        <w:t>the telecommunications networks engineering field of work and include access to:</w:t>
      </w:r>
    </w:p>
    <w:p w:rsidR="00000000" w:rsidRPr="00E21CB7" w:rsidP="00E21CB7">
      <w:pPr>
        <w:pStyle w:val="ListBullet"/>
      </w:pPr>
      <w:r w:rsidRPr="00E21CB7">
        <w:t>special purpose tools, equipment and materials</w:t>
      </w:r>
    </w:p>
    <w:p w:rsidR="00000000" w:rsidRPr="00E21CB7" w:rsidP="00E21CB7">
      <w:pPr>
        <w:pStyle w:val="ListBullet"/>
      </w:pPr>
      <w:r w:rsidRPr="00E21CB7">
        <w:t>sites where network installation may be conducted</w:t>
      </w:r>
    </w:p>
    <w:p w:rsidR="00000000" w:rsidRPr="00E21CB7" w:rsidP="00E21CB7">
      <w:pPr>
        <w:pStyle w:val="ListBullet"/>
      </w:pPr>
      <w:r w:rsidRPr="00E21CB7">
        <w:t>equipment currently used in industry</w:t>
      </w:r>
    </w:p>
    <w:p w:rsidR="00000000" w:rsidRPr="00E21CB7" w:rsidP="00E21CB7">
      <w:pPr>
        <w:pStyle w:val="ListBullet"/>
      </w:pPr>
      <w:r w:rsidRPr="00E21CB7">
        <w:t>relevant regulations and company policies</w:t>
      </w:r>
    </w:p>
    <w:p w:rsidR="00000000" w:rsidRPr="00E21CB7" w:rsidP="00E21CB7">
      <w:pPr>
        <w:pStyle w:val="ListBullet"/>
      </w:pPr>
      <w:r w:rsidRPr="00E21CB7">
        <w:t>cabling specifications that impact network installation activities.</w:t>
      </w:r>
    </w:p>
    <w:p w:rsidR="00000000" w:rsidRPr="00E21CB7" w:rsidP="00E21CB7">
      <w:pPr>
        <w:pStyle w:val="BodyText"/>
      </w:pPr>
    </w:p>
    <w:p w:rsidR="00000000" w:rsidRPr="00E21CB7" w:rsidP="00633053">
      <w:pPr>
        <w:pStyle w:val="BodyText"/>
      </w:pPr>
      <w:r w:rsidRPr="00E21CB7">
        <w:t>Assessors of this unit must satisfy the requirements for assessors in applicable vocational education and training legislation, frameworks and/or</w:t>
      </w:r>
      <w:r w:rsidRPr="00E21CB7">
        <w:t xml:space="preserve"> standards.</w:t>
      </w:r>
    </w:p>
    <w:p w:rsidR="00000000" w:rsidRPr="00E21CB7" w:rsidP="00E21CB7">
      <w:pPr>
        <w:pStyle w:val="Heading1"/>
      </w:pPr>
      <w:bookmarkStart w:id="12" w:name="O_766014"/>
      <w:bookmarkEnd w:id="12"/>
      <w:r w:rsidRPr="00E21CB7">
        <w:t>Links</w:t>
      </w:r>
    </w:p>
    <w:p w:rsidR="00000000" w:rsidRPr="00E21CB7" w:rsidP="00633053">
      <w:pPr>
        <w:pStyle w:val="BodyText"/>
      </w:pPr>
      <w:r w:rsidRPr="00E21C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2E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1CB7" w:rsidP="00E21CB7"/>
    <w:sectPr w:rsidSect="00E21C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B7" w:rsidRPr="00633053" w:rsidP="00633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53" w:rsidP="00E21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3053" w:rsidP="00E21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3053" w:rsidP="00E21C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B7" w:rsidP="00E21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053">
      <w:t>Approved</w:t>
    </w:r>
    <w:r w:rsidR="006330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0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053">
      <w:rPr>
        <w:noProof/>
      </w:rPr>
      <w:t>5</w:t>
    </w:r>
    <w:r>
      <w:rPr>
        <w:noProof/>
      </w:rPr>
      <w:fldChar w:fldCharType="end"/>
    </w:r>
  </w:p>
  <w:p w:rsidR="00E21CB7" w:rsidP="00E21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0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053">
      <w:t>Future Skills Organisation</w:t>
    </w:r>
    <w:r w:rsidR="00633053">
      <w:fldChar w:fldCharType="end"/>
    </w:r>
  </w:p>
  <w:p w:rsidR="00E21CB7" w:rsidP="00E21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CB7" w:rsidRPr="00633053" w:rsidP="00633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53" w:rsidRPr="002D2AF8" w:rsidP="00E21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ICTTEN428 Prepare design drawings and specification for telecommunications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3053" w:rsidP="00E21C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B7" w:rsidRPr="002D2AF8" w:rsidP="00E21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053">
      <w:t>ICTTEN428 Prepare design drawings and specification for telecommunications installations</w:t>
    </w:r>
    <w:r w:rsidR="006330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053">
      <w:rPr>
        <w:noProof/>
      </w:rPr>
      <w:t>2 March 2025</w:t>
    </w:r>
    <w:r>
      <w:fldChar w:fldCharType="end"/>
    </w:r>
  </w:p>
  <w:p w:rsidR="00E21CB7" w:rsidP="00E21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88C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8472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CB7"/>
  </w:style>
  <w:style w:type="character" w:customStyle="1" w:styleId="Heading1Char">
    <w:name w:val="Heading 1 Char"/>
    <w:basedOn w:val="DefaultParagraphFont"/>
    <w:link w:val="Heading1"/>
    <w:rsid w:val="00E21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C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CB7"/>
    <w:rPr>
      <w:b/>
      <w:spacing w:val="0"/>
    </w:rPr>
  </w:style>
  <w:style w:type="character" w:styleId="Emphasis">
    <w:name w:val="Emphasis"/>
    <w:basedOn w:val="DefaultParagraphFont"/>
    <w:qFormat/>
    <w:rsid w:val="00E21CB7"/>
    <w:rPr>
      <w:i/>
    </w:rPr>
  </w:style>
  <w:style w:type="paragraph" w:customStyle="1" w:styleId="SuperHeading">
    <w:name w:val="SuperHeading"/>
    <w:basedOn w:val="Normal"/>
    <w:rsid w:val="00E21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C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CB7"/>
  </w:style>
  <w:style w:type="paragraph" w:styleId="TableofFigures">
    <w:name w:val="table of figures"/>
    <w:basedOn w:val="Normal"/>
    <w:next w:val="Normal"/>
    <w:semiHidden/>
    <w:rsid w:val="00E21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C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1CB7"/>
    <w:rPr>
      <w:rFonts w:ascii="Wingdings" w:hAnsi="Wingdings"/>
    </w:rPr>
  </w:style>
  <w:style w:type="paragraph" w:customStyle="1" w:styleId="TableHeading">
    <w:name w:val="Table Heading"/>
    <w:basedOn w:val="HeadingBase"/>
    <w:rsid w:val="00E21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CB7"/>
    <w:rPr>
      <w:color w:val="0033CC"/>
      <w:u w:val="none"/>
    </w:rPr>
  </w:style>
  <w:style w:type="paragraph" w:customStyle="1" w:styleId="BodyTextRight">
    <w:name w:val="Body Text Right"/>
    <w:basedOn w:val="BodyText"/>
    <w:rsid w:val="00E21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CB7"/>
    <w:rPr>
      <w:sz w:val="32"/>
    </w:rPr>
  </w:style>
  <w:style w:type="paragraph" w:customStyle="1" w:styleId="HeadingProcedure">
    <w:name w:val="Heading Procedure"/>
    <w:basedOn w:val="HeadingBase"/>
    <w:next w:val="Normal"/>
    <w:rsid w:val="00E21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CB7"/>
    <w:pPr>
      <w:spacing w:before="60" w:after="60"/>
    </w:pPr>
  </w:style>
  <w:style w:type="paragraph" w:styleId="ListContinue">
    <w:name w:val="List Continue"/>
    <w:basedOn w:val="List"/>
    <w:rsid w:val="00E21CB7"/>
    <w:pPr>
      <w:ind w:firstLine="0"/>
    </w:pPr>
  </w:style>
  <w:style w:type="paragraph" w:customStyle="1" w:styleId="ListNote">
    <w:name w:val="List Note"/>
    <w:basedOn w:val="List"/>
    <w:rsid w:val="00E21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CB7"/>
    <w:rPr>
      <w:rFonts w:ascii="Courier New" w:hAnsi="Courier New"/>
    </w:rPr>
  </w:style>
  <w:style w:type="paragraph" w:customStyle="1" w:styleId="NoteBullet">
    <w:name w:val="Note Bullet"/>
    <w:basedOn w:val="Note"/>
    <w:rsid w:val="00E21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C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1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CB7"/>
    <w:rPr>
      <w:b/>
      <w:smallCaps/>
    </w:rPr>
  </w:style>
  <w:style w:type="paragraph" w:customStyle="1" w:styleId="TableListNumber">
    <w:name w:val="Table List Number"/>
    <w:basedOn w:val="ListNumber"/>
    <w:rsid w:val="00E21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CB7"/>
    <w:pPr>
      <w:numPr>
        <w:numId w:val="8"/>
      </w:numPr>
    </w:pPr>
  </w:style>
  <w:style w:type="paragraph" w:customStyle="1" w:styleId="ListAlpha2">
    <w:name w:val="List Alpha 2"/>
    <w:basedOn w:val="List2"/>
    <w:rsid w:val="00E21CB7"/>
    <w:pPr>
      <w:numPr>
        <w:numId w:val="7"/>
      </w:numPr>
    </w:pPr>
  </w:style>
  <w:style w:type="paragraph" w:styleId="List2">
    <w:name w:val="List 2"/>
    <w:basedOn w:val="BodyText"/>
    <w:rsid w:val="00E21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C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C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1CB7"/>
    <w:pPr>
      <w:numPr>
        <w:numId w:val="3"/>
      </w:numPr>
    </w:pPr>
  </w:style>
  <w:style w:type="paragraph" w:styleId="ListContinue2">
    <w:name w:val="List Continue 2"/>
    <w:basedOn w:val="List2"/>
    <w:rsid w:val="00E21CB7"/>
    <w:pPr>
      <w:ind w:firstLine="0"/>
    </w:pPr>
  </w:style>
  <w:style w:type="paragraph" w:styleId="ListContinue3">
    <w:name w:val="List Continue 3"/>
    <w:basedOn w:val="List3"/>
    <w:rsid w:val="00E21CB7"/>
    <w:pPr>
      <w:ind w:left="1021" w:firstLine="0"/>
    </w:pPr>
  </w:style>
  <w:style w:type="paragraph" w:styleId="ListContinue4">
    <w:name w:val="List Continue 4"/>
    <w:basedOn w:val="List4"/>
    <w:rsid w:val="00E21CB7"/>
    <w:pPr>
      <w:ind w:firstLine="0"/>
    </w:pPr>
  </w:style>
  <w:style w:type="paragraph" w:styleId="ListContinue5">
    <w:name w:val="List Continue 5"/>
    <w:basedOn w:val="List5"/>
    <w:rsid w:val="00E21CB7"/>
    <w:pPr>
      <w:ind w:firstLine="0"/>
    </w:pPr>
  </w:style>
  <w:style w:type="paragraph" w:styleId="ListNumber3">
    <w:name w:val="List Number 3"/>
    <w:basedOn w:val="List3"/>
    <w:rsid w:val="00E21CB7"/>
    <w:pPr>
      <w:numPr>
        <w:numId w:val="4"/>
      </w:numPr>
    </w:pPr>
  </w:style>
  <w:style w:type="paragraph" w:styleId="ListNumber4">
    <w:name w:val="List Number 4"/>
    <w:basedOn w:val="List4"/>
    <w:rsid w:val="00E21CB7"/>
    <w:pPr>
      <w:numPr>
        <w:numId w:val="5"/>
      </w:numPr>
    </w:pPr>
  </w:style>
  <w:style w:type="paragraph" w:styleId="ListNumber5">
    <w:name w:val="List Number 5"/>
    <w:basedOn w:val="List5"/>
    <w:rsid w:val="00E21CB7"/>
    <w:pPr>
      <w:numPr>
        <w:numId w:val="6"/>
      </w:numPr>
    </w:pPr>
  </w:style>
  <w:style w:type="paragraph" w:styleId="BlockText">
    <w:name w:val="Block Text"/>
    <w:basedOn w:val="Normal"/>
    <w:rsid w:val="00E21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CB7"/>
    <w:rPr>
      <w:sz w:val="16"/>
      <w:vertAlign w:val="superscript"/>
    </w:rPr>
  </w:style>
  <w:style w:type="character" w:customStyle="1" w:styleId="Symbols">
    <w:name w:val="Symbols"/>
    <w:basedOn w:val="DefaultParagraphFont"/>
    <w:rsid w:val="00E21CB7"/>
    <w:rPr>
      <w:rFonts w:ascii="Symbol" w:hAnsi="Symbol"/>
    </w:rPr>
  </w:style>
  <w:style w:type="character" w:customStyle="1" w:styleId="MenuOptions">
    <w:name w:val="Menu Options"/>
    <w:basedOn w:val="DefaultParagraphFont"/>
    <w:rsid w:val="00E21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CB7"/>
    <w:rPr>
      <w:b/>
    </w:rPr>
  </w:style>
  <w:style w:type="character" w:customStyle="1" w:styleId="Underlined">
    <w:name w:val="Underlined"/>
    <w:basedOn w:val="DefaultParagraphFont"/>
    <w:rsid w:val="00E21CB7"/>
    <w:rPr>
      <w:u w:val="single"/>
    </w:rPr>
  </w:style>
  <w:style w:type="paragraph" w:customStyle="1" w:styleId="TableBodyTextRight">
    <w:name w:val="Table Body Text Right"/>
    <w:basedOn w:val="TableBodyText"/>
    <w:rsid w:val="00E21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CB7"/>
    <w:rPr>
      <w:sz w:val="18"/>
    </w:rPr>
  </w:style>
  <w:style w:type="paragraph" w:customStyle="1" w:styleId="BodySmallRight">
    <w:name w:val="Body Small Right"/>
    <w:basedOn w:val="BodyTextRight"/>
    <w:rsid w:val="00E21CB7"/>
    <w:rPr>
      <w:sz w:val="18"/>
      <w:szCs w:val="18"/>
    </w:rPr>
  </w:style>
  <w:style w:type="paragraph" w:customStyle="1" w:styleId="MarginEdition">
    <w:name w:val="Margin Edition"/>
    <w:basedOn w:val="MarginNote"/>
    <w:rsid w:val="00E21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CB7"/>
    <w:rPr>
      <w:sz w:val="2"/>
      <w:szCs w:val="2"/>
    </w:rPr>
  </w:style>
  <w:style w:type="character" w:customStyle="1" w:styleId="Small">
    <w:name w:val="Small"/>
    <w:basedOn w:val="DefaultParagraphFont"/>
    <w:rsid w:val="00E21CB7"/>
    <w:rPr>
      <w:sz w:val="16"/>
    </w:rPr>
  </w:style>
  <w:style w:type="paragraph" w:customStyle="1" w:styleId="WideTable">
    <w:name w:val="Wide Table"/>
    <w:basedOn w:val="Normal"/>
    <w:rsid w:val="00E21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CB7"/>
  </w:style>
  <w:style w:type="paragraph" w:styleId="Quote">
    <w:name w:val="Quote"/>
    <w:basedOn w:val="Heading1"/>
    <w:link w:val="QuoteChar"/>
    <w:qFormat/>
    <w:rsid w:val="00E21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CB7"/>
    <w:pPr>
      <w:pageBreakBefore/>
    </w:pPr>
  </w:style>
  <w:style w:type="paragraph" w:customStyle="1" w:styleId="Border">
    <w:name w:val="Border"/>
    <w:basedOn w:val="Normal"/>
    <w:qFormat/>
    <w:rsid w:val="00E21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CB7"/>
    <w:rPr>
      <w:u w:val="single"/>
    </w:rPr>
  </w:style>
  <w:style w:type="character" w:customStyle="1" w:styleId="BoldandItalics">
    <w:name w:val="Bold and Italics"/>
    <w:qFormat/>
    <w:rsid w:val="00E21CB7"/>
    <w:rPr>
      <w:b/>
      <w:i/>
      <w:u w:val="none"/>
    </w:rPr>
  </w:style>
  <w:style w:type="paragraph" w:styleId="BalloonText">
    <w:name w:val="Balloon Text"/>
    <w:basedOn w:val="Normal"/>
    <w:link w:val="BalloonTextChar"/>
    <w:rsid w:val="00E21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CB7"/>
    <w:pPr>
      <w:spacing w:before="0" w:after="0"/>
    </w:pPr>
  </w:style>
  <w:style w:type="paragraph" w:customStyle="1" w:styleId="BodyTextBold">
    <w:name w:val="Body Text Bold"/>
    <w:basedOn w:val="BodyText"/>
    <w:qFormat/>
    <w:rsid w:val="00E21CB7"/>
    <w:rPr>
      <w:b/>
    </w:rPr>
  </w:style>
  <w:style w:type="character" w:styleId="Hyperlink">
    <w:name w:val="Hyperlink"/>
    <w:basedOn w:val="DefaultParagraphFont"/>
    <w:uiPriority w:val="99"/>
    <w:unhideWhenUsed/>
    <w:rsid w:val="00633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6563</Characters>
  <Application>Microsoft Office Word</Application>
  <DocSecurity>0</DocSecurity>
  <Lines>234</Lines>
  <Paragraphs>134</Paragraphs>
  <ScaleCrop>false</ScaleCrop>
  <Company>Author-it Software Corporation Ltd.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ICTTEN428 Prepare design drawings and specification for telecommunications installations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