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669D" w:rsidP="00A166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ICTTEN419 Implement and troubleshoot enterprise routers and switches</w:t>
      </w:r>
      <w:r>
        <w:fldChar w:fldCharType="end"/>
      </w:r>
    </w:p>
    <w:p w:rsidR="00A1669D" w:rsidP="00A1669D">
      <w:pPr>
        <w:pStyle w:val="Version"/>
        <w:sectPr w:rsidSect="000F22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22DA" w:rsidP="000F22DA">
      <w:pPr>
        <w:pStyle w:val="SuperHeading"/>
      </w:pPr>
      <w:r w:rsidRPr="000F22DA">
        <w:t>ICTTEN419 Implement and troubleshoot enterprise routers and switches</w:t>
      </w:r>
    </w:p>
    <w:p w:rsidR="00000000" w:rsidRPr="000F22DA" w:rsidP="000F22DA">
      <w:pPr>
        <w:pStyle w:val="Heading1"/>
      </w:pPr>
      <w:bookmarkStart w:id="1" w:name="O_764345"/>
      <w:bookmarkEnd w:id="1"/>
      <w:r w:rsidRPr="000F22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F22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DA" w:rsidP="000F22DA">
            <w:pPr>
              <w:pStyle w:val="BodyText"/>
            </w:pPr>
            <w:r w:rsidRPr="000F22D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DA">
            <w:pPr>
              <w:pStyle w:val="BodyText"/>
              <w:rPr>
                <w:lang w:val="en-NZ"/>
              </w:rPr>
            </w:pPr>
            <w:r w:rsidRPr="000F22DA">
              <w:rPr>
                <w:rStyle w:val="SpecialBold"/>
              </w:rPr>
              <w:t>Comments</w:t>
            </w:r>
          </w:p>
        </w:tc>
      </w:tr>
      <w:tr w:rsidTr="000F22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DA">
            <w:pPr>
              <w:pStyle w:val="BodyText"/>
              <w:rPr>
                <w:lang w:val="en-NZ"/>
              </w:rPr>
            </w:pPr>
            <w:r w:rsidRPr="000F22D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DA" w:rsidP="000F22DA">
            <w:pPr>
              <w:pStyle w:val="BodyText"/>
            </w:pPr>
            <w:r w:rsidRPr="000F22DA">
              <w:t>This version first released with ICT Information and Communications Technology Training Package Version 2.0.</w:t>
            </w:r>
          </w:p>
        </w:tc>
      </w:tr>
    </w:tbl>
    <w:p w:rsidR="00000000" w:rsidRPr="000F22DA" w:rsidP="000F22DA">
      <w:pPr>
        <w:pStyle w:val="BodyText"/>
      </w:pPr>
    </w:p>
    <w:p w:rsidR="00000000" w:rsidRPr="000F22DA" w:rsidP="000F22DA">
      <w:pPr>
        <w:pStyle w:val="AllowPageBreak"/>
      </w:pPr>
    </w:p>
    <w:p w:rsidR="00000000" w:rsidRPr="000F22DA" w:rsidP="000F22DA">
      <w:pPr>
        <w:pStyle w:val="Heading1"/>
      </w:pPr>
      <w:bookmarkStart w:id="2" w:name="O_764346"/>
      <w:bookmarkEnd w:id="2"/>
      <w:r w:rsidRPr="000F22DA">
        <w:t>Application</w:t>
      </w:r>
    </w:p>
    <w:p w:rsidR="00000000" w:rsidRPr="000F22DA" w:rsidP="00A1669D">
      <w:pPr>
        <w:pStyle w:val="BodyText"/>
      </w:pPr>
      <w:r w:rsidRPr="000F22DA">
        <w:t>This unit describes the skills and knowledge required to determine customer needs, use information communication technologies (ICT) to meet network requirements, rectify equipment errors and create appropriate workplace documentation.</w:t>
      </w:r>
    </w:p>
    <w:p w:rsidR="00000000" w:rsidRPr="000F22DA" w:rsidP="00A1669D">
      <w:pPr>
        <w:pStyle w:val="BodyText"/>
      </w:pPr>
      <w:r w:rsidRPr="000F22DA">
        <w:t>It applies to individuals working as installers of internet protocol (IP) networks, enterprise network technicians, network administrators and other network support personnel.</w:t>
      </w:r>
    </w:p>
    <w:p w:rsidR="00000000" w:rsidRPr="000F22DA" w:rsidP="00A1669D">
      <w:pPr>
        <w:pStyle w:val="BodyText"/>
      </w:pPr>
      <w:r w:rsidRPr="000F22DA">
        <w:t>No licensing, legislative or certification requirements apply to this unit at t</w:t>
      </w:r>
      <w:r w:rsidRPr="000F22DA">
        <w:t>he time of publication.</w:t>
      </w:r>
    </w:p>
    <w:p w:rsidR="00000000" w:rsidRPr="000F22DA" w:rsidP="000F22DA">
      <w:pPr>
        <w:pStyle w:val="Heading1"/>
      </w:pPr>
      <w:bookmarkStart w:id="3" w:name="O_764349"/>
      <w:bookmarkEnd w:id="3"/>
      <w:r w:rsidRPr="000F22DA">
        <w:t>Unit Sector</w:t>
      </w:r>
    </w:p>
    <w:p w:rsidR="00000000" w:rsidRPr="000F22DA" w:rsidP="00A1669D">
      <w:pPr>
        <w:pStyle w:val="BodyText"/>
      </w:pPr>
      <w:r w:rsidRPr="000F22DA">
        <w:t>Telecommunications – Telecommunications Networks Engineering</w:t>
      </w:r>
    </w:p>
    <w:p w:rsidR="00000000" w:rsidRPr="000F22DA" w:rsidP="000F22DA">
      <w:pPr>
        <w:pStyle w:val="Heading1"/>
      </w:pPr>
      <w:bookmarkStart w:id="4" w:name="O_764350"/>
      <w:bookmarkEnd w:id="4"/>
      <w:r w:rsidRPr="000F22D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F22D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DA" w:rsidP="000F22DA">
            <w:pPr>
              <w:pStyle w:val="BodyText"/>
            </w:pPr>
            <w:r w:rsidRPr="000F22D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DA">
            <w:pPr>
              <w:pStyle w:val="BodyText"/>
              <w:rPr>
                <w:lang w:val="en-NZ"/>
              </w:rPr>
            </w:pPr>
            <w:r w:rsidRPr="000F22DA">
              <w:rPr>
                <w:rStyle w:val="SpecialBold"/>
              </w:rPr>
              <w:t>PERFORMANCE CRITERIA</w:t>
            </w:r>
          </w:p>
        </w:tc>
      </w:tr>
      <w:tr w:rsidTr="000F22D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DA" w:rsidP="000F22DA">
            <w:pPr>
              <w:pStyle w:val="BodyText"/>
            </w:pPr>
            <w:r w:rsidRPr="000F22D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DA">
            <w:pPr>
              <w:pStyle w:val="BodyText"/>
              <w:rPr>
                <w:lang w:val="en-NZ"/>
              </w:rPr>
            </w:pPr>
            <w:r w:rsidRPr="000F22D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F22D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DA">
            <w:pPr>
              <w:pStyle w:val="BodyText"/>
              <w:rPr>
                <w:lang w:val="en-NZ"/>
              </w:rPr>
            </w:pPr>
            <w:r w:rsidRPr="000F22DA">
              <w:t>1 Prepare for implementation of network routers and switches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DA" w:rsidP="000F22DA">
            <w:pPr>
              <w:pStyle w:val="BodyText"/>
            </w:pPr>
            <w:r w:rsidRPr="000F22DA">
              <w:t>1.1 Prepare for given job according to work health and safety (WHS) and environmental requirements</w:t>
            </w:r>
            <w:r w:rsidRPr="000F22DA">
              <w:t xml:space="preserve"> with appropriate personnel</w:t>
            </w:r>
          </w:p>
          <w:p w:rsidR="00000000" w:rsidRPr="000F22DA" w:rsidP="000F22DA">
            <w:pPr>
              <w:pStyle w:val="BodyText"/>
            </w:pPr>
            <w:r w:rsidRPr="000F22DA">
              <w:t>1.2 Identify safety hazards and implement risk control measures in consultation with appropriate personnel</w:t>
            </w:r>
          </w:p>
          <w:p w:rsidR="00000000" w:rsidRPr="000F22DA" w:rsidP="000F22DA">
            <w:pPr>
              <w:pStyle w:val="BodyText"/>
            </w:pPr>
            <w:r w:rsidRPr="000F22DA">
              <w:t xml:space="preserve">1.3 Determine nature and scope of network routers, network switches and network resources from job briefs or appropriate </w:t>
            </w:r>
            <w:r w:rsidRPr="000F22DA">
              <w:t>personnel</w:t>
            </w:r>
          </w:p>
          <w:p w:rsidR="00000000" w:rsidRPr="000F22DA" w:rsidP="000F22DA">
            <w:pPr>
              <w:pStyle w:val="BodyText"/>
            </w:pPr>
            <w:r w:rsidRPr="000F22DA">
              <w:t>1.4 Select and obtain network services and network application requirements according to enterprise procedures</w:t>
            </w:r>
          </w:p>
          <w:p w:rsidR="00000000" w:rsidRPr="000F22DA" w:rsidP="000F22DA">
            <w:pPr>
              <w:pStyle w:val="BodyText"/>
            </w:pPr>
            <w:r w:rsidRPr="000F22DA">
              <w:t>1.5 Obtain identified operating instructions, manuals, hardware and software testing methodologies</w:t>
            </w:r>
          </w:p>
          <w:p w:rsidR="00000000" w:rsidP="000F22DA">
            <w:pPr>
              <w:pStyle w:val="BodyText"/>
              <w:rPr>
                <w:lang w:val="en-NZ"/>
              </w:rPr>
            </w:pPr>
            <w:r w:rsidRPr="000F22DA">
              <w:t>1.6 Consult appropriate personnel to</w:t>
            </w:r>
            <w:r w:rsidRPr="000F22DA">
              <w:t xml:space="preserve"> ensure the task is coordinated effectively with others involved at the worksite</w:t>
            </w:r>
          </w:p>
        </w:tc>
      </w:tr>
      <w:tr w:rsidTr="000F22D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DA">
            <w:pPr>
              <w:pStyle w:val="BodyText"/>
              <w:rPr>
                <w:lang w:val="en-NZ"/>
              </w:rPr>
            </w:pPr>
            <w:r w:rsidRPr="000F22DA">
              <w:t>2 Implement network switches and routers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DA" w:rsidP="000F22DA">
            <w:pPr>
              <w:pStyle w:val="BodyText"/>
            </w:pPr>
            <w:r w:rsidRPr="000F22DA">
              <w:t>2.1 Configure routers and switches according to manufacturer’s specifications and enterprise procedures</w:t>
            </w:r>
          </w:p>
          <w:p w:rsidR="00000000" w:rsidRPr="000F22DA" w:rsidP="000F22DA">
            <w:pPr>
              <w:pStyle w:val="BodyText"/>
            </w:pPr>
            <w:r w:rsidRPr="000F22DA">
              <w:t>2.2 Determine network address</w:t>
            </w:r>
            <w:r w:rsidRPr="000F22DA">
              <w:t>ing scheme for network connectivity, and verify using calculations</w:t>
            </w:r>
          </w:p>
          <w:p w:rsidR="00000000" w:rsidRPr="000F22DA" w:rsidP="000F22DA">
            <w:pPr>
              <w:pStyle w:val="BodyText"/>
            </w:pPr>
            <w:r w:rsidRPr="000F22DA">
              <w:t>2.3 Activate, and verify wide area network (WAN) links provide network connectivity</w:t>
            </w:r>
          </w:p>
          <w:p w:rsidR="00000000" w:rsidRPr="000F22DA" w:rsidP="000F22DA">
            <w:pPr>
              <w:pStyle w:val="BodyText"/>
            </w:pPr>
            <w:r w:rsidRPr="000F22DA">
              <w:t xml:space="preserve">2.4 Enable network services and network applications to the network to complete </w:t>
            </w:r>
            <w:r w:rsidRPr="000F22DA">
              <w:t>network connectivity process</w:t>
            </w:r>
          </w:p>
          <w:p w:rsidR="00000000" w:rsidP="000F22DA">
            <w:pPr>
              <w:pStyle w:val="BodyText"/>
              <w:rPr>
                <w:lang w:val="en-NZ"/>
              </w:rPr>
            </w:pPr>
            <w:r w:rsidRPr="000F22DA">
              <w:t>2.5 Set up traffic access and filtering according to enterprise procedures</w:t>
            </w:r>
          </w:p>
        </w:tc>
      </w:tr>
      <w:tr w:rsidTr="000F22D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DA">
            <w:pPr>
              <w:pStyle w:val="BodyText"/>
              <w:rPr>
                <w:lang w:val="en-NZ"/>
              </w:rPr>
            </w:pPr>
            <w:r w:rsidRPr="000F22DA">
              <w:t>3 Troubleshoot network switches and routers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DA" w:rsidP="000F22DA">
            <w:pPr>
              <w:pStyle w:val="BodyText"/>
            </w:pPr>
            <w:r w:rsidRPr="000F22DA">
              <w:t>3.1 Monitor network performance and isolate faults using diagnostic and analysis tools</w:t>
            </w:r>
          </w:p>
          <w:p w:rsidR="00000000" w:rsidP="000F22DA">
            <w:pPr>
              <w:pStyle w:val="BodyText"/>
              <w:rPr>
                <w:lang w:val="en-NZ"/>
              </w:rPr>
            </w:pPr>
            <w:r w:rsidRPr="000F22DA">
              <w:t>3.2 Troubleshoot net</w:t>
            </w:r>
            <w:r w:rsidRPr="000F22DA">
              <w:t>work and internet connectivity according to manufacturer’s specifications and enterprise procedures</w:t>
            </w:r>
          </w:p>
        </w:tc>
      </w:tr>
      <w:tr w:rsidTr="000F22D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DA">
            <w:pPr>
              <w:pStyle w:val="BodyText"/>
              <w:rPr>
                <w:lang w:val="en-NZ"/>
              </w:rPr>
            </w:pPr>
            <w:r w:rsidRPr="000F22DA">
              <w:t>4 Document configuration and troubleshooting records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DA" w:rsidP="000F22DA">
            <w:pPr>
              <w:pStyle w:val="BodyText"/>
            </w:pPr>
            <w:r w:rsidRPr="000F22DA">
              <w:t>4.1 Restore work-site to safe condition according to established safety procedures</w:t>
            </w:r>
          </w:p>
          <w:p w:rsidR="00000000" w:rsidRPr="000F22DA" w:rsidP="000F22DA">
            <w:pPr>
              <w:pStyle w:val="BodyText"/>
            </w:pPr>
            <w:r w:rsidRPr="000F22DA">
              <w:t>4.2 Record and stor</w:t>
            </w:r>
            <w:r w:rsidRPr="000F22DA">
              <w:t>e essential implementation information according to enterprise procedures</w:t>
            </w:r>
          </w:p>
          <w:p w:rsidR="00000000" w:rsidRPr="000F22DA" w:rsidP="000F22DA">
            <w:pPr>
              <w:pStyle w:val="BodyText"/>
            </w:pPr>
            <w:r w:rsidRPr="000F22DA">
              <w:t>4.3 Notify appropriate personnel of completion of the task according to enterprise procedures</w:t>
            </w:r>
          </w:p>
        </w:tc>
      </w:tr>
    </w:tbl>
    <w:p w:rsidR="00000000" w:rsidRPr="000F22DA" w:rsidP="000F22DA">
      <w:pPr>
        <w:pStyle w:val="BodyText"/>
      </w:pPr>
    </w:p>
    <w:p w:rsidR="00000000" w:rsidRPr="000F22DA" w:rsidP="000F22DA">
      <w:pPr>
        <w:pStyle w:val="AllowPageBreak"/>
      </w:pPr>
    </w:p>
    <w:p w:rsidR="00000000" w:rsidRPr="000F22DA" w:rsidP="000F22DA">
      <w:pPr>
        <w:pStyle w:val="Heading1"/>
      </w:pPr>
      <w:bookmarkStart w:id="5" w:name="O_764351"/>
      <w:bookmarkEnd w:id="5"/>
      <w:r w:rsidRPr="000F22DA">
        <w:t>Foundation Skills</w:t>
      </w:r>
    </w:p>
    <w:p w:rsidR="00000000" w:rsidRPr="00A1669D" w:rsidP="00A1669D">
      <w:pPr>
        <w:pStyle w:val="BodyText"/>
        <w:rPr>
          <w:i/>
        </w:rPr>
      </w:pPr>
      <w:r w:rsidRPr="00A1669D">
        <w:rPr>
          <w:rStyle w:val="Emphasis"/>
        </w:rPr>
        <w:t>This section describes language, literacy, numeracy</w:t>
      </w:r>
      <w:r w:rsidRPr="00A1669D">
        <w:rPr>
          <w:rStyle w:val="Emphasis"/>
        </w:rPr>
        <w:t xml:space="preserve">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0F22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DA" w:rsidP="000F22DA">
            <w:pPr>
              <w:pStyle w:val="BodyText"/>
            </w:pPr>
            <w:r w:rsidRPr="000F22DA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DA" w:rsidP="000F22DA">
            <w:pPr>
              <w:pStyle w:val="BodyText"/>
            </w:pPr>
            <w:r w:rsidRPr="000F22DA">
              <w:rPr>
                <w:rStyle w:val="SpecialBold"/>
              </w:rPr>
              <w:t>Performance</w:t>
            </w:r>
          </w:p>
          <w:p w:rsidR="00000000" w:rsidRPr="000F22DA" w:rsidP="000F22DA">
            <w:pPr>
              <w:pStyle w:val="BodyText"/>
            </w:pPr>
            <w:r w:rsidRPr="000F22DA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DA">
            <w:pPr>
              <w:pStyle w:val="BodyText"/>
              <w:rPr>
                <w:lang w:val="en-NZ"/>
              </w:rPr>
            </w:pPr>
            <w:r w:rsidRPr="000F22DA">
              <w:rPr>
                <w:rStyle w:val="SpecialBold"/>
              </w:rPr>
              <w:t>Description</w:t>
            </w:r>
          </w:p>
        </w:tc>
      </w:tr>
      <w:tr w:rsidTr="000F22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DA">
            <w:pPr>
              <w:pStyle w:val="BodyText"/>
              <w:rPr>
                <w:lang w:val="en-NZ"/>
              </w:rPr>
            </w:pPr>
            <w:r w:rsidRPr="000F22DA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DA">
            <w:pPr>
              <w:pStyle w:val="BodyText"/>
              <w:rPr>
                <w:lang w:val="en-NZ"/>
              </w:rPr>
            </w:pPr>
            <w:r w:rsidRPr="000F22DA">
              <w:t>1.1, 1.3, 1.4, 2.1, 2.5, 3.2, 4.2, 4.3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DA">
            <w:pPr>
              <w:pStyle w:val="ListBullet"/>
              <w:rPr>
                <w:lang w:val="en-NZ"/>
              </w:rPr>
            </w:pPr>
            <w:r w:rsidRPr="000F22DA">
              <w:t>Recognises and interprets technical, legislative and operational documentation to determine job requirements</w:t>
            </w:r>
          </w:p>
        </w:tc>
      </w:tr>
      <w:tr w:rsidTr="000F22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DA">
            <w:pPr>
              <w:pStyle w:val="BodyText"/>
              <w:rPr>
                <w:lang w:val="en-NZ"/>
              </w:rPr>
            </w:pPr>
            <w:r w:rsidRPr="000F22DA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DA">
            <w:pPr>
              <w:pStyle w:val="BodyText"/>
              <w:rPr>
                <w:lang w:val="en-NZ"/>
              </w:rPr>
            </w:pPr>
            <w:r w:rsidRPr="000F22DA">
              <w:t>1.1, 1.2, 4.2, 4.3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DA">
            <w:pPr>
              <w:pStyle w:val="ListBullet"/>
              <w:rPr>
                <w:lang w:val="en-NZ"/>
              </w:rPr>
            </w:pPr>
            <w:r w:rsidRPr="000F22DA">
              <w:t>Uses clear, specific and industry-related terminology to produce and update workplace documentation and in communicati</w:t>
            </w:r>
            <w:r w:rsidRPr="000F22DA">
              <w:t>ons with relevant personnel</w:t>
            </w:r>
          </w:p>
        </w:tc>
      </w:tr>
      <w:tr w:rsidTr="000F22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DA">
            <w:pPr>
              <w:pStyle w:val="BodyText"/>
              <w:rPr>
                <w:lang w:val="en-NZ"/>
              </w:rPr>
            </w:pPr>
            <w:r w:rsidRPr="000F22DA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DA">
            <w:pPr>
              <w:pStyle w:val="BodyText"/>
              <w:rPr>
                <w:lang w:val="en-NZ"/>
              </w:rPr>
            </w:pPr>
            <w:r w:rsidRPr="000F22DA">
              <w:t>1.1-1.3,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DA" w:rsidP="000F22DA">
            <w:pPr>
              <w:pStyle w:val="ListBullet"/>
            </w:pPr>
            <w:r w:rsidRPr="000F22DA">
              <w:t>Clearly liaises with personnel on technical matters</w:t>
            </w:r>
          </w:p>
          <w:p w:rsidR="00000000" w:rsidP="000F22DA">
            <w:pPr>
              <w:pStyle w:val="ListBullet"/>
              <w:rPr>
                <w:lang w:val="en-NZ"/>
              </w:rPr>
            </w:pPr>
            <w:r w:rsidRPr="000F22DA">
              <w:t>Uses listening and questioning skills to confirm understanding for requirements</w:t>
            </w:r>
          </w:p>
        </w:tc>
      </w:tr>
      <w:tr w:rsidTr="000F22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DA">
            <w:pPr>
              <w:pStyle w:val="BodyText"/>
              <w:rPr>
                <w:lang w:val="en-NZ"/>
              </w:rPr>
            </w:pPr>
            <w:r w:rsidRPr="000F22DA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DA">
            <w:pPr>
              <w:pStyle w:val="BodyText"/>
              <w:rPr>
                <w:lang w:val="en-NZ"/>
              </w:rPr>
            </w:pPr>
            <w:r w:rsidRPr="000F22DA">
              <w:t>2.2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DA">
            <w:pPr>
              <w:pStyle w:val="ListBullet"/>
              <w:rPr>
                <w:lang w:val="en-NZ"/>
              </w:rPr>
            </w:pPr>
            <w:r w:rsidRPr="000F22DA">
              <w:t>Interprets technical data and performs calculations to verify information</w:t>
            </w:r>
          </w:p>
        </w:tc>
      </w:tr>
      <w:tr w:rsidTr="000F22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DA">
            <w:pPr>
              <w:pStyle w:val="BodyText"/>
              <w:rPr>
                <w:lang w:val="en-NZ"/>
              </w:rPr>
            </w:pPr>
            <w:r w:rsidRPr="000F22DA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DA">
            <w:pPr>
              <w:pStyle w:val="BodyText"/>
              <w:rPr>
                <w:lang w:val="en-NZ"/>
              </w:rPr>
            </w:pPr>
            <w:r w:rsidRPr="000F22DA">
              <w:t>1.1, 1.2, 4.1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DA" w:rsidP="000F22DA">
            <w:pPr>
              <w:pStyle w:val="ListBullet"/>
            </w:pPr>
            <w:r w:rsidRPr="000F22DA">
              <w:t>Takes personal responsibility for adherence to legal and regulatory responsibilities relevant to own work, and draws attention to any issue</w:t>
            </w:r>
            <w:r w:rsidRPr="000F22DA">
              <w:t>s that may affect self or others</w:t>
            </w:r>
          </w:p>
          <w:p w:rsidR="00000000" w:rsidP="000F22DA">
            <w:pPr>
              <w:pStyle w:val="ListBullet"/>
              <w:rPr>
                <w:lang w:val="en-NZ"/>
              </w:rPr>
            </w:pPr>
            <w:r w:rsidRPr="000F22DA">
              <w:t>Recognises and follows explicit and implicit protocols and meets expectations associated with own role</w:t>
            </w:r>
          </w:p>
        </w:tc>
      </w:tr>
      <w:tr w:rsidTr="000F22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DA">
            <w:pPr>
              <w:pStyle w:val="BodyText"/>
              <w:rPr>
                <w:lang w:val="en-NZ"/>
              </w:rPr>
            </w:pPr>
            <w:r w:rsidRPr="000F22DA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DA">
            <w:pPr>
              <w:pStyle w:val="BodyText"/>
              <w:rPr>
                <w:lang w:val="en-NZ"/>
              </w:rPr>
            </w:pPr>
            <w:r w:rsidRPr="000F22DA">
              <w:t>1.6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DA">
            <w:pPr>
              <w:pStyle w:val="ListBullet"/>
              <w:rPr>
                <w:lang w:val="en-NZ"/>
              </w:rPr>
            </w:pPr>
            <w:r w:rsidRPr="000F22DA">
              <w:t>Collaborates with others to achieve joint outcomes, playing an active role in facilitating ef</w:t>
            </w:r>
            <w:r w:rsidRPr="000F22DA">
              <w:t>fective group interaction</w:t>
            </w:r>
          </w:p>
        </w:tc>
      </w:tr>
      <w:tr w:rsidTr="000F22D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DA">
            <w:pPr>
              <w:pStyle w:val="BodyText"/>
              <w:rPr>
                <w:lang w:val="en-NZ"/>
              </w:rPr>
            </w:pPr>
            <w:r w:rsidRPr="000F22DA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DA">
            <w:pPr>
              <w:pStyle w:val="BodyText"/>
              <w:rPr>
                <w:lang w:val="en-NZ"/>
              </w:rPr>
            </w:pPr>
            <w:r w:rsidRPr="000F22DA">
              <w:t>1.4, 1.5, 2.1-2.5, 3.1,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DA" w:rsidP="000F22DA">
            <w:pPr>
              <w:pStyle w:val="ListBullet"/>
            </w:pPr>
            <w:r w:rsidRPr="000F22DA">
              <w:t>Understands key principles and concepts underpinning design and operation of digital systems and tools, and applies these as required including troubleshooting common network problem</w:t>
            </w:r>
            <w:r w:rsidRPr="000F22DA">
              <w:t>s</w:t>
            </w:r>
          </w:p>
          <w:p w:rsidR="00000000" w:rsidRPr="000F22DA" w:rsidP="000F22DA">
            <w:pPr>
              <w:pStyle w:val="ListBullet"/>
            </w:pPr>
            <w:r w:rsidRPr="000F22DA">
              <w:t>Takes responsibility for planning and organising own workload, identifying ways of sequencing and combining elements for greater efficiency</w:t>
            </w:r>
          </w:p>
          <w:p w:rsidR="00000000" w:rsidRPr="000F22DA" w:rsidP="000F22DA">
            <w:pPr>
              <w:pStyle w:val="ListBullet"/>
            </w:pPr>
            <w:r w:rsidRPr="000F22DA">
              <w:t>Implements actions according to a predetermined plan, making adjustments if necessary</w:t>
            </w:r>
          </w:p>
          <w:p w:rsidR="00000000" w:rsidRPr="000F22DA" w:rsidP="000F22DA">
            <w:pPr>
              <w:pStyle w:val="ListBullet"/>
            </w:pPr>
            <w:r w:rsidRPr="000F22DA">
              <w:t>Makes decisions quickly and intuitively in familiar situations requiring immediate attention, drawing on past experience to identify key variables and determine the best course of action</w:t>
            </w:r>
          </w:p>
          <w:p w:rsidR="00000000" w:rsidRPr="000F22DA" w:rsidP="000F22DA">
            <w:pPr>
              <w:pStyle w:val="ListBullet"/>
            </w:pPr>
            <w:r w:rsidRPr="000F22DA">
              <w:t>Recognises and anticipates an increasing range of unexpected problems</w:t>
            </w:r>
            <w:r w:rsidRPr="000F22DA">
              <w:t>, their symptoms and causes on the basis of safety and specified work outcomes</w:t>
            </w:r>
          </w:p>
        </w:tc>
      </w:tr>
    </w:tbl>
    <w:p w:rsidR="00000000" w:rsidRPr="000F22DA" w:rsidP="000F22DA">
      <w:pPr>
        <w:pStyle w:val="BodyText"/>
      </w:pPr>
    </w:p>
    <w:p w:rsidR="00000000" w:rsidRPr="000F22DA" w:rsidP="000F22DA">
      <w:pPr>
        <w:pStyle w:val="AllowPageBreak"/>
      </w:pPr>
    </w:p>
    <w:p w:rsidR="00000000" w:rsidRPr="000F22DA" w:rsidP="000F22DA">
      <w:pPr>
        <w:pStyle w:val="Heading1"/>
      </w:pPr>
      <w:bookmarkStart w:id="6" w:name="O_764353"/>
      <w:bookmarkEnd w:id="6"/>
      <w:r w:rsidRPr="000F22D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7"/>
        <w:gridCol w:w="1691"/>
        <w:gridCol w:w="1394"/>
        <w:gridCol w:w="1533"/>
      </w:tblGrid>
      <w:tr w:rsidTr="000F22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DA" w:rsidP="000F22DA">
            <w:pPr>
              <w:pStyle w:val="BodyText"/>
            </w:pPr>
            <w:r w:rsidRPr="000F22DA">
              <w:rPr>
                <w:rStyle w:val="SpecialBold"/>
              </w:rPr>
              <w:t xml:space="preserve">Code and title </w:t>
            </w:r>
          </w:p>
          <w:p w:rsidR="00000000" w:rsidRPr="000F22DA" w:rsidP="000F22DA">
            <w:pPr>
              <w:pStyle w:val="BodyText"/>
            </w:pPr>
            <w:r w:rsidRPr="000F22DA">
              <w:rPr>
                <w:rStyle w:val="SpecialBold"/>
              </w:rPr>
              <w:t>current version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DA" w:rsidP="000F22DA">
            <w:pPr>
              <w:pStyle w:val="BodyText"/>
            </w:pPr>
            <w:r w:rsidRPr="000F22DA">
              <w:rPr>
                <w:rStyle w:val="SpecialBold"/>
              </w:rPr>
              <w:t>Code and title</w:t>
            </w:r>
          </w:p>
          <w:p w:rsidR="00000000" w:rsidRPr="000F22DA" w:rsidP="000F22DA">
            <w:pPr>
              <w:pStyle w:val="BodyText"/>
            </w:pPr>
            <w:r w:rsidRPr="000F22DA">
              <w:rPr>
                <w:rStyle w:val="SpecialBold"/>
              </w:rPr>
              <w:t>previous version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DA" w:rsidP="000F22DA">
            <w:pPr>
              <w:pStyle w:val="BodyText"/>
            </w:pPr>
            <w:r w:rsidRPr="000F22DA">
              <w:rPr>
                <w:rStyle w:val="SpecialBold"/>
              </w:rPr>
              <w:t>Comments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DA">
            <w:pPr>
              <w:pStyle w:val="BodyText"/>
              <w:rPr>
                <w:lang w:val="en-NZ"/>
              </w:rPr>
            </w:pPr>
            <w:r w:rsidRPr="000F22DA">
              <w:rPr>
                <w:rStyle w:val="SpecialBold"/>
              </w:rPr>
              <w:t>Equivalence status</w:t>
            </w:r>
          </w:p>
        </w:tc>
      </w:tr>
      <w:tr w:rsidTr="000F22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DA">
            <w:pPr>
              <w:pStyle w:val="BodyText"/>
              <w:rPr>
                <w:lang w:val="en-NZ"/>
              </w:rPr>
            </w:pPr>
            <w:r w:rsidRPr="000F22DA">
              <w:t>ICTTEN419 Implement and troubleshoot enterprise routers and switches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DA">
            <w:pPr>
              <w:pStyle w:val="BodyText"/>
              <w:rPr>
                <w:lang w:val="en-NZ"/>
              </w:rPr>
            </w:pPr>
            <w:r w:rsidRPr="000F22DA">
              <w:t>ICTTEN4210A Implement and troubleshoot enterprise routers and switches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2DA">
            <w:pPr>
              <w:pStyle w:val="BodyText"/>
              <w:rPr>
                <w:lang w:val="en-NZ"/>
              </w:rPr>
            </w:pPr>
            <w:r w:rsidRPr="000F22DA">
              <w:t>Updated to meet Standards for Training Packages.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2DA" w:rsidP="000F22DA">
            <w:pPr>
              <w:pStyle w:val="BodyText"/>
            </w:pPr>
            <w:r w:rsidRPr="000F22DA">
              <w:t>Equivalent unit</w:t>
            </w:r>
          </w:p>
        </w:tc>
      </w:tr>
    </w:tbl>
    <w:p w:rsidR="00000000" w:rsidRPr="000F22DA" w:rsidP="000F22DA">
      <w:pPr>
        <w:pStyle w:val="BodyText"/>
      </w:pPr>
    </w:p>
    <w:p w:rsidR="00000000" w:rsidRPr="000F22DA" w:rsidP="000F22DA">
      <w:pPr>
        <w:pStyle w:val="AllowPageBreak"/>
      </w:pPr>
    </w:p>
    <w:p w:rsidR="00000000" w:rsidRPr="000F22DA" w:rsidP="000F22DA">
      <w:pPr>
        <w:pStyle w:val="Heading1"/>
      </w:pPr>
      <w:bookmarkStart w:id="7" w:name="O_764360"/>
      <w:bookmarkEnd w:id="7"/>
      <w:r w:rsidRPr="000F22DA">
        <w:t>Links</w:t>
      </w:r>
    </w:p>
    <w:p w:rsidR="00000000" w:rsidRPr="000F22DA" w:rsidP="00A1669D">
      <w:pPr>
        <w:pStyle w:val="BodyText"/>
      </w:pPr>
      <w:r w:rsidRPr="000F22DA">
        <w:t>Companion Volume implement</w:t>
      </w:r>
      <w:r w:rsidRPr="000F22DA">
        <w:t xml:space="preserve">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D28A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F22DA" w:rsidP="000F22DA"/>
    <w:sectPr w:rsidSect="000F22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2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2DA" w:rsidRPr="00A1669D" w:rsidP="00A166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2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69D" w:rsidP="000F22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669D" w:rsidP="000F22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1669D" w:rsidP="000F22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2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6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22DA" w:rsidRPr="00A1669D" w:rsidP="00A166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2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669D" w:rsidRPr="002D2AF8" w:rsidP="000F22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ICTTEN419 Implement and troubleshoot enterprise routers and switches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A1669D" w:rsidP="000F22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EE2C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C4EC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22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22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22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22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22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22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22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22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22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22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22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22DA"/>
  </w:style>
  <w:style w:type="character" w:customStyle="1" w:styleId="Heading1Char">
    <w:name w:val="Heading 1 Char"/>
    <w:basedOn w:val="DefaultParagraphFont"/>
    <w:link w:val="Heading1"/>
    <w:rsid w:val="000F22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22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22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22D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22DA"/>
    <w:rPr>
      <w:b/>
      <w:spacing w:val="0"/>
    </w:rPr>
  </w:style>
  <w:style w:type="character" w:styleId="Emphasis">
    <w:name w:val="Emphasis"/>
    <w:basedOn w:val="DefaultParagraphFont"/>
    <w:qFormat/>
    <w:rsid w:val="000F22DA"/>
    <w:rPr>
      <w:i/>
    </w:rPr>
  </w:style>
  <w:style w:type="paragraph" w:customStyle="1" w:styleId="SuperHeading">
    <w:name w:val="SuperHeading"/>
    <w:basedOn w:val="Normal"/>
    <w:rsid w:val="000F22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22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22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22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22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22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22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22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22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22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22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22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22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22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22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22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22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22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22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22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22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22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22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22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22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22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22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22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22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22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22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22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22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22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22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22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22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22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22DA"/>
  </w:style>
  <w:style w:type="paragraph" w:styleId="TableofFigures">
    <w:name w:val="table of figures"/>
    <w:basedOn w:val="Normal"/>
    <w:next w:val="Normal"/>
    <w:semiHidden/>
    <w:rsid w:val="000F22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22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22DA"/>
    <w:rPr>
      <w:rFonts w:ascii="Wingdings" w:hAnsi="Wingdings"/>
    </w:rPr>
  </w:style>
  <w:style w:type="paragraph" w:customStyle="1" w:styleId="TableHeading">
    <w:name w:val="Table Heading"/>
    <w:basedOn w:val="HeadingBase"/>
    <w:rsid w:val="000F22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22DA"/>
    <w:rPr>
      <w:color w:val="0033CC"/>
      <w:u w:val="none"/>
    </w:rPr>
  </w:style>
  <w:style w:type="paragraph" w:customStyle="1" w:styleId="BodyTextRight">
    <w:name w:val="Body Text Right"/>
    <w:basedOn w:val="BodyText"/>
    <w:rsid w:val="000F22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22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22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22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22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22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22DA"/>
    <w:rPr>
      <w:sz w:val="32"/>
    </w:rPr>
  </w:style>
  <w:style w:type="paragraph" w:customStyle="1" w:styleId="HeadingProcedure">
    <w:name w:val="Heading Procedure"/>
    <w:basedOn w:val="HeadingBase"/>
    <w:next w:val="Normal"/>
    <w:rsid w:val="000F22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22DA"/>
    <w:pPr>
      <w:spacing w:before="60" w:after="60"/>
    </w:pPr>
  </w:style>
  <w:style w:type="paragraph" w:styleId="ListContinue">
    <w:name w:val="List Continue"/>
    <w:basedOn w:val="List"/>
    <w:rsid w:val="000F22DA"/>
    <w:pPr>
      <w:ind w:firstLine="0"/>
    </w:pPr>
  </w:style>
  <w:style w:type="paragraph" w:customStyle="1" w:styleId="ListNote">
    <w:name w:val="List Note"/>
    <w:basedOn w:val="List"/>
    <w:rsid w:val="000F22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22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22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22DA"/>
    <w:rPr>
      <w:rFonts w:ascii="Courier New" w:hAnsi="Courier New"/>
    </w:rPr>
  </w:style>
  <w:style w:type="paragraph" w:customStyle="1" w:styleId="NoteBullet">
    <w:name w:val="Note Bullet"/>
    <w:basedOn w:val="Note"/>
    <w:rsid w:val="000F22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22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22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22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22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22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22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22DA"/>
    <w:rPr>
      <w:b/>
      <w:smallCaps/>
    </w:rPr>
  </w:style>
  <w:style w:type="paragraph" w:customStyle="1" w:styleId="TableListNumber">
    <w:name w:val="Table List Number"/>
    <w:basedOn w:val="ListNumber"/>
    <w:rsid w:val="000F22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22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22DA"/>
    <w:pPr>
      <w:numPr>
        <w:numId w:val="8"/>
      </w:numPr>
    </w:pPr>
  </w:style>
  <w:style w:type="paragraph" w:customStyle="1" w:styleId="ListAlpha2">
    <w:name w:val="List Alpha 2"/>
    <w:basedOn w:val="List2"/>
    <w:rsid w:val="000F22DA"/>
    <w:pPr>
      <w:numPr>
        <w:numId w:val="7"/>
      </w:numPr>
    </w:pPr>
  </w:style>
  <w:style w:type="paragraph" w:styleId="List2">
    <w:name w:val="List 2"/>
    <w:basedOn w:val="BodyText"/>
    <w:rsid w:val="000F22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22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22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22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22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22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22DA"/>
    <w:pPr>
      <w:numPr>
        <w:numId w:val="3"/>
      </w:numPr>
    </w:pPr>
  </w:style>
  <w:style w:type="paragraph" w:styleId="ListContinue2">
    <w:name w:val="List Continue 2"/>
    <w:basedOn w:val="List2"/>
    <w:rsid w:val="000F22DA"/>
    <w:pPr>
      <w:ind w:firstLine="0"/>
    </w:pPr>
  </w:style>
  <w:style w:type="paragraph" w:styleId="ListContinue3">
    <w:name w:val="List Continue 3"/>
    <w:basedOn w:val="List3"/>
    <w:rsid w:val="000F22DA"/>
    <w:pPr>
      <w:ind w:left="1021" w:firstLine="0"/>
    </w:pPr>
  </w:style>
  <w:style w:type="paragraph" w:styleId="ListContinue4">
    <w:name w:val="List Continue 4"/>
    <w:basedOn w:val="List4"/>
    <w:rsid w:val="000F22DA"/>
    <w:pPr>
      <w:ind w:firstLine="0"/>
    </w:pPr>
  </w:style>
  <w:style w:type="paragraph" w:styleId="ListContinue5">
    <w:name w:val="List Continue 5"/>
    <w:basedOn w:val="List5"/>
    <w:rsid w:val="000F22DA"/>
    <w:pPr>
      <w:ind w:firstLine="0"/>
    </w:pPr>
  </w:style>
  <w:style w:type="paragraph" w:styleId="ListNumber3">
    <w:name w:val="List Number 3"/>
    <w:basedOn w:val="List3"/>
    <w:rsid w:val="000F22DA"/>
    <w:pPr>
      <w:numPr>
        <w:numId w:val="4"/>
      </w:numPr>
    </w:pPr>
  </w:style>
  <w:style w:type="paragraph" w:styleId="ListNumber4">
    <w:name w:val="List Number 4"/>
    <w:basedOn w:val="List4"/>
    <w:rsid w:val="000F22DA"/>
    <w:pPr>
      <w:numPr>
        <w:numId w:val="5"/>
      </w:numPr>
    </w:pPr>
  </w:style>
  <w:style w:type="paragraph" w:styleId="ListNumber5">
    <w:name w:val="List Number 5"/>
    <w:basedOn w:val="List5"/>
    <w:rsid w:val="000F22DA"/>
    <w:pPr>
      <w:numPr>
        <w:numId w:val="6"/>
      </w:numPr>
    </w:pPr>
  </w:style>
  <w:style w:type="paragraph" w:styleId="BlockText">
    <w:name w:val="Block Text"/>
    <w:basedOn w:val="Normal"/>
    <w:rsid w:val="000F22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22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22DA"/>
    <w:rPr>
      <w:sz w:val="16"/>
      <w:vertAlign w:val="superscript"/>
    </w:rPr>
  </w:style>
  <w:style w:type="character" w:customStyle="1" w:styleId="Symbols">
    <w:name w:val="Symbols"/>
    <w:basedOn w:val="DefaultParagraphFont"/>
    <w:rsid w:val="000F22DA"/>
    <w:rPr>
      <w:rFonts w:ascii="Symbol" w:hAnsi="Symbol"/>
    </w:rPr>
  </w:style>
  <w:style w:type="character" w:customStyle="1" w:styleId="MenuOptions">
    <w:name w:val="Menu Options"/>
    <w:basedOn w:val="DefaultParagraphFont"/>
    <w:rsid w:val="000F22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22DA"/>
    <w:rPr>
      <w:b/>
    </w:rPr>
  </w:style>
  <w:style w:type="character" w:customStyle="1" w:styleId="Underlined">
    <w:name w:val="Underlined"/>
    <w:basedOn w:val="DefaultParagraphFont"/>
    <w:rsid w:val="000F22DA"/>
    <w:rPr>
      <w:u w:val="single"/>
    </w:rPr>
  </w:style>
  <w:style w:type="paragraph" w:customStyle="1" w:styleId="TableBodyTextRight">
    <w:name w:val="Table Body Text Right"/>
    <w:basedOn w:val="TableBodyText"/>
    <w:rsid w:val="000F22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22DA"/>
    <w:rPr>
      <w:sz w:val="18"/>
    </w:rPr>
  </w:style>
  <w:style w:type="paragraph" w:customStyle="1" w:styleId="BodySmallRight">
    <w:name w:val="Body Small Right"/>
    <w:basedOn w:val="BodyTextRight"/>
    <w:rsid w:val="000F22DA"/>
    <w:rPr>
      <w:sz w:val="18"/>
      <w:szCs w:val="18"/>
    </w:rPr>
  </w:style>
  <w:style w:type="paragraph" w:customStyle="1" w:styleId="MarginEdition">
    <w:name w:val="Margin Edition"/>
    <w:basedOn w:val="MarginNote"/>
    <w:rsid w:val="000F22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22DA"/>
    <w:rPr>
      <w:sz w:val="2"/>
      <w:szCs w:val="2"/>
    </w:rPr>
  </w:style>
  <w:style w:type="character" w:customStyle="1" w:styleId="Small">
    <w:name w:val="Small"/>
    <w:basedOn w:val="DefaultParagraphFont"/>
    <w:rsid w:val="000F22DA"/>
    <w:rPr>
      <w:sz w:val="16"/>
    </w:rPr>
  </w:style>
  <w:style w:type="paragraph" w:customStyle="1" w:styleId="WideTable">
    <w:name w:val="Wide Table"/>
    <w:basedOn w:val="Normal"/>
    <w:rsid w:val="000F22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22DA"/>
  </w:style>
  <w:style w:type="paragraph" w:styleId="Quote">
    <w:name w:val="Quote"/>
    <w:basedOn w:val="Heading1"/>
    <w:link w:val="QuoteChar"/>
    <w:qFormat/>
    <w:rsid w:val="000F22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22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22DA"/>
    <w:pPr>
      <w:pageBreakBefore/>
    </w:pPr>
  </w:style>
  <w:style w:type="paragraph" w:customStyle="1" w:styleId="Border">
    <w:name w:val="Border"/>
    <w:basedOn w:val="Normal"/>
    <w:qFormat/>
    <w:rsid w:val="000F22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22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22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22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22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22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22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22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22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22DA"/>
    <w:rPr>
      <w:u w:val="single"/>
    </w:rPr>
  </w:style>
  <w:style w:type="character" w:customStyle="1" w:styleId="BoldandItalics">
    <w:name w:val="Bold and Italics"/>
    <w:qFormat/>
    <w:rsid w:val="000F22DA"/>
    <w:rPr>
      <w:b/>
      <w:i/>
      <w:u w:val="none"/>
    </w:rPr>
  </w:style>
  <w:style w:type="paragraph" w:styleId="BalloonText">
    <w:name w:val="Balloon Text"/>
    <w:basedOn w:val="Normal"/>
    <w:link w:val="BalloonTextChar"/>
    <w:rsid w:val="000F22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22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22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22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22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22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22DA"/>
    <w:pPr>
      <w:spacing w:before="0" w:after="0"/>
    </w:pPr>
  </w:style>
  <w:style w:type="paragraph" w:customStyle="1" w:styleId="BodyTextBold">
    <w:name w:val="Body Text Bold"/>
    <w:basedOn w:val="BodyText"/>
    <w:qFormat/>
    <w:rsid w:val="000F22DA"/>
    <w:rPr>
      <w:b/>
    </w:rPr>
  </w:style>
  <w:style w:type="character" w:styleId="Hyperlink">
    <w:name w:val="Hyperlink"/>
    <w:basedOn w:val="DefaultParagraphFont"/>
    <w:uiPriority w:val="99"/>
    <w:unhideWhenUsed/>
    <w:rsid w:val="00A166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733</Words>
  <Characters>4927</Characters>
  <Application>Microsoft Office Word</Application>
  <DocSecurity>0</DocSecurity>
  <Lines>189</Lines>
  <Paragraphs>99</Paragraphs>
  <ScaleCrop>false</ScaleCrop>
  <Company>Author-it Software Corporation Ltd.</Company>
  <LinksUpToDate>false</LinksUpToDate>
  <CharactersWithSpaces>5561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ICTTEN419 Implement and troubleshoot enterprise routers and switches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2024-12-17T07:47:00Z</dcterms:created>
  <dcterms:modified xsi:type="dcterms:W3CDTF">2024-12-17T07:47:00Z</dcterms:modified>
</cp:coreProperties>
</file>