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025" w:rsidP="007A20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ICTTEN414 Repair telecommunication system faults</w:t>
      </w:r>
      <w:r>
        <w:fldChar w:fldCharType="end"/>
      </w:r>
    </w:p>
    <w:p w:rsidR="007A2025" w:rsidP="007A2025">
      <w:pPr>
        <w:pStyle w:val="Version"/>
        <w:sectPr w:rsidSect="004C7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866" w:rsidP="004C7866">
      <w:pPr>
        <w:pStyle w:val="SuperHeading"/>
      </w:pPr>
      <w:r w:rsidRPr="004C7866">
        <w:t>Assessment Re</w:t>
      </w:r>
      <w:r w:rsidRPr="004C7866">
        <w:t>quirements for ICTTEN414 Repair telecommunication system faults</w:t>
      </w:r>
    </w:p>
    <w:p w:rsidR="00000000" w:rsidRPr="004C7866" w:rsidP="004C7866">
      <w:pPr>
        <w:pStyle w:val="Heading1"/>
      </w:pPr>
      <w:bookmarkStart w:id="1" w:name="O_764222"/>
      <w:bookmarkEnd w:id="1"/>
      <w:r w:rsidRPr="004C78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66" w:rsidP="004C7866">
            <w:pPr>
              <w:pStyle w:val="BodyText"/>
            </w:pPr>
            <w:r w:rsidRPr="004C78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66">
            <w:pPr>
              <w:pStyle w:val="BodyText"/>
              <w:rPr>
                <w:lang w:val="en-NZ"/>
              </w:rPr>
            </w:pPr>
            <w:r w:rsidRPr="004C7866">
              <w:rPr>
                <w:rStyle w:val="SpecialBold"/>
              </w:rPr>
              <w:t>Comments</w:t>
            </w:r>
          </w:p>
        </w:tc>
      </w:tr>
      <w:tr w:rsidTr="004C7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66">
            <w:pPr>
              <w:pStyle w:val="BodyText"/>
              <w:rPr>
                <w:lang w:val="en-NZ"/>
              </w:rPr>
            </w:pPr>
            <w:r w:rsidRPr="004C78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66" w:rsidP="004C7866">
            <w:pPr>
              <w:pStyle w:val="BodyText"/>
            </w:pPr>
            <w:r w:rsidRPr="004C7866">
              <w:t>This version first released with ICT Information and Communications Technology Training Package Version 2.0.</w:t>
            </w:r>
          </w:p>
        </w:tc>
      </w:tr>
    </w:tbl>
    <w:p w:rsidR="00000000" w:rsidRPr="004C7866" w:rsidP="004C7866">
      <w:pPr>
        <w:pStyle w:val="BodyText"/>
      </w:pPr>
    </w:p>
    <w:p w:rsidR="00000000" w:rsidRPr="004C7866" w:rsidP="004C7866">
      <w:pPr>
        <w:pStyle w:val="AllowPageBreak"/>
      </w:pPr>
    </w:p>
    <w:p w:rsidR="00000000" w:rsidRPr="004C7866" w:rsidP="004C7866">
      <w:pPr>
        <w:pStyle w:val="Heading1"/>
      </w:pPr>
      <w:bookmarkStart w:id="2" w:name="O_764223"/>
      <w:bookmarkEnd w:id="2"/>
      <w:r w:rsidRPr="004C7866">
        <w:t>Performance Evidence</w:t>
      </w:r>
    </w:p>
    <w:p w:rsidR="00000000" w:rsidRPr="004C7866" w:rsidP="007A2025">
      <w:pPr>
        <w:pStyle w:val="BodyText"/>
      </w:pPr>
      <w:r w:rsidRPr="004C7866">
        <w:t>Evidence of ability to:</w:t>
      </w:r>
    </w:p>
    <w:p w:rsidR="00000000" w:rsidRPr="004C7866" w:rsidP="004C7866">
      <w:pPr>
        <w:pStyle w:val="ListBullet"/>
      </w:pPr>
      <w:r w:rsidRPr="004C7866">
        <w:t>communicate effectively with customers and other personnel, using appropriate technical and non-technical language to ensure understanding</w:t>
      </w:r>
    </w:p>
    <w:p w:rsidR="00000000" w:rsidRPr="004C7866" w:rsidP="004C7866">
      <w:pPr>
        <w:pStyle w:val="ListBullet"/>
      </w:pPr>
      <w:r w:rsidRPr="004C7866">
        <w:t xml:space="preserve">diagnose and identify faults methodically, using fault history </w:t>
      </w:r>
      <w:r w:rsidRPr="004C7866">
        <w:t>and recognition of likely causes</w:t>
      </w:r>
    </w:p>
    <w:p w:rsidR="00000000" w:rsidRPr="004C7866" w:rsidP="004C7866">
      <w:pPr>
        <w:pStyle w:val="ListBullet"/>
      </w:pPr>
      <w:r w:rsidRPr="004C7866">
        <w:t>repair telecommunication equipment according to manufacturer</w:t>
      </w:r>
      <w:r>
        <w:t>’</w:t>
      </w:r>
      <w:r w:rsidRPr="004C7866">
        <w:t>s or enterprise procedures, applying related work health and safety (WHS) requirements and work practices</w:t>
      </w:r>
    </w:p>
    <w:p w:rsidR="00000000" w:rsidRPr="004C7866" w:rsidP="004C7866">
      <w:pPr>
        <w:pStyle w:val="ListBullet"/>
      </w:pPr>
      <w:r w:rsidRPr="004C7866">
        <w:t>test equipment following repairs and put back into commi</w:t>
      </w:r>
      <w:r w:rsidRPr="004C7866">
        <w:t>ssion</w:t>
      </w:r>
    </w:p>
    <w:p w:rsidR="00000000" w:rsidRPr="004C7866" w:rsidP="004C7866">
      <w:pPr>
        <w:pStyle w:val="ListBullet"/>
      </w:pPr>
      <w:r w:rsidRPr="004C7866">
        <w:t>communicate with personnel and customers during and upon completion of works.</w:t>
      </w:r>
    </w:p>
    <w:p w:rsidR="00000000" w:rsidRPr="004C7866" w:rsidP="004C7866">
      <w:pPr>
        <w:pStyle w:val="BodyText"/>
      </w:pPr>
    </w:p>
    <w:p w:rsidR="00000000" w:rsidRPr="004C7866" w:rsidP="007A2025">
      <w:pPr>
        <w:pStyle w:val="BodyText"/>
      </w:pPr>
      <w:r w:rsidRPr="004C7866">
        <w:t>Note: If a specific volume or frequency is not stated, then evidence must be provided at least once.</w:t>
      </w:r>
    </w:p>
    <w:p w:rsidR="00000000" w:rsidRPr="004C7866" w:rsidP="004C7866">
      <w:pPr>
        <w:pStyle w:val="Heading1"/>
      </w:pPr>
      <w:bookmarkStart w:id="3" w:name="O_764224"/>
      <w:bookmarkEnd w:id="3"/>
      <w:r w:rsidRPr="004C7866">
        <w:t>Knowledge Evidence</w:t>
      </w:r>
    </w:p>
    <w:p w:rsidR="00000000" w:rsidRPr="004C7866" w:rsidP="007A2025">
      <w:pPr>
        <w:pStyle w:val="BodyText"/>
      </w:pPr>
      <w:r w:rsidRPr="004C7866">
        <w:t>To complete the unit requirements safely and effectively, the individual must:</w:t>
      </w:r>
    </w:p>
    <w:p w:rsidR="00000000" w:rsidRPr="004C7866" w:rsidP="004C7866">
      <w:pPr>
        <w:pStyle w:val="ListBullet"/>
      </w:pPr>
      <w:r w:rsidRPr="004C7866">
        <w:t>describe anti-static procedures required to protect equipment under repair</w:t>
      </w:r>
    </w:p>
    <w:p w:rsidR="00000000" w:rsidRPr="004C7866" w:rsidP="004C7866">
      <w:pPr>
        <w:pStyle w:val="ListBullet"/>
      </w:pPr>
      <w:r w:rsidRPr="004C7866">
        <w:t>outline enterprise policies and procedures</w:t>
      </w:r>
    </w:p>
    <w:p w:rsidR="00000000" w:rsidRPr="004C7866" w:rsidP="004C7866">
      <w:pPr>
        <w:pStyle w:val="ListBullet"/>
      </w:pPr>
      <w:r w:rsidRPr="004C7866">
        <w:t>summarise fault diagnosis techniques</w:t>
      </w:r>
    </w:p>
    <w:p w:rsidR="00000000" w:rsidRPr="004C7866" w:rsidP="004C7866">
      <w:pPr>
        <w:pStyle w:val="ListBullet"/>
      </w:pPr>
      <w:r w:rsidRPr="004C7866">
        <w:t>describe general faul</w:t>
      </w:r>
      <w:r w:rsidRPr="004C7866">
        <w:t>t-finding techniques and test equipment</w:t>
      </w:r>
    </w:p>
    <w:p w:rsidR="00000000" w:rsidRPr="004C7866" w:rsidP="004C7866">
      <w:pPr>
        <w:pStyle w:val="ListBullet"/>
      </w:pPr>
      <w:r w:rsidRPr="004C7866">
        <w:t>outline work health and safety (WHS) requirements and work practices</w:t>
      </w:r>
    </w:p>
    <w:p w:rsidR="00000000" w:rsidRPr="004C7866" w:rsidP="004C7866">
      <w:pPr>
        <w:pStyle w:val="ListBullet"/>
      </w:pPr>
      <w:r w:rsidRPr="004C7866">
        <w:t>identify commonly used and emerging products</w:t>
      </w:r>
    </w:p>
    <w:p w:rsidR="00000000" w:rsidRPr="004C7866" w:rsidP="004C7866">
      <w:pPr>
        <w:pStyle w:val="ListBullet"/>
      </w:pPr>
      <w:r w:rsidRPr="004C7866">
        <w:t>explain safety requirements and standards</w:t>
      </w:r>
    </w:p>
    <w:p w:rsidR="00000000" w:rsidRPr="004C7866" w:rsidP="004C7866">
      <w:pPr>
        <w:pStyle w:val="ListBullet"/>
      </w:pPr>
      <w:r w:rsidRPr="004C7866">
        <w:t>summarise telecommunications network and equipment fault typ</w:t>
      </w:r>
      <w:r w:rsidRPr="004C7866">
        <w:t>es and rectification</w:t>
      </w:r>
    </w:p>
    <w:p w:rsidR="00000000" w:rsidRPr="004C7866" w:rsidP="004C7866">
      <w:pPr>
        <w:pStyle w:val="ListBullet"/>
      </w:pPr>
      <w:r w:rsidRPr="004C7866">
        <w:t>describe telecommunications network and equipment types</w:t>
      </w:r>
    </w:p>
    <w:p w:rsidR="00000000" w:rsidRPr="004C7866" w:rsidP="004C7866">
      <w:pPr>
        <w:pStyle w:val="ListBullet"/>
      </w:pPr>
      <w:r w:rsidRPr="004C7866">
        <w:t>provide a detailed explanation of test equipment.</w:t>
      </w:r>
    </w:p>
    <w:p w:rsidR="00000000" w:rsidRPr="004C7866" w:rsidP="004C7866">
      <w:pPr>
        <w:pStyle w:val="AllowPageBreak"/>
      </w:pPr>
    </w:p>
    <w:p w:rsidR="00000000" w:rsidRPr="004C7866" w:rsidP="004C7866">
      <w:pPr>
        <w:pStyle w:val="Heading1"/>
      </w:pPr>
      <w:bookmarkStart w:id="4" w:name="O_764225"/>
      <w:bookmarkEnd w:id="4"/>
      <w:r w:rsidRPr="004C7866">
        <w:t>Assessment Conditions</w:t>
      </w:r>
    </w:p>
    <w:p w:rsidR="00000000" w:rsidRPr="004C7866" w:rsidP="007A2025">
      <w:pPr>
        <w:pStyle w:val="BodyText"/>
      </w:pPr>
      <w:r w:rsidRPr="004C7866">
        <w:t>Gather evidence to demonstrate consistent performance in conditions that are safe and repl</w:t>
      </w:r>
      <w:r w:rsidRPr="004C7866">
        <w:t>icate the workplace. Noise levels, production flow, interruptions and time variances should be typical of those experienced in the telecommunications networks engineering field of work and include access to:</w:t>
      </w:r>
    </w:p>
    <w:p w:rsidR="00000000" w:rsidRPr="004C7866" w:rsidP="004C7866">
      <w:pPr>
        <w:pStyle w:val="ListBullet"/>
      </w:pPr>
      <w:r w:rsidRPr="004C7866">
        <w:t>sites on which diagnosis and repair of communic</w:t>
      </w:r>
      <w:r w:rsidRPr="004C7866">
        <w:t>ation equipment may be conducted</w:t>
      </w:r>
    </w:p>
    <w:p w:rsidR="00000000" w:rsidRPr="004C7866" w:rsidP="004C7866">
      <w:pPr>
        <w:pStyle w:val="ListBullet"/>
      </w:pPr>
      <w:r w:rsidRPr="004C7866">
        <w:t>test equipment currently used in industry</w:t>
      </w:r>
    </w:p>
    <w:p w:rsidR="00000000" w:rsidRPr="004C7866" w:rsidP="004C7866">
      <w:pPr>
        <w:pStyle w:val="ListBullet"/>
      </w:pPr>
      <w:r w:rsidRPr="004C7866">
        <w:t>manufacturer’s technical documentation.</w:t>
      </w:r>
    </w:p>
    <w:p w:rsidR="00000000" w:rsidRPr="004C7866" w:rsidP="004C7866">
      <w:pPr>
        <w:pStyle w:val="BodyText"/>
      </w:pPr>
    </w:p>
    <w:p w:rsidR="00000000" w:rsidRPr="004C7866" w:rsidP="007A2025">
      <w:pPr>
        <w:pStyle w:val="BodyText"/>
      </w:pPr>
      <w:r w:rsidRPr="004C7866">
        <w:t>Assessors of this unit must satisfy the requirements for assessors in applicable vocational education and training legislation, frameworks and/or standards.</w:t>
      </w:r>
    </w:p>
    <w:p w:rsidR="00000000" w:rsidRPr="004C7866" w:rsidP="004C7866">
      <w:pPr>
        <w:pStyle w:val="Heading1"/>
      </w:pPr>
      <w:bookmarkStart w:id="5" w:name="O_764228"/>
      <w:bookmarkEnd w:id="5"/>
      <w:r w:rsidRPr="004C7866">
        <w:t>Links</w:t>
      </w:r>
    </w:p>
    <w:p w:rsidR="00000000" w:rsidRPr="004C7866" w:rsidP="007A2025">
      <w:pPr>
        <w:pStyle w:val="BodyText"/>
      </w:pPr>
      <w:r w:rsidRPr="004C7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71C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7866" w:rsidP="004C7866"/>
    <w:sectPr w:rsidSect="004C78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866" w:rsidRPr="007A2025" w:rsidP="007A20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25" w:rsidP="004C7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2025" w:rsidP="004C7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A2025" w:rsidP="004C7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866" w:rsidRPr="007A2025" w:rsidP="007A20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25" w:rsidRPr="002D2AF8" w:rsidP="004C7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ICTTEN414 Repair telecommunication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A2025" w:rsidP="004C7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049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1CA3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866"/>
  </w:style>
  <w:style w:type="character" w:customStyle="1" w:styleId="Heading1Char">
    <w:name w:val="Heading 1 Char"/>
    <w:basedOn w:val="DefaultParagraphFont"/>
    <w:link w:val="Heading1"/>
    <w:rsid w:val="004C7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8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8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866"/>
    <w:rPr>
      <w:b/>
      <w:spacing w:val="0"/>
    </w:rPr>
  </w:style>
  <w:style w:type="paragraph" w:customStyle="1" w:styleId="SuperHeading">
    <w:name w:val="SuperHeading"/>
    <w:basedOn w:val="Normal"/>
    <w:rsid w:val="004C7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8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8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8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8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866"/>
    <w:rPr>
      <w:i/>
    </w:rPr>
  </w:style>
  <w:style w:type="paragraph" w:styleId="Caption">
    <w:name w:val="caption"/>
    <w:basedOn w:val="BodyText"/>
    <w:next w:val="Normal"/>
    <w:qFormat/>
    <w:rsid w:val="004C7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866"/>
  </w:style>
  <w:style w:type="paragraph" w:styleId="TableofFigures">
    <w:name w:val="table of figures"/>
    <w:basedOn w:val="Normal"/>
    <w:next w:val="Normal"/>
    <w:semiHidden/>
    <w:rsid w:val="004C7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8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7866"/>
    <w:rPr>
      <w:rFonts w:ascii="Wingdings" w:hAnsi="Wingdings"/>
    </w:rPr>
  </w:style>
  <w:style w:type="paragraph" w:customStyle="1" w:styleId="TableHeading">
    <w:name w:val="Table Heading"/>
    <w:basedOn w:val="HeadingBase"/>
    <w:rsid w:val="004C7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866"/>
    <w:rPr>
      <w:color w:val="0033CC"/>
      <w:u w:val="none"/>
    </w:rPr>
  </w:style>
  <w:style w:type="paragraph" w:customStyle="1" w:styleId="BodyTextRight">
    <w:name w:val="Body Text Right"/>
    <w:basedOn w:val="BodyText"/>
    <w:rsid w:val="004C7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8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866"/>
    <w:rPr>
      <w:sz w:val="32"/>
    </w:rPr>
  </w:style>
  <w:style w:type="paragraph" w:customStyle="1" w:styleId="HeadingProcedure">
    <w:name w:val="Heading Procedure"/>
    <w:basedOn w:val="HeadingBase"/>
    <w:next w:val="Normal"/>
    <w:rsid w:val="004C7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866"/>
    <w:pPr>
      <w:spacing w:before="60" w:after="60"/>
    </w:pPr>
  </w:style>
  <w:style w:type="paragraph" w:styleId="ListContinue">
    <w:name w:val="List Continue"/>
    <w:basedOn w:val="List"/>
    <w:rsid w:val="004C7866"/>
    <w:pPr>
      <w:ind w:firstLine="0"/>
    </w:pPr>
  </w:style>
  <w:style w:type="paragraph" w:customStyle="1" w:styleId="ListNote">
    <w:name w:val="List Note"/>
    <w:basedOn w:val="List"/>
    <w:rsid w:val="004C7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866"/>
    <w:rPr>
      <w:rFonts w:ascii="Courier New" w:hAnsi="Courier New"/>
    </w:rPr>
  </w:style>
  <w:style w:type="paragraph" w:customStyle="1" w:styleId="NoteBullet">
    <w:name w:val="Note Bullet"/>
    <w:basedOn w:val="Note"/>
    <w:rsid w:val="004C7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8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7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866"/>
    <w:rPr>
      <w:b/>
      <w:smallCaps/>
    </w:rPr>
  </w:style>
  <w:style w:type="paragraph" w:customStyle="1" w:styleId="TableListNumber">
    <w:name w:val="Table List Number"/>
    <w:basedOn w:val="ListNumber"/>
    <w:rsid w:val="004C7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866"/>
    <w:pPr>
      <w:numPr>
        <w:numId w:val="8"/>
      </w:numPr>
    </w:pPr>
  </w:style>
  <w:style w:type="paragraph" w:customStyle="1" w:styleId="ListAlpha2">
    <w:name w:val="List Alpha 2"/>
    <w:basedOn w:val="List2"/>
    <w:rsid w:val="004C7866"/>
    <w:pPr>
      <w:numPr>
        <w:numId w:val="7"/>
      </w:numPr>
    </w:pPr>
  </w:style>
  <w:style w:type="paragraph" w:styleId="List2">
    <w:name w:val="List 2"/>
    <w:basedOn w:val="BodyText"/>
    <w:rsid w:val="004C7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8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8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7866"/>
    <w:pPr>
      <w:numPr>
        <w:numId w:val="3"/>
      </w:numPr>
    </w:pPr>
  </w:style>
  <w:style w:type="paragraph" w:styleId="ListContinue2">
    <w:name w:val="List Continue 2"/>
    <w:basedOn w:val="List2"/>
    <w:rsid w:val="004C7866"/>
    <w:pPr>
      <w:ind w:firstLine="0"/>
    </w:pPr>
  </w:style>
  <w:style w:type="paragraph" w:styleId="ListContinue3">
    <w:name w:val="List Continue 3"/>
    <w:basedOn w:val="List3"/>
    <w:rsid w:val="004C7866"/>
    <w:pPr>
      <w:ind w:left="1021" w:firstLine="0"/>
    </w:pPr>
  </w:style>
  <w:style w:type="paragraph" w:styleId="ListContinue4">
    <w:name w:val="List Continue 4"/>
    <w:basedOn w:val="List4"/>
    <w:rsid w:val="004C7866"/>
    <w:pPr>
      <w:ind w:firstLine="0"/>
    </w:pPr>
  </w:style>
  <w:style w:type="paragraph" w:styleId="ListContinue5">
    <w:name w:val="List Continue 5"/>
    <w:basedOn w:val="List5"/>
    <w:rsid w:val="004C7866"/>
    <w:pPr>
      <w:ind w:firstLine="0"/>
    </w:pPr>
  </w:style>
  <w:style w:type="paragraph" w:styleId="ListNumber3">
    <w:name w:val="List Number 3"/>
    <w:basedOn w:val="List3"/>
    <w:rsid w:val="004C7866"/>
    <w:pPr>
      <w:numPr>
        <w:numId w:val="4"/>
      </w:numPr>
    </w:pPr>
  </w:style>
  <w:style w:type="paragraph" w:styleId="ListNumber4">
    <w:name w:val="List Number 4"/>
    <w:basedOn w:val="List4"/>
    <w:rsid w:val="004C7866"/>
    <w:pPr>
      <w:numPr>
        <w:numId w:val="5"/>
      </w:numPr>
    </w:pPr>
  </w:style>
  <w:style w:type="paragraph" w:styleId="ListNumber5">
    <w:name w:val="List Number 5"/>
    <w:basedOn w:val="List5"/>
    <w:rsid w:val="004C7866"/>
    <w:pPr>
      <w:numPr>
        <w:numId w:val="6"/>
      </w:numPr>
    </w:pPr>
  </w:style>
  <w:style w:type="paragraph" w:styleId="BlockText">
    <w:name w:val="Block Text"/>
    <w:basedOn w:val="Normal"/>
    <w:rsid w:val="004C7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866"/>
    <w:rPr>
      <w:sz w:val="16"/>
      <w:vertAlign w:val="superscript"/>
    </w:rPr>
  </w:style>
  <w:style w:type="character" w:customStyle="1" w:styleId="Symbols">
    <w:name w:val="Symbols"/>
    <w:basedOn w:val="DefaultParagraphFont"/>
    <w:rsid w:val="004C7866"/>
    <w:rPr>
      <w:rFonts w:ascii="Symbol" w:hAnsi="Symbol"/>
    </w:rPr>
  </w:style>
  <w:style w:type="character" w:customStyle="1" w:styleId="MenuOptions">
    <w:name w:val="Menu Options"/>
    <w:basedOn w:val="DefaultParagraphFont"/>
    <w:rsid w:val="004C7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866"/>
    <w:rPr>
      <w:b/>
    </w:rPr>
  </w:style>
  <w:style w:type="character" w:customStyle="1" w:styleId="Underlined">
    <w:name w:val="Underlined"/>
    <w:basedOn w:val="DefaultParagraphFont"/>
    <w:rsid w:val="004C7866"/>
    <w:rPr>
      <w:u w:val="single"/>
    </w:rPr>
  </w:style>
  <w:style w:type="paragraph" w:customStyle="1" w:styleId="TableBodyTextRight">
    <w:name w:val="Table Body Text Right"/>
    <w:basedOn w:val="TableBodyText"/>
    <w:rsid w:val="004C7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866"/>
    <w:rPr>
      <w:sz w:val="18"/>
    </w:rPr>
  </w:style>
  <w:style w:type="paragraph" w:customStyle="1" w:styleId="BodySmallRight">
    <w:name w:val="Body Small Right"/>
    <w:basedOn w:val="BodyTextRight"/>
    <w:rsid w:val="004C7866"/>
    <w:rPr>
      <w:sz w:val="18"/>
      <w:szCs w:val="18"/>
    </w:rPr>
  </w:style>
  <w:style w:type="paragraph" w:customStyle="1" w:styleId="MarginEdition">
    <w:name w:val="Margin Edition"/>
    <w:basedOn w:val="MarginNote"/>
    <w:rsid w:val="004C7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866"/>
    <w:rPr>
      <w:sz w:val="2"/>
      <w:szCs w:val="2"/>
    </w:rPr>
  </w:style>
  <w:style w:type="character" w:customStyle="1" w:styleId="Small">
    <w:name w:val="Small"/>
    <w:basedOn w:val="DefaultParagraphFont"/>
    <w:rsid w:val="004C7866"/>
    <w:rPr>
      <w:sz w:val="16"/>
    </w:rPr>
  </w:style>
  <w:style w:type="paragraph" w:customStyle="1" w:styleId="WideTable">
    <w:name w:val="Wide Table"/>
    <w:basedOn w:val="Normal"/>
    <w:rsid w:val="004C7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866"/>
  </w:style>
  <w:style w:type="paragraph" w:styleId="Quote">
    <w:name w:val="Quote"/>
    <w:basedOn w:val="Heading1"/>
    <w:link w:val="QuoteChar"/>
    <w:qFormat/>
    <w:rsid w:val="004C7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866"/>
    <w:pPr>
      <w:pageBreakBefore/>
    </w:pPr>
  </w:style>
  <w:style w:type="paragraph" w:customStyle="1" w:styleId="Border">
    <w:name w:val="Border"/>
    <w:basedOn w:val="Normal"/>
    <w:qFormat/>
    <w:rsid w:val="004C7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866"/>
    <w:rPr>
      <w:u w:val="single"/>
    </w:rPr>
  </w:style>
  <w:style w:type="character" w:customStyle="1" w:styleId="BoldandItalics">
    <w:name w:val="Bold and Italics"/>
    <w:qFormat/>
    <w:rsid w:val="004C7866"/>
    <w:rPr>
      <w:b/>
      <w:i/>
      <w:u w:val="none"/>
    </w:rPr>
  </w:style>
  <w:style w:type="paragraph" w:styleId="BalloonText">
    <w:name w:val="Balloon Text"/>
    <w:basedOn w:val="Normal"/>
    <w:link w:val="BalloonTextChar"/>
    <w:rsid w:val="004C7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866"/>
    <w:pPr>
      <w:spacing w:before="0" w:after="0"/>
    </w:pPr>
  </w:style>
  <w:style w:type="paragraph" w:customStyle="1" w:styleId="BodyTextBold">
    <w:name w:val="Body Text Bold"/>
    <w:basedOn w:val="BodyText"/>
    <w:qFormat/>
    <w:rsid w:val="004C7866"/>
    <w:rPr>
      <w:b/>
    </w:rPr>
  </w:style>
  <w:style w:type="character" w:styleId="Hyperlink">
    <w:name w:val="Hyperlink"/>
    <w:basedOn w:val="DefaultParagraphFont"/>
    <w:uiPriority w:val="99"/>
    <w:unhideWhenUsed/>
    <w:rsid w:val="007A2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2309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ICTTEN414 Repair telecommunication system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