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5DD" w:rsidP="00626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ICTTEN412 Undertake routine maintenance of the telecommunications network</w:t>
      </w:r>
      <w:r>
        <w:fldChar w:fldCharType="end"/>
      </w:r>
    </w:p>
    <w:p w:rsidR="006265DD" w:rsidP="006265DD">
      <w:pPr>
        <w:pStyle w:val="Version"/>
        <w:sectPr w:rsidSect="00A15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795" w:rsidP="00A15795">
      <w:pPr>
        <w:pStyle w:val="SuperHeading"/>
      </w:pPr>
      <w:r w:rsidRPr="00A15795">
        <w:t>ICTTEN412 Undertake routine maintenance of the telecommunications network</w:t>
      </w:r>
    </w:p>
    <w:p w:rsidR="00000000" w:rsidRPr="00A15795" w:rsidP="00A15795">
      <w:pPr>
        <w:pStyle w:val="Heading1"/>
      </w:pPr>
      <w:bookmarkStart w:id="1" w:name="O_764174"/>
      <w:bookmarkEnd w:id="1"/>
      <w:r w:rsidRPr="00A157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5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rPr>
                <w:rStyle w:val="SpecialBold"/>
              </w:rPr>
              <w:t>Comments</w:t>
            </w:r>
          </w:p>
        </w:tc>
      </w:tr>
      <w:tr w:rsidTr="00A15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t>This version first released with ICT Information and Communications Technology Training Package Version 2.0.</w:t>
            </w:r>
          </w:p>
        </w:tc>
      </w:tr>
    </w:tbl>
    <w:p w:rsidR="00000000" w:rsidRPr="00A15795" w:rsidP="00A15795">
      <w:pPr>
        <w:pStyle w:val="BodyText"/>
      </w:pPr>
    </w:p>
    <w:p w:rsidR="00000000" w:rsidRPr="00A15795" w:rsidP="00A15795">
      <w:pPr>
        <w:pStyle w:val="AllowPageBreak"/>
      </w:pPr>
    </w:p>
    <w:p w:rsidR="00000000" w:rsidRPr="00A15795" w:rsidP="00A15795">
      <w:pPr>
        <w:pStyle w:val="Heading1"/>
      </w:pPr>
      <w:bookmarkStart w:id="2" w:name="O_764175"/>
      <w:bookmarkEnd w:id="2"/>
      <w:r w:rsidRPr="00A15795">
        <w:t>Application</w:t>
      </w:r>
    </w:p>
    <w:p w:rsidR="00000000" w:rsidRPr="00A15795" w:rsidP="006265DD">
      <w:pPr>
        <w:pStyle w:val="BodyText"/>
      </w:pPr>
      <w:r w:rsidRPr="00A15795">
        <w:t>This unit describes the skills and knowledge required to perform routine maintenance of network plant and equipment in various telecommunications switching and transmission environments, including wide area networks (WAN), virtu</w:t>
      </w:r>
      <w:r w:rsidRPr="00A15795">
        <w:t>al private networks (VPN) and core networks, using wireless, optical, broadband and Next Generation Networking (NGN) technologies.</w:t>
      </w:r>
    </w:p>
    <w:p w:rsidR="00000000" w:rsidRPr="00A15795" w:rsidP="006265DD">
      <w:pPr>
        <w:pStyle w:val="BodyText"/>
      </w:pPr>
      <w:r w:rsidRPr="00A15795">
        <w:t>It applies to individuals working as field officers or technicians from carriers, contractors and other service providers.</w:t>
      </w:r>
    </w:p>
    <w:p w:rsidR="00000000" w:rsidRPr="00A15795" w:rsidP="006265DD">
      <w:pPr>
        <w:pStyle w:val="BodyText"/>
      </w:pPr>
      <w:r w:rsidRPr="00A15795">
        <w:t>No licensing, legislative or certification requirements apply to this unit at the time of publication.</w:t>
      </w:r>
    </w:p>
    <w:p w:rsidR="00000000" w:rsidRPr="00A15795" w:rsidP="00A15795">
      <w:pPr>
        <w:pStyle w:val="Heading1"/>
      </w:pPr>
      <w:bookmarkStart w:id="3" w:name="O_764178"/>
      <w:bookmarkEnd w:id="3"/>
      <w:r w:rsidRPr="00A15795">
        <w:t>Unit Sector</w:t>
      </w:r>
    </w:p>
    <w:p w:rsidR="00000000" w:rsidRPr="00A15795" w:rsidP="006265DD">
      <w:pPr>
        <w:pStyle w:val="BodyText"/>
      </w:pPr>
      <w:r w:rsidRPr="00A15795">
        <w:t>Telecommunications – Telecommunications Networks Engineering</w:t>
      </w:r>
    </w:p>
    <w:p w:rsidR="00000000" w:rsidRPr="00A15795" w:rsidP="00A15795">
      <w:pPr>
        <w:pStyle w:val="Heading1"/>
      </w:pPr>
      <w:bookmarkStart w:id="4" w:name="O_764179"/>
      <w:bookmarkEnd w:id="4"/>
      <w:r w:rsidRPr="00A1579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157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rPr>
                <w:rStyle w:val="SpecialBold"/>
              </w:rPr>
              <w:t>PERFORMANCE CRITERIA</w:t>
            </w:r>
          </w:p>
        </w:tc>
      </w:tr>
      <w:tr w:rsidTr="00A157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7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1. Plan routine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t>1.1 Obtain relevant legislation, codes, regulations and standards f</w:t>
            </w:r>
            <w:r w:rsidRPr="00A15795">
              <w:t>or the given work</w:t>
            </w:r>
          </w:p>
          <w:p w:rsidR="00000000" w:rsidRPr="00A15795" w:rsidP="00A15795">
            <w:pPr>
              <w:pStyle w:val="BodyText"/>
            </w:pPr>
            <w:r w:rsidRPr="00A15795">
              <w:t>1.2 Determine network elements requiring maintenance, and maintenance details from manufacturer</w:t>
            </w:r>
            <w:r>
              <w:t>’</w:t>
            </w:r>
            <w:r w:rsidRPr="00A15795">
              <w:t>s equipment manual</w:t>
            </w:r>
          </w:p>
          <w:p w:rsidR="00000000" w:rsidRPr="00A15795" w:rsidP="00A15795">
            <w:pPr>
              <w:pStyle w:val="BodyText"/>
            </w:pPr>
            <w:r w:rsidRPr="00A15795">
              <w:t>1.3 Notify the Network Operations Centre (NOC) of proposed maintenance schedule and maintenance details to minimise disrupt</w:t>
            </w:r>
            <w:r w:rsidRPr="00A15795">
              <w:t>ion to the network</w:t>
            </w:r>
          </w:p>
          <w:p w:rsidR="00000000" w:rsidRPr="00A15795" w:rsidP="00A15795">
            <w:pPr>
              <w:pStyle w:val="BodyText"/>
            </w:pPr>
            <w:r w:rsidRPr="00A15795">
              <w:t>1.4 Assess potential impact of proposed maintenance on customers and network, and plan for possible outage or deferral of maintenance</w:t>
            </w:r>
          </w:p>
          <w:p w:rsidR="00000000" w:rsidRPr="00A15795" w:rsidP="00A15795">
            <w:pPr>
              <w:pStyle w:val="BodyText"/>
            </w:pPr>
            <w:r w:rsidRPr="00A15795">
              <w:t>1.5 Obtain necessary tools, test equipment and resources to undertake maintenance</w:t>
            </w:r>
          </w:p>
          <w:p w:rsidR="00000000" w:rsidRPr="00A15795" w:rsidP="00A15795">
            <w:pPr>
              <w:pStyle w:val="BodyText"/>
            </w:pPr>
            <w:r w:rsidRPr="00A15795">
              <w:t>1.6 Produce a written</w:t>
            </w:r>
            <w:r w:rsidRPr="00A15795">
              <w:t xml:space="preserve"> schedule of planned routine maintenance </w:t>
            </w:r>
          </w:p>
          <w:p w:rsidR="00000000" w:rsidRPr="00A15795" w:rsidP="00A15795">
            <w:pPr>
              <w:pStyle w:val="BodyText"/>
            </w:pPr>
            <w:r w:rsidRPr="00A15795">
              <w:t xml:space="preserve">1.7 Negotiate schedules and access with the customer, and find out where equipment to be maintained is located on customer premises </w:t>
            </w:r>
          </w:p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1.8 Ascertain and record network stability to determine network performance</w:t>
            </w:r>
          </w:p>
        </w:tc>
      </w:tr>
      <w:tr w:rsidTr="00A157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2. Undertake planned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t>2.1 Conduct routine maintenance tasks following work health and safety (WHS) and environmental requirements, and record results</w:t>
            </w:r>
          </w:p>
          <w:p w:rsidR="00000000" w:rsidRPr="00A15795" w:rsidP="00A15795">
            <w:pPr>
              <w:pStyle w:val="BodyText"/>
            </w:pPr>
            <w:r w:rsidRPr="00A15795">
              <w:t>2.2 Escalate unresolved faults according to established enterprise procedure</w:t>
            </w:r>
          </w:p>
          <w:p w:rsidR="00000000" w:rsidRPr="00A15795" w:rsidP="00A15795">
            <w:pPr>
              <w:pStyle w:val="BodyText"/>
            </w:pPr>
            <w:r w:rsidRPr="00A15795">
              <w:t>2.3 Test network e</w:t>
            </w:r>
            <w:r w:rsidRPr="00A15795">
              <w:t>quipment for required performance following routine maintenance</w:t>
            </w:r>
          </w:p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2.4 Check operation of associated network equipment to ensure the maintenance did not generate other faults or alarms</w:t>
            </w:r>
          </w:p>
        </w:tc>
      </w:tr>
      <w:tr w:rsidTr="00A157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3. Report on routine maintenance and document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t>3.1 Notify all rele</w:t>
            </w:r>
            <w:r w:rsidRPr="00A15795">
              <w:t>vant parties of results of the routine maintenance</w:t>
            </w:r>
          </w:p>
          <w:p w:rsidR="00000000" w:rsidRPr="00A15795" w:rsidP="00A15795">
            <w:pPr>
              <w:pStyle w:val="BodyText"/>
            </w:pPr>
            <w:r w:rsidRPr="00A15795">
              <w:t>3.2 Update routine maintenance logs and record other additional work for inclusion in the next cycle of maintenance</w:t>
            </w:r>
          </w:p>
          <w:p w:rsidR="00000000" w:rsidRPr="00A15795" w:rsidP="00A15795">
            <w:pPr>
              <w:pStyle w:val="BodyText"/>
            </w:pPr>
            <w:r w:rsidRPr="00A15795">
              <w:t>3.3 Complete administrative tasks and recommend any changes as required by the enterprise</w:t>
            </w:r>
            <w:r w:rsidRPr="00A15795">
              <w:t xml:space="preserve"> quality assurance system</w:t>
            </w:r>
          </w:p>
          <w:p w:rsidR="00000000" w:rsidRPr="00A15795" w:rsidP="00A15795">
            <w:pPr>
              <w:pStyle w:val="BodyText"/>
            </w:pPr>
            <w:r w:rsidRPr="00A15795">
              <w:t>3.4 Notify NOC of job completion and obtain sign-off</w:t>
            </w:r>
          </w:p>
        </w:tc>
      </w:tr>
    </w:tbl>
    <w:p w:rsidR="00000000" w:rsidRPr="00A15795" w:rsidP="00A15795">
      <w:pPr>
        <w:pStyle w:val="BodyText"/>
      </w:pPr>
    </w:p>
    <w:p w:rsidR="00000000" w:rsidRPr="00A15795" w:rsidP="00A15795">
      <w:pPr>
        <w:pStyle w:val="AllowPageBreak"/>
      </w:pPr>
    </w:p>
    <w:p w:rsidR="00000000" w:rsidRPr="00A15795" w:rsidP="00A15795">
      <w:pPr>
        <w:pStyle w:val="Heading1"/>
      </w:pPr>
      <w:bookmarkStart w:id="5" w:name="O_764180"/>
      <w:bookmarkEnd w:id="5"/>
      <w:r w:rsidRPr="00A15795">
        <w:t>Foundation Skills</w:t>
      </w:r>
    </w:p>
    <w:p w:rsidR="00000000" w:rsidRPr="006265DD" w:rsidP="006265DD">
      <w:pPr>
        <w:pStyle w:val="BodyText"/>
        <w:rPr>
          <w:i/>
        </w:rPr>
      </w:pPr>
      <w:r w:rsidRPr="006265DD">
        <w:rPr>
          <w:rStyle w:val="Emphasis"/>
        </w:rPr>
        <w:t>This section describes language, literacy, numeracy and employment skills incorporated in the performance criteria that are required for com</w:t>
      </w:r>
      <w:r w:rsidRPr="006265DD">
        <w:rPr>
          <w:rStyle w:val="Emphasis"/>
        </w:rPr>
        <w:t>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157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Performance</w:t>
            </w:r>
          </w:p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rPr>
                <w:rStyle w:val="SpecialBold"/>
              </w:rPr>
              <w:t>Description</w:t>
            </w:r>
          </w:p>
        </w:tc>
      </w:tr>
      <w:tr w:rsidTr="00A157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1.2, 2.2, 3.3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ListBullet"/>
              <w:rPr>
                <w:lang w:val="en-NZ"/>
              </w:rPr>
            </w:pPr>
            <w:r w:rsidRPr="00A15795">
              <w:t xml:space="preserve">Recognises and interprets plans, specifications, complex technical data and procedures to determine </w:t>
            </w:r>
            <w:r w:rsidRPr="00A15795">
              <w:t>job requirements</w:t>
            </w:r>
          </w:p>
        </w:tc>
      </w:tr>
      <w:tr w:rsidTr="00A157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1.3, 1.6-1.8, 2.1,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ListBullet"/>
              <w:rPr>
                <w:lang w:val="en-NZ"/>
              </w:rPr>
            </w:pPr>
            <w:r w:rsidRPr="00A15795">
              <w:t>Uses clear, specific and industry-related terminology to produce and update workplace documentation</w:t>
            </w:r>
          </w:p>
        </w:tc>
      </w:tr>
      <w:tr w:rsidTr="00A157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1.3, 1.7, 3.1, 3.4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ListBullet"/>
            </w:pPr>
            <w:r w:rsidRPr="00A15795">
              <w:t>Articulates requirements clearly and concisely to provide advice and guidance to others and to liaise with technical</w:t>
            </w:r>
            <w:r w:rsidRPr="00A15795">
              <w:t xml:space="preserve"> personnel working across different levels and in different contexts</w:t>
            </w:r>
          </w:p>
          <w:p w:rsidR="00000000" w:rsidP="00A15795">
            <w:pPr>
              <w:pStyle w:val="ListBullet"/>
              <w:rPr>
                <w:lang w:val="en-NZ"/>
              </w:rPr>
            </w:pPr>
            <w:r w:rsidRPr="00A15795">
              <w:t>Uses well-developed listening and questioning techniques to confirm understanding</w:t>
            </w:r>
          </w:p>
        </w:tc>
      </w:tr>
      <w:tr w:rsidTr="00A157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ListBullet"/>
              <w:rPr>
                <w:lang w:val="en-NZ"/>
              </w:rPr>
            </w:pPr>
            <w:r w:rsidRPr="00A15795">
              <w:t>Takes personal responsibility for following explicit and implicit p</w:t>
            </w:r>
            <w:r w:rsidRPr="00A15795">
              <w:t>olicies, procedures and legislative requirements relevant to own work context, identifying improvement opportunities where appropriate</w:t>
            </w:r>
          </w:p>
        </w:tc>
      </w:tr>
      <w:tr w:rsidTr="00A157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1.3, 1.7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ListBullet"/>
              <w:rPr>
                <w:lang w:val="en-NZ"/>
              </w:rPr>
            </w:pPr>
            <w:r w:rsidRPr="00A15795">
              <w:t xml:space="preserve">Selects and uses appropriate conventions and protocols when communicating with customers </w:t>
            </w:r>
            <w:r w:rsidRPr="00A15795">
              <w:t>and technical staff in a range of work contexts</w:t>
            </w:r>
          </w:p>
        </w:tc>
      </w:tr>
      <w:tr w:rsidTr="00A157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t>1.1, 1.2, 1.4, 1.5,</w:t>
            </w:r>
          </w:p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1.8, 2.2-2.4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ListBullet"/>
            </w:pPr>
            <w:r w:rsidRPr="00A15795">
              <w:t>Formulates plans and implements actions according to plan, making adjustments if necessary</w:t>
            </w:r>
          </w:p>
          <w:p w:rsidR="00000000" w:rsidRPr="00A15795" w:rsidP="00A15795">
            <w:pPr>
              <w:pStyle w:val="ListBullet"/>
            </w:pPr>
            <w:r w:rsidRPr="00A15795">
              <w:t>Works logically and systematically to monitor, analyse and actio</w:t>
            </w:r>
            <w:r w:rsidRPr="00A15795">
              <w:t>n job priorities</w:t>
            </w:r>
          </w:p>
          <w:p w:rsidR="00000000" w:rsidRPr="00A15795" w:rsidP="00A15795">
            <w:pPr>
              <w:pStyle w:val="ListBullet"/>
            </w:pPr>
            <w:r w:rsidRPr="00A15795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A15795" w:rsidP="00A15795">
            <w:pPr>
              <w:pStyle w:val="ListBullet"/>
            </w:pPr>
            <w:r w:rsidRPr="00A15795">
              <w:t>Uses analytical processes to decide on a course of a</w:t>
            </w:r>
            <w:r w:rsidRPr="00A15795">
              <w:t>ction, establishing criteria for deciding between options and seeking input and advice from others when necessary</w:t>
            </w:r>
          </w:p>
          <w:p w:rsidR="00000000" w:rsidRPr="00A15795" w:rsidP="00A15795">
            <w:pPr>
              <w:pStyle w:val="ListBullet"/>
            </w:pPr>
            <w:r w:rsidRPr="00A15795">
              <w:t>Uses digital technologies and systems to install software, and for data entry and storage</w:t>
            </w:r>
          </w:p>
        </w:tc>
      </w:tr>
    </w:tbl>
    <w:p w:rsidR="00000000" w:rsidRPr="00A15795" w:rsidP="00A15795">
      <w:pPr>
        <w:pStyle w:val="BodyText"/>
      </w:pPr>
    </w:p>
    <w:p w:rsidR="00000000" w:rsidRPr="00A15795" w:rsidP="00A15795">
      <w:pPr>
        <w:pStyle w:val="AllowPageBreak"/>
      </w:pPr>
    </w:p>
    <w:p w:rsidR="00000000" w:rsidRPr="00A15795" w:rsidP="00A15795">
      <w:pPr>
        <w:pStyle w:val="Heading1"/>
      </w:pPr>
      <w:bookmarkStart w:id="6" w:name="O_764182"/>
      <w:bookmarkEnd w:id="6"/>
      <w:r w:rsidRPr="00A157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A15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 xml:space="preserve">Code and title </w:t>
            </w:r>
          </w:p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Code and title</w:t>
            </w:r>
          </w:p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rPr>
                <w:rStyle w:val="SpecialBold"/>
              </w:rPr>
              <w:t>Equivalence status</w:t>
            </w:r>
          </w:p>
        </w:tc>
      </w:tr>
      <w:tr w:rsidTr="00A15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ICTTEN412 Undertake routine maintenance of the telecommunications network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ICTTEN4086A Undertake routine maintenance of the telecommunications network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795">
            <w:pPr>
              <w:pStyle w:val="BodyText"/>
              <w:rPr>
                <w:lang w:val="en-NZ"/>
              </w:rPr>
            </w:pPr>
            <w:r w:rsidRPr="00A15795">
              <w:t>Updated to me</w:t>
            </w:r>
            <w:r w:rsidRPr="00A15795">
              <w:t>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795" w:rsidP="00A15795">
            <w:pPr>
              <w:pStyle w:val="BodyText"/>
            </w:pPr>
            <w:r w:rsidRPr="00A15795">
              <w:t>Equivalent unit</w:t>
            </w:r>
          </w:p>
        </w:tc>
      </w:tr>
    </w:tbl>
    <w:p w:rsidR="00000000" w:rsidRPr="00A15795" w:rsidP="00A15795">
      <w:pPr>
        <w:pStyle w:val="BodyText"/>
      </w:pPr>
    </w:p>
    <w:p w:rsidR="00000000" w:rsidRPr="00A15795" w:rsidP="00A15795">
      <w:pPr>
        <w:pStyle w:val="AllowPageBreak"/>
      </w:pPr>
    </w:p>
    <w:p w:rsidR="00000000" w:rsidRPr="00A15795" w:rsidP="00A15795">
      <w:pPr>
        <w:pStyle w:val="Heading1"/>
      </w:pPr>
      <w:bookmarkStart w:id="7" w:name="O_764189"/>
      <w:bookmarkEnd w:id="7"/>
      <w:r w:rsidRPr="00A15795">
        <w:t>Links</w:t>
      </w:r>
    </w:p>
    <w:p w:rsidR="00000000" w:rsidRPr="00A15795" w:rsidP="006265DD">
      <w:pPr>
        <w:pStyle w:val="BodyText"/>
      </w:pPr>
      <w:r w:rsidRPr="00A157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09B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15795" w:rsidP="00A15795"/>
    <w:sectPr w:rsidSect="00A157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95" w:rsidRPr="006265DD" w:rsidP="00626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DD" w:rsidP="00A15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5DD" w:rsidP="00A15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65DD" w:rsidP="00A15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795" w:rsidRPr="006265DD" w:rsidP="00626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DD" w:rsidRPr="002D2AF8" w:rsidP="00A15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ICTTEN412 Undertake routine maintenance of the telecommunications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265DD" w:rsidP="00A15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64F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5AA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795"/>
  </w:style>
  <w:style w:type="character" w:customStyle="1" w:styleId="Heading1Char">
    <w:name w:val="Heading 1 Char"/>
    <w:basedOn w:val="DefaultParagraphFont"/>
    <w:link w:val="Heading1"/>
    <w:rsid w:val="00A15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7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7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795"/>
    <w:rPr>
      <w:b/>
      <w:spacing w:val="0"/>
    </w:rPr>
  </w:style>
  <w:style w:type="character" w:styleId="Emphasis">
    <w:name w:val="Emphasis"/>
    <w:basedOn w:val="DefaultParagraphFont"/>
    <w:qFormat/>
    <w:rsid w:val="00A15795"/>
    <w:rPr>
      <w:i/>
    </w:rPr>
  </w:style>
  <w:style w:type="paragraph" w:customStyle="1" w:styleId="SuperHeading">
    <w:name w:val="SuperHeading"/>
    <w:basedOn w:val="Normal"/>
    <w:rsid w:val="00A15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7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7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7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7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795"/>
  </w:style>
  <w:style w:type="paragraph" w:styleId="TableofFigures">
    <w:name w:val="table of figures"/>
    <w:basedOn w:val="Normal"/>
    <w:next w:val="Normal"/>
    <w:semiHidden/>
    <w:rsid w:val="00A15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7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795"/>
    <w:rPr>
      <w:rFonts w:ascii="Wingdings" w:hAnsi="Wingdings"/>
    </w:rPr>
  </w:style>
  <w:style w:type="paragraph" w:customStyle="1" w:styleId="TableHeading">
    <w:name w:val="Table Heading"/>
    <w:basedOn w:val="HeadingBase"/>
    <w:rsid w:val="00A15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795"/>
    <w:rPr>
      <w:color w:val="0033CC"/>
      <w:u w:val="none"/>
    </w:rPr>
  </w:style>
  <w:style w:type="paragraph" w:customStyle="1" w:styleId="BodyTextRight">
    <w:name w:val="Body Text Right"/>
    <w:basedOn w:val="BodyText"/>
    <w:rsid w:val="00A15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7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795"/>
    <w:rPr>
      <w:sz w:val="32"/>
    </w:rPr>
  </w:style>
  <w:style w:type="paragraph" w:customStyle="1" w:styleId="HeadingProcedure">
    <w:name w:val="Heading Procedure"/>
    <w:basedOn w:val="HeadingBase"/>
    <w:next w:val="Normal"/>
    <w:rsid w:val="00A15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795"/>
    <w:pPr>
      <w:spacing w:before="60" w:after="60"/>
    </w:pPr>
  </w:style>
  <w:style w:type="paragraph" w:styleId="ListContinue">
    <w:name w:val="List Continue"/>
    <w:basedOn w:val="List"/>
    <w:rsid w:val="00A15795"/>
    <w:pPr>
      <w:ind w:firstLine="0"/>
    </w:pPr>
  </w:style>
  <w:style w:type="paragraph" w:customStyle="1" w:styleId="ListNote">
    <w:name w:val="List Note"/>
    <w:basedOn w:val="List"/>
    <w:rsid w:val="00A15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795"/>
    <w:rPr>
      <w:rFonts w:ascii="Courier New" w:hAnsi="Courier New"/>
    </w:rPr>
  </w:style>
  <w:style w:type="paragraph" w:customStyle="1" w:styleId="NoteBullet">
    <w:name w:val="Note Bullet"/>
    <w:basedOn w:val="Note"/>
    <w:rsid w:val="00A15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7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795"/>
    <w:rPr>
      <w:b/>
      <w:smallCaps/>
    </w:rPr>
  </w:style>
  <w:style w:type="paragraph" w:customStyle="1" w:styleId="TableListNumber">
    <w:name w:val="Table List Number"/>
    <w:basedOn w:val="ListNumber"/>
    <w:rsid w:val="00A15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795"/>
    <w:pPr>
      <w:numPr>
        <w:numId w:val="8"/>
      </w:numPr>
    </w:pPr>
  </w:style>
  <w:style w:type="paragraph" w:customStyle="1" w:styleId="ListAlpha2">
    <w:name w:val="List Alpha 2"/>
    <w:basedOn w:val="List2"/>
    <w:rsid w:val="00A15795"/>
    <w:pPr>
      <w:numPr>
        <w:numId w:val="7"/>
      </w:numPr>
    </w:pPr>
  </w:style>
  <w:style w:type="paragraph" w:styleId="List2">
    <w:name w:val="List 2"/>
    <w:basedOn w:val="BodyText"/>
    <w:rsid w:val="00A15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7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7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795"/>
    <w:pPr>
      <w:numPr>
        <w:numId w:val="3"/>
      </w:numPr>
    </w:pPr>
  </w:style>
  <w:style w:type="paragraph" w:styleId="ListContinue2">
    <w:name w:val="List Continue 2"/>
    <w:basedOn w:val="List2"/>
    <w:rsid w:val="00A15795"/>
    <w:pPr>
      <w:ind w:firstLine="0"/>
    </w:pPr>
  </w:style>
  <w:style w:type="paragraph" w:styleId="ListContinue3">
    <w:name w:val="List Continue 3"/>
    <w:basedOn w:val="List3"/>
    <w:rsid w:val="00A15795"/>
    <w:pPr>
      <w:ind w:left="1021" w:firstLine="0"/>
    </w:pPr>
  </w:style>
  <w:style w:type="paragraph" w:styleId="ListContinue4">
    <w:name w:val="List Continue 4"/>
    <w:basedOn w:val="List4"/>
    <w:rsid w:val="00A15795"/>
    <w:pPr>
      <w:ind w:firstLine="0"/>
    </w:pPr>
  </w:style>
  <w:style w:type="paragraph" w:styleId="ListContinue5">
    <w:name w:val="List Continue 5"/>
    <w:basedOn w:val="List5"/>
    <w:rsid w:val="00A15795"/>
    <w:pPr>
      <w:ind w:firstLine="0"/>
    </w:pPr>
  </w:style>
  <w:style w:type="paragraph" w:styleId="ListNumber3">
    <w:name w:val="List Number 3"/>
    <w:basedOn w:val="List3"/>
    <w:rsid w:val="00A15795"/>
    <w:pPr>
      <w:numPr>
        <w:numId w:val="4"/>
      </w:numPr>
    </w:pPr>
  </w:style>
  <w:style w:type="paragraph" w:styleId="ListNumber4">
    <w:name w:val="List Number 4"/>
    <w:basedOn w:val="List4"/>
    <w:rsid w:val="00A15795"/>
    <w:pPr>
      <w:numPr>
        <w:numId w:val="5"/>
      </w:numPr>
    </w:pPr>
  </w:style>
  <w:style w:type="paragraph" w:styleId="ListNumber5">
    <w:name w:val="List Number 5"/>
    <w:basedOn w:val="List5"/>
    <w:rsid w:val="00A15795"/>
    <w:pPr>
      <w:numPr>
        <w:numId w:val="6"/>
      </w:numPr>
    </w:pPr>
  </w:style>
  <w:style w:type="paragraph" w:styleId="BlockText">
    <w:name w:val="Block Text"/>
    <w:basedOn w:val="Normal"/>
    <w:rsid w:val="00A15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795"/>
    <w:rPr>
      <w:sz w:val="16"/>
      <w:vertAlign w:val="superscript"/>
    </w:rPr>
  </w:style>
  <w:style w:type="character" w:customStyle="1" w:styleId="Symbols">
    <w:name w:val="Symbols"/>
    <w:basedOn w:val="DefaultParagraphFont"/>
    <w:rsid w:val="00A15795"/>
    <w:rPr>
      <w:rFonts w:ascii="Symbol" w:hAnsi="Symbol"/>
    </w:rPr>
  </w:style>
  <w:style w:type="character" w:customStyle="1" w:styleId="MenuOptions">
    <w:name w:val="Menu Options"/>
    <w:basedOn w:val="DefaultParagraphFont"/>
    <w:rsid w:val="00A15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795"/>
    <w:rPr>
      <w:b/>
    </w:rPr>
  </w:style>
  <w:style w:type="character" w:customStyle="1" w:styleId="Underlined">
    <w:name w:val="Underlined"/>
    <w:basedOn w:val="DefaultParagraphFont"/>
    <w:rsid w:val="00A15795"/>
    <w:rPr>
      <w:u w:val="single"/>
    </w:rPr>
  </w:style>
  <w:style w:type="paragraph" w:customStyle="1" w:styleId="TableBodyTextRight">
    <w:name w:val="Table Body Text Right"/>
    <w:basedOn w:val="TableBodyText"/>
    <w:rsid w:val="00A15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795"/>
    <w:rPr>
      <w:sz w:val="18"/>
    </w:rPr>
  </w:style>
  <w:style w:type="paragraph" w:customStyle="1" w:styleId="BodySmallRight">
    <w:name w:val="Body Small Right"/>
    <w:basedOn w:val="BodyTextRight"/>
    <w:rsid w:val="00A15795"/>
    <w:rPr>
      <w:sz w:val="18"/>
      <w:szCs w:val="18"/>
    </w:rPr>
  </w:style>
  <w:style w:type="paragraph" w:customStyle="1" w:styleId="MarginEdition">
    <w:name w:val="Margin Edition"/>
    <w:basedOn w:val="MarginNote"/>
    <w:rsid w:val="00A15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795"/>
    <w:rPr>
      <w:sz w:val="2"/>
      <w:szCs w:val="2"/>
    </w:rPr>
  </w:style>
  <w:style w:type="character" w:customStyle="1" w:styleId="Small">
    <w:name w:val="Small"/>
    <w:basedOn w:val="DefaultParagraphFont"/>
    <w:rsid w:val="00A15795"/>
    <w:rPr>
      <w:sz w:val="16"/>
    </w:rPr>
  </w:style>
  <w:style w:type="paragraph" w:customStyle="1" w:styleId="WideTable">
    <w:name w:val="Wide Table"/>
    <w:basedOn w:val="Normal"/>
    <w:rsid w:val="00A15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795"/>
  </w:style>
  <w:style w:type="paragraph" w:styleId="Quote">
    <w:name w:val="Quote"/>
    <w:basedOn w:val="Heading1"/>
    <w:link w:val="QuoteChar"/>
    <w:qFormat/>
    <w:rsid w:val="00A15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795"/>
    <w:pPr>
      <w:pageBreakBefore/>
    </w:pPr>
  </w:style>
  <w:style w:type="paragraph" w:customStyle="1" w:styleId="Border">
    <w:name w:val="Border"/>
    <w:basedOn w:val="Normal"/>
    <w:qFormat/>
    <w:rsid w:val="00A15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795"/>
    <w:rPr>
      <w:u w:val="single"/>
    </w:rPr>
  </w:style>
  <w:style w:type="character" w:customStyle="1" w:styleId="BoldandItalics">
    <w:name w:val="Bold and Italics"/>
    <w:qFormat/>
    <w:rsid w:val="00A15795"/>
    <w:rPr>
      <w:b/>
      <w:i/>
      <w:u w:val="none"/>
    </w:rPr>
  </w:style>
  <w:style w:type="paragraph" w:styleId="BalloonText">
    <w:name w:val="Balloon Text"/>
    <w:basedOn w:val="Normal"/>
    <w:link w:val="BalloonTextChar"/>
    <w:rsid w:val="00A15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795"/>
    <w:pPr>
      <w:spacing w:before="0" w:after="0"/>
    </w:pPr>
  </w:style>
  <w:style w:type="paragraph" w:customStyle="1" w:styleId="BodyTextBold">
    <w:name w:val="Body Text Bold"/>
    <w:basedOn w:val="BodyText"/>
    <w:qFormat/>
    <w:rsid w:val="00A15795"/>
    <w:rPr>
      <w:b/>
    </w:rPr>
  </w:style>
  <w:style w:type="character" w:styleId="Hyperlink">
    <w:name w:val="Hyperlink"/>
    <w:basedOn w:val="DefaultParagraphFont"/>
    <w:uiPriority w:val="99"/>
    <w:unhideWhenUsed/>
    <w:rsid w:val="00626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4714</Characters>
  <Application>Microsoft Office Word</Application>
  <DocSecurity>0</DocSecurity>
  <Lines>181</Lines>
  <Paragraphs>95</Paragraphs>
  <ScaleCrop>false</ScaleCrop>
  <Company>Author-it Software Corporation Ltd.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ICTTEN412 Undertake routine maintenance of the telecommunications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